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45" w:lineRule="auto"/>
        <w:rPr>
          <w:lang w:eastAsia="zh-CN"/>
        </w:rPr>
      </w:pPr>
      <w:bookmarkStart w:id="0" w:name="_Toc9875205"/>
      <w:bookmarkStart w:id="1" w:name="_Toc14946497"/>
    </w:p>
    <w:p>
      <w:pPr>
        <w:jc w:val="center"/>
        <w:rPr>
          <w:rFonts w:hint="eastAsia" w:ascii="黑体" w:hAnsi="黑体" w:eastAsia="黑体" w:cs="黑体"/>
          <w:b/>
          <w:sz w:val="48"/>
          <w:szCs w:val="48"/>
          <w:lang w:val="en-US" w:eastAsia="zh-CN"/>
        </w:rPr>
      </w:pPr>
      <w:bookmarkStart w:id="2" w:name="_Toc3371_WPSOffice_Level1"/>
      <w:bookmarkStart w:id="3" w:name="_Toc10223_WPSOffice_Level1"/>
      <w:bookmarkStart w:id="4" w:name="_Toc31252_WPSOffice_Level1"/>
    </w:p>
    <w:p>
      <w:pPr>
        <w:pStyle w:val="2"/>
        <w:rPr>
          <w:rFonts w:hint="eastAsia"/>
          <w:lang w:val="en-US" w:eastAsia="zh-CN"/>
        </w:rPr>
      </w:pPr>
    </w:p>
    <w:p>
      <w:pPr>
        <w:jc w:val="center"/>
        <w:rPr>
          <w:rFonts w:hint="eastAsia" w:ascii="方正舒体" w:hAnsi="方正舒体" w:eastAsia="方正舒体" w:cs="方正舒体"/>
          <w:b/>
          <w:sz w:val="72"/>
          <w:szCs w:val="72"/>
          <w:lang w:val="en-US" w:eastAsia="zh-CN"/>
        </w:rPr>
      </w:pPr>
      <w:r>
        <w:rPr>
          <w:rFonts w:hint="eastAsia" w:ascii="方正舒体" w:hAnsi="方正舒体" w:eastAsia="方正舒体" w:cs="方正舒体"/>
          <w:b/>
          <w:sz w:val="72"/>
          <w:szCs w:val="72"/>
          <w:lang w:val="en-US" w:eastAsia="zh-CN"/>
        </w:rPr>
        <w:t>培养方案</w:t>
      </w:r>
    </w:p>
    <w:p>
      <w:pPr>
        <w:jc w:val="center"/>
        <w:rPr>
          <w:rFonts w:ascii="黑体" w:hAnsi="黑体" w:eastAsia="黑体" w:cs="黑体"/>
          <w:b/>
          <w:sz w:val="36"/>
          <w:szCs w:val="36"/>
        </w:rPr>
      </w:pPr>
    </w:p>
    <w:p>
      <w:pPr>
        <w:pStyle w:val="2"/>
        <w:rPr>
          <w:rFonts w:hint="default"/>
          <w:lang w:val="en-US"/>
        </w:rPr>
      </w:pPr>
    </w:p>
    <w:p>
      <w:pPr>
        <w:pStyle w:val="2"/>
        <w:ind w:left="0" w:leftChars="0" w:firstLine="1084" w:firstLineChars="300"/>
        <w:jc w:val="both"/>
        <w:rPr>
          <w:rFonts w:hint="eastAsia" w:ascii="黑体" w:hAnsi="黑体" w:eastAsia="黑体" w:cs="黑体"/>
          <w:b/>
          <w:kern w:val="2"/>
          <w:sz w:val="36"/>
          <w:szCs w:val="36"/>
          <w:u w:val="single"/>
          <w:lang w:val="en-US" w:eastAsia="zh-CN" w:bidi="ar-SA"/>
        </w:rPr>
      </w:pPr>
      <w:r>
        <w:rPr>
          <w:rFonts w:hint="eastAsia" w:ascii="黑体" w:hAnsi="黑体" w:eastAsia="黑体" w:cs="黑体"/>
          <w:b/>
          <w:kern w:val="2"/>
          <w:sz w:val="36"/>
          <w:szCs w:val="36"/>
          <w:lang w:val="en-US" w:eastAsia="zh-CN" w:bidi="ar-SA"/>
        </w:rPr>
        <w:t>办学性质：</w:t>
      </w:r>
      <w:r>
        <w:rPr>
          <w:rFonts w:hint="eastAsia" w:ascii="黑体" w:hAnsi="黑体" w:eastAsia="黑体" w:cs="黑体"/>
          <w:b/>
          <w:kern w:val="2"/>
          <w:sz w:val="36"/>
          <w:szCs w:val="36"/>
          <w:u w:val="single"/>
          <w:lang w:val="en-US" w:eastAsia="zh-CN" w:bidi="ar-SA"/>
        </w:rPr>
        <w:t>民办高校</w:t>
      </w:r>
    </w:p>
    <w:p>
      <w:pPr>
        <w:pStyle w:val="2"/>
        <w:ind w:firstLine="723" w:firstLineChars="200"/>
        <w:jc w:val="both"/>
        <w:rPr>
          <w:rFonts w:hint="eastAsia" w:ascii="黑体" w:hAnsi="黑体" w:eastAsia="黑体" w:cs="黑体"/>
          <w:b/>
          <w:sz w:val="36"/>
          <w:szCs w:val="36"/>
          <w:u w:val="single"/>
          <w:lang w:val="en-US" w:eastAsia="zh-CN"/>
        </w:rPr>
      </w:pPr>
      <w:r>
        <w:rPr>
          <w:rFonts w:hint="eastAsia" w:ascii="黑体" w:hAnsi="黑体" w:eastAsia="黑体" w:cs="黑体"/>
          <w:b/>
          <w:sz w:val="36"/>
          <w:szCs w:val="36"/>
          <w:lang w:val="en-US" w:eastAsia="zh-CN"/>
        </w:rPr>
        <w:t>院    系：</w:t>
      </w:r>
      <w:r>
        <w:rPr>
          <w:rFonts w:hint="eastAsia" w:ascii="黑体" w:hAnsi="黑体" w:eastAsia="黑体" w:cs="黑体"/>
          <w:b/>
          <w:sz w:val="36"/>
          <w:szCs w:val="36"/>
          <w:u w:val="single"/>
          <w:lang w:val="en-US" w:eastAsia="zh-CN"/>
        </w:rPr>
        <w:t>大数据学院</w:t>
      </w:r>
    </w:p>
    <w:p>
      <w:pPr>
        <w:pStyle w:val="2"/>
        <w:ind w:firstLine="723" w:firstLineChars="200"/>
        <w:jc w:val="both"/>
        <w:rPr>
          <w:rFonts w:hint="default" w:ascii="黑体" w:hAnsi="黑体" w:eastAsia="黑体" w:cs="黑体"/>
          <w:b/>
          <w:sz w:val="36"/>
          <w:szCs w:val="36"/>
          <w:u w:val="single"/>
          <w:lang w:val="en-US" w:eastAsia="zh-CN"/>
        </w:rPr>
      </w:pPr>
      <w:r>
        <w:rPr>
          <w:rFonts w:hint="eastAsia" w:ascii="黑体" w:hAnsi="黑体" w:eastAsia="黑体" w:cs="黑体"/>
          <w:b/>
          <w:sz w:val="36"/>
          <w:szCs w:val="36"/>
          <w:lang w:val="en-US" w:eastAsia="zh-CN"/>
        </w:rPr>
        <w:t>专    业：</w:t>
      </w:r>
      <w:r>
        <w:rPr>
          <w:rFonts w:hint="eastAsia" w:ascii="黑体" w:hAnsi="黑体" w:eastAsia="黑体" w:cs="黑体"/>
          <w:b/>
          <w:sz w:val="36"/>
          <w:szCs w:val="36"/>
          <w:u w:val="single"/>
          <w:lang w:val="en-US" w:eastAsia="zh-CN"/>
        </w:rPr>
        <w:t>集成电路设计与集成系统</w:t>
      </w:r>
    </w:p>
    <w:p>
      <w:pPr>
        <w:pStyle w:val="2"/>
        <w:ind w:left="0" w:leftChars="0" w:firstLine="1084" w:firstLineChars="300"/>
        <w:jc w:val="both"/>
        <w:rPr>
          <w:rFonts w:hint="default" w:ascii="黑体" w:hAnsi="黑体" w:eastAsia="黑体" w:cs="黑体"/>
          <w:b/>
          <w:sz w:val="36"/>
          <w:szCs w:val="36"/>
          <w:u w:val="single"/>
          <w:lang w:val="en-US" w:eastAsia="zh-CN"/>
        </w:rPr>
      </w:pPr>
      <w:r>
        <w:rPr>
          <w:rFonts w:hint="eastAsia" w:ascii="黑体" w:hAnsi="黑体" w:eastAsia="黑体" w:cs="黑体"/>
          <w:b/>
          <w:sz w:val="36"/>
          <w:szCs w:val="36"/>
          <w:lang w:val="en-US" w:eastAsia="zh-CN"/>
        </w:rPr>
        <w:t>专业代码：</w:t>
      </w:r>
      <w:r>
        <w:rPr>
          <w:rFonts w:hint="eastAsia" w:ascii="黑体" w:hAnsi="黑体" w:eastAsia="黑体" w:cs="黑体"/>
          <w:b/>
          <w:sz w:val="36"/>
          <w:szCs w:val="36"/>
          <w:u w:val="single"/>
          <w:lang w:val="en-US" w:eastAsia="zh-CN"/>
        </w:rPr>
        <w:t>0807</w:t>
      </w:r>
      <w:r>
        <w:rPr>
          <w:rFonts w:hint="default" w:ascii="黑体" w:hAnsi="黑体" w:eastAsia="黑体" w:cs="黑体"/>
          <w:b/>
          <w:sz w:val="36"/>
          <w:szCs w:val="36"/>
          <w:u w:val="single"/>
          <w:lang w:val="en-US" w:eastAsia="zh-CN"/>
        </w:rPr>
        <w:t>10T</w:t>
      </w:r>
    </w:p>
    <w:p>
      <w:pPr>
        <w:pStyle w:val="2"/>
        <w:ind w:left="0" w:leftChars="0" w:firstLine="1084" w:firstLineChars="300"/>
        <w:jc w:val="both"/>
        <w:rPr>
          <w:rFonts w:hint="default" w:ascii="黑体" w:hAnsi="黑体" w:eastAsia="黑体" w:cs="黑体"/>
          <w:b/>
          <w:sz w:val="36"/>
          <w:szCs w:val="36"/>
          <w:u w:val="single"/>
          <w:lang w:val="en-US" w:eastAsia="zh-CN"/>
        </w:rPr>
      </w:pPr>
      <w:r>
        <w:rPr>
          <w:rFonts w:hint="eastAsia" w:ascii="黑体" w:hAnsi="黑体" w:eastAsia="黑体" w:cs="黑体"/>
          <w:b/>
          <w:sz w:val="36"/>
          <w:szCs w:val="36"/>
          <w:lang w:val="en-US" w:eastAsia="zh-CN"/>
        </w:rPr>
        <w:t>执 笔 人：</w:t>
      </w:r>
      <w:r>
        <w:rPr>
          <w:rFonts w:hint="eastAsia" w:ascii="黑体" w:hAnsi="黑体" w:eastAsia="黑体" w:cs="黑体"/>
          <w:b/>
          <w:sz w:val="36"/>
          <w:szCs w:val="36"/>
          <w:u w:val="single"/>
          <w:lang w:val="en-US" w:eastAsia="zh-CN"/>
        </w:rPr>
        <w:t>刘效伯</w:t>
      </w:r>
    </w:p>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p>
    <w:p>
      <w:pPr>
        <w:widowControl/>
        <w:spacing w:line="460" w:lineRule="exact"/>
        <w:jc w:val="center"/>
        <w:rPr>
          <w:rFonts w:hint="default" w:ascii="黑体" w:hAnsi="黑体" w:eastAsia="黑体" w:cs="黑体"/>
          <w:bCs/>
          <w:sz w:val="36"/>
          <w:szCs w:val="36"/>
          <w:lang w:val="en-US" w:eastAsia="zh-CN"/>
        </w:rPr>
      </w:pPr>
      <w:r>
        <w:rPr>
          <w:rFonts w:hint="eastAsia" w:ascii="黑体" w:hAnsi="黑体" w:eastAsia="黑体" w:cs="黑体"/>
          <w:bCs/>
          <w:sz w:val="36"/>
          <w:szCs w:val="36"/>
          <w:lang w:val="en-US" w:eastAsia="zh-CN"/>
        </w:rPr>
        <w:t>教务处编制</w:t>
      </w:r>
    </w:p>
    <w:p>
      <w:pPr>
        <w:widowControl/>
        <w:spacing w:line="460" w:lineRule="exact"/>
        <w:jc w:val="center"/>
      </w:pPr>
      <w:r>
        <w:rPr>
          <w:rFonts w:hint="eastAsia" w:ascii="黑体" w:hAnsi="黑体" w:eastAsia="黑体" w:cs="黑体"/>
          <w:bCs/>
          <w:sz w:val="36"/>
          <w:szCs w:val="36"/>
        </w:rPr>
        <w:t>二〇</w:t>
      </w:r>
      <w:r>
        <w:rPr>
          <w:rFonts w:hint="eastAsia" w:ascii="黑体" w:hAnsi="黑体" w:eastAsia="黑体" w:cs="黑体"/>
          <w:bCs/>
          <w:sz w:val="36"/>
          <w:szCs w:val="36"/>
          <w:lang w:val="en-US" w:eastAsia="zh-CN"/>
        </w:rPr>
        <w:t>二三</w:t>
      </w:r>
      <w:r>
        <w:rPr>
          <w:rFonts w:hint="eastAsia" w:ascii="黑体" w:hAnsi="黑体" w:eastAsia="黑体" w:cs="黑体"/>
          <w:bCs/>
          <w:sz w:val="36"/>
          <w:szCs w:val="36"/>
        </w:rPr>
        <w:t>年</w:t>
      </w:r>
      <w:r>
        <w:rPr>
          <w:rFonts w:hint="eastAsia" w:ascii="黑体" w:hAnsi="黑体" w:eastAsia="黑体" w:cs="黑体"/>
          <w:bCs/>
          <w:sz w:val="36"/>
          <w:szCs w:val="36"/>
          <w:lang w:val="en-US" w:eastAsia="zh-CN"/>
        </w:rPr>
        <w:t>八</w:t>
      </w:r>
      <w:r>
        <w:rPr>
          <w:rFonts w:hint="eastAsia" w:ascii="黑体" w:hAnsi="黑体" w:eastAsia="黑体" w:cs="黑体"/>
          <w:bCs/>
          <w:sz w:val="36"/>
          <w:szCs w:val="36"/>
        </w:rPr>
        <w:t>月</w:t>
      </w:r>
    </w:p>
    <w:p>
      <w:pPr>
        <w:widowControl/>
        <w:spacing w:line="440" w:lineRule="exact"/>
        <w:jc w:val="center"/>
        <w:rPr>
          <w:rFonts w:hint="eastAsia" w:ascii="宋体" w:hAnsi="宋体" w:cs="宋体"/>
          <w:b/>
          <w:bCs/>
          <w:kern w:val="44"/>
          <w:sz w:val="44"/>
          <w:szCs w:val="44"/>
        </w:rPr>
      </w:pPr>
    </w:p>
    <w:p>
      <w:pPr>
        <w:widowControl/>
        <w:spacing w:line="440" w:lineRule="exact"/>
        <w:jc w:val="center"/>
        <w:rPr>
          <w:rFonts w:hint="eastAsia" w:ascii="宋体" w:hAnsi="宋体" w:cs="宋体"/>
          <w:b/>
          <w:bCs/>
          <w:kern w:val="44"/>
          <w:sz w:val="44"/>
          <w:szCs w:val="44"/>
        </w:rPr>
        <w:sectPr>
          <w:headerReference r:id="rId3" w:type="first"/>
          <w:footerReference r:id="rId4" w:type="default"/>
          <w:pgSz w:w="11906" w:h="16838"/>
          <w:pgMar w:top="1531" w:right="1361" w:bottom="851" w:left="1588" w:header="851" w:footer="992" w:gutter="0"/>
          <w:pgBorders>
            <w:top w:val="none" w:sz="0" w:space="0"/>
            <w:left w:val="none" w:sz="0" w:space="0"/>
            <w:bottom w:val="none" w:sz="0" w:space="0"/>
            <w:right w:val="none" w:sz="0" w:space="0"/>
          </w:pgBorders>
          <w:pgNumType w:start="1"/>
          <w:cols w:space="720" w:num="1"/>
          <w:titlePg/>
          <w:docGrid w:type="lines" w:linePitch="312" w:charSpace="0"/>
        </w:sectPr>
      </w:pPr>
    </w:p>
    <w:bookmarkEnd w:id="2"/>
    <w:bookmarkEnd w:id="3"/>
    <w:bookmarkEnd w:id="4"/>
    <w:p>
      <w:pPr>
        <w:widowControl/>
        <w:spacing w:line="360" w:lineRule="auto"/>
        <w:jc w:val="center"/>
        <w:outlineLvl w:val="0"/>
        <w:rPr>
          <w:rFonts w:ascii="方正小标宋简体" w:hAnsi="方正小标宋简体" w:eastAsia="方正小标宋简体" w:cs="方正小标宋简体"/>
          <w:color w:val="000000" w:themeColor="text1"/>
          <w:kern w:val="44"/>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44"/>
          <w:sz w:val="44"/>
          <w:szCs w:val="44"/>
          <w14:textFill>
            <w14:solidFill>
              <w14:schemeClr w14:val="tx1"/>
            </w14:solidFill>
          </w14:textFill>
        </w:rPr>
        <w:t>集成电路设计与集成系统专业人才培养方案</w:t>
      </w:r>
      <w:bookmarkEnd w:id="0"/>
      <w:bookmarkEnd w:id="1"/>
    </w:p>
    <w:p>
      <w:pPr>
        <w:spacing w:line="360" w:lineRule="auto"/>
        <w:ind w:firstLine="560" w:firstLineChars="200"/>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专业代码：</w:t>
      </w:r>
      <w:r>
        <w:rPr>
          <w:rFonts w:hint="eastAsia"/>
          <w:color w:val="000000" w:themeColor="text1"/>
          <w:sz w:val="28"/>
          <w:szCs w:val="28"/>
          <w:lang w:val="en-US"/>
          <w14:textFill>
            <w14:solidFill>
              <w14:schemeClr w14:val="tx1"/>
            </w14:solidFill>
          </w14:textFill>
        </w:rPr>
        <w:t>080710</w:t>
      </w:r>
      <w:r>
        <w:rPr>
          <w:color w:val="000000" w:themeColor="text1"/>
          <w:sz w:val="28"/>
          <w:szCs w:val="28"/>
          <w14:textFill>
            <w14:solidFill>
              <w14:schemeClr w14:val="tx1"/>
            </w14:solidFill>
          </w14:textFill>
        </w:rPr>
        <w:t>T</w:t>
      </w:r>
      <w:r>
        <w:rPr>
          <w:color w:val="000000" w:themeColor="text1"/>
          <w:sz w:val="24"/>
          <w:szCs w:val="24"/>
          <w14:textFill>
            <w14:solidFill>
              <w14:schemeClr w14:val="tx1"/>
            </w14:solidFill>
          </w14:textFill>
        </w:rPr>
        <w:t xml:space="preserve">        </w:t>
      </w:r>
      <w:r>
        <w:rPr>
          <w:rFonts w:hint="eastAsia"/>
          <w:color w:val="000000" w:themeColor="text1"/>
          <w:sz w:val="28"/>
          <w:szCs w:val="28"/>
          <w14:textFill>
            <w14:solidFill>
              <w14:schemeClr w14:val="tx1"/>
            </w14:solidFill>
          </w14:textFill>
        </w:rPr>
        <w:t>执笔人：刘效伯</w:t>
      </w:r>
    </w:p>
    <w:p>
      <w:pPr>
        <w:autoSpaceDE/>
        <w:autoSpaceDN/>
        <w:spacing w:line="460" w:lineRule="exact"/>
        <w:ind w:firstLine="546" w:firstLineChars="200"/>
        <w:jc w:val="both"/>
        <w:rPr>
          <w:b/>
          <w:color w:val="000000" w:themeColor="text1"/>
          <w:spacing w:val="-4"/>
          <w:sz w:val="28"/>
          <w:szCs w:val="28"/>
          <w14:textFill>
            <w14:solidFill>
              <w14:schemeClr w14:val="tx1"/>
            </w14:solidFill>
          </w14:textFill>
        </w:rPr>
      </w:pPr>
      <w:r>
        <w:rPr>
          <w:rFonts w:hint="eastAsia"/>
          <w:b/>
          <w:color w:val="000000" w:themeColor="text1"/>
          <w:spacing w:val="-4"/>
          <w:sz w:val="28"/>
          <w:szCs w:val="28"/>
          <w14:textFill>
            <w14:solidFill>
              <w14:schemeClr w14:val="tx1"/>
            </w14:solidFill>
          </w14:textFill>
        </w:rPr>
        <w:t>一、培养目标</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本专业培养掌握集成电路设计与集成系统基本理论，熟悉电路、计算机、信号处理、通信等相关理论知识，能熟练运用集成电路设计工具进行集成电路设计，使学生具备微电子工艺管理、集成电路设计及应用等能力，可从事微电子制造和封装测试工艺维护管理、集成电路辅助逻辑设计、集成电路系统项目研究、版图设计、开发及应用等工作，具备身心健康、基础扎实，实践能力、适应能力、创新能力强的高素质应用型人才。</w:t>
      </w:r>
    </w:p>
    <w:p>
      <w:pPr>
        <w:autoSpaceDE/>
        <w:autoSpaceDN/>
        <w:spacing w:line="460" w:lineRule="exact"/>
        <w:ind w:firstLine="546" w:firstLineChars="200"/>
        <w:jc w:val="both"/>
        <w:rPr>
          <w:b/>
          <w:color w:val="000000" w:themeColor="text1"/>
          <w:spacing w:val="-4"/>
          <w:sz w:val="28"/>
          <w:szCs w:val="28"/>
          <w14:textFill>
            <w14:solidFill>
              <w14:schemeClr w14:val="tx1"/>
            </w14:solidFill>
          </w14:textFill>
        </w:rPr>
      </w:pPr>
      <w:r>
        <w:rPr>
          <w:rFonts w:hint="eastAsia"/>
          <w:b/>
          <w:color w:val="000000" w:themeColor="text1"/>
          <w:spacing w:val="-4"/>
          <w:sz w:val="28"/>
          <w:szCs w:val="28"/>
          <w14:textFill>
            <w14:solidFill>
              <w14:schemeClr w14:val="tx1"/>
            </w14:solidFill>
          </w14:textFill>
        </w:rPr>
        <w:t>二、培养要求</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（一）专业培养基本要求</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要求1：具备正确的世界观、人生观和价值观，具有强烈的爱国敬业精神，具有良好的心理素质、健全的心理和健康的体魄</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要求2：掌握集成电路设计与集成系统专业的基本理论和基本知识，熟练使用集成电路设计的硬件设备和软件，掌握集成电路设计与集成系统项目设计与开发的一般方法</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3：掌握集成电路相关的基本理论与技术，具有基本的计算机理论、应用与开发能力；具有系统的与集成电路类专业相关的工程实践或科研训练经历，了解生产工艺、设备与制造系统，了解集成电路设计与集成系统类专业的发展现状和趋势</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4：能够熟练使用常用电子仪器仪表，初步具备设计与实施电子信息领域工程实验的能力，并能够对实验结果进行分析；具有分析、提出方案并解决电子信息领域理论或工程实际问题的基本能力，可参与相关系统的设计、运行与维护</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要求5：掌握集成电路设计与集成系统体系架构、技术和标准，熟练使用集成电路开发工具，具备集成电路项目的设计、开发、测试、维护和应用等相关专业知识，具有解决实际问题的一般能力</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要求6：掌握一门外语，能阅读集成电路专业外文资料，具有一定的国际视野和跨文化交流与合作能力</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rFonts w:hint="eastAsia" w:eastAsia="宋体"/>
          <w:color w:val="000000" w:themeColor="text1"/>
          <w:spacing w:val="-4"/>
          <w:sz w:val="24"/>
          <w:lang w:eastAsia="zh-CN"/>
          <w14:textFill>
            <w14:solidFill>
              <w14:schemeClr w14:val="tx1"/>
            </w14:solidFill>
          </w14:textFill>
        </w:rPr>
      </w:pPr>
      <w:r>
        <w:rPr>
          <w:rFonts w:hint="eastAsia"/>
          <w:color w:val="000000" w:themeColor="text1"/>
          <w:spacing w:val="-4"/>
          <w:sz w:val="24"/>
          <w14:textFill>
            <w14:solidFill>
              <w14:schemeClr w14:val="tx1"/>
            </w14:solidFill>
          </w14:textFill>
        </w:rPr>
        <w:t>要求7：熟悉国内外与集成电路设计与集成系统专业相关的方针、政策和法规，良好的职业道德素养，坚持职业操守和道德规范</w:t>
      </w:r>
      <w:r>
        <w:rPr>
          <w:rFonts w:hint="eastAsia"/>
          <w:color w:val="000000" w:themeColor="text1"/>
          <w:spacing w:val="-4"/>
          <w:sz w:val="24"/>
          <w:lang w:eastAsia="zh-CN"/>
          <w14:textFill>
            <w14:solidFill>
              <w14:schemeClr w14:val="tx1"/>
            </w14:solidFill>
          </w14:textFill>
        </w:rPr>
        <w:t>；</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要求8：掌握科学的思维方法，具备严谨的科学态度和务实的工作作风，具有良好的人际关系和团队协作精神。</w:t>
      </w:r>
    </w:p>
    <w:p>
      <w:r>
        <w:rPr>
          <w:rFonts w:hint="eastAsia"/>
          <w:color w:val="000000" w:themeColor="text1"/>
          <w:spacing w:val="-4"/>
          <w:sz w:val="24"/>
          <w14:textFill>
            <w14:solidFill>
              <w14:schemeClr w14:val="tx1"/>
            </w14:solidFill>
          </w14:textFill>
        </w:rPr>
        <w:br w:type="page"/>
      </w:r>
    </w:p>
    <w:p>
      <w:pPr>
        <w:spacing w:line="460" w:lineRule="exact"/>
        <w:ind w:firstLine="480" w:firstLineChars="20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（二）课程体系与培养要求的对应关系矩阵</w:t>
      </w:r>
    </w:p>
    <w:p>
      <w:pPr>
        <w:spacing w:line="460" w:lineRule="exact"/>
        <w:ind w:firstLine="420" w:firstLineChars="200"/>
        <w:rPr>
          <w:rFonts w:cs="Times New Roman"/>
          <w:color w:val="000000" w:themeColor="text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1</w:t>
      </w:r>
      <w:r>
        <w:rPr>
          <w:color w:val="000000" w:themeColor="text1"/>
          <w:szCs w:val="21"/>
          <w14:textFill>
            <w14:solidFill>
              <w14:schemeClr w14:val="tx1"/>
            </w14:solidFill>
          </w14:textFill>
        </w:rPr>
        <w:t xml:space="preserve">  </w:t>
      </w:r>
      <w:r>
        <w:rPr>
          <w:spacing w:val="-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18"/>
        <w:gridCol w:w="735"/>
        <w:gridCol w:w="758"/>
        <w:gridCol w:w="697"/>
        <w:gridCol w:w="777"/>
        <w:gridCol w:w="768"/>
        <w:gridCol w:w="811"/>
        <w:gridCol w:w="750"/>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exact"/>
          <w:tblHeader/>
          <w:jc w:val="center"/>
        </w:trPr>
        <w:tc>
          <w:tcPr>
            <w:tcW w:w="3318" w:type="dxa"/>
            <w:tcBorders>
              <w:top w:val="single" w:color="auto" w:sz="12" w:space="0"/>
              <w:tl2br w:val="single" w:color="auto" w:sz="4" w:space="0"/>
            </w:tcBorders>
            <w:vAlign w:val="center"/>
          </w:tcPr>
          <w:p>
            <w:pPr>
              <w:snapToGrid w:val="0"/>
              <w:spacing w:line="460" w:lineRule="exact"/>
              <w:ind w:firstLine="420" w:firstLineChars="200"/>
              <w:jc w:val="center"/>
              <w:rPr>
                <w:rFonts w:cs="Times New Roman"/>
                <w:color w:val="000000" w:themeColor="text1"/>
                <w:sz w:val="21"/>
                <w:szCs w:val="21"/>
                <w14:textFill>
                  <w14:solidFill>
                    <w14:schemeClr w14:val="tx1"/>
                  </w14:solidFill>
                </w14:textFill>
              </w:rPr>
            </w:pPr>
            <w:r>
              <w:rPr>
                <w:rFonts w:cs="Times New Roman"/>
                <w:color w:val="000000" w:themeColor="text1"/>
                <w:sz w:val="21"/>
                <w:szCs w:val="21"/>
                <w:lang w:val="en-US"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95pt;margin-top:0.15pt;height:21.9pt;width:59.45pt;z-index:251660288;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7FfygNgAAAAHAQAADwAAAAAAAAABACAAAAAi&#10;AAAAZHJzL2Rvd25yZXYueG1sUEsBAhQAFAAAAAgAh07iQEueB+xDAgAAcwQAAA4AAAAAAAAAAQAg&#10;AAAAJwEAAGRycy9lMm9Eb2MueG1sUEsFBgAAAAAGAAYAWQEAANwFAAAAAA==&#10;">
                      <v:fill on="f" focussize="0,0"/>
                      <v:stroke on="f" weight="0.5pt"/>
                      <v:imagedata o:title=""/>
                      <o:lock v:ext="edit" aspectratio="f"/>
                      <v:textbox>
                        <w:txbxContent>
                          <w:p>
                            <w:r>
                              <w:rPr>
                                <w:rFonts w:hint="eastAsia"/>
                              </w:rPr>
                              <w:t>培养要求</w:t>
                            </w:r>
                          </w:p>
                        </w:txbxContent>
                      </v:textbox>
                    </v:shape>
                  </w:pict>
                </mc:Fallback>
              </mc:AlternateContent>
            </w:r>
            <w:r>
              <w:rPr>
                <w:rFonts w:cs="Times New Roman"/>
                <w:color w:val="000000" w:themeColor="text1"/>
                <w:sz w:val="21"/>
                <w:szCs w:val="21"/>
                <w:lang w:val="en-US" w:bidi="ar-SA"/>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NyZ+vaAAAACAEAAA8AAAAAAAAAAQAgAAAA&#10;IgAAAGRycy9kb3ducmV2LnhtbFBLAQIUABQAAAAIAIdO4kDEr2PgQgIAAHUEAAAOAAAAAAAAAAEA&#10;IAAAACkBAABkcnMvZTJvRG9jLnhtbFBLBQYAAAAABgAGAFkBAADdBQAAAAA=&#10;">
                      <v:fill on="f" focussize="0,0"/>
                      <v:stroke on="f" weight="0.5pt"/>
                      <v:imagedata o:title=""/>
                      <o:lock v:ext="edit" aspectratio="f"/>
                      <v:textbox>
                        <w:txbxContent>
                          <w:p>
                            <w:r>
                              <w:rPr>
                                <w:rFonts w:hint="eastAsia"/>
                              </w:rPr>
                              <w:t>课程名称</w:t>
                            </w:r>
                          </w:p>
                        </w:txbxContent>
                      </v:textbox>
                    </v:shape>
                  </w:pict>
                </mc:Fallback>
              </mc:AlternateContent>
            </w:r>
          </w:p>
        </w:tc>
        <w:tc>
          <w:tcPr>
            <w:tcW w:w="735"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c>
          <w:tcPr>
            <w:tcW w:w="758"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697"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p>
        </w:tc>
        <w:tc>
          <w:tcPr>
            <w:tcW w:w="777"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p>
        </w:tc>
        <w:tc>
          <w:tcPr>
            <w:tcW w:w="768"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p>
        </w:tc>
        <w:tc>
          <w:tcPr>
            <w:tcW w:w="811"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p>
        </w:tc>
        <w:tc>
          <w:tcPr>
            <w:tcW w:w="750"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p>
        </w:tc>
        <w:tc>
          <w:tcPr>
            <w:tcW w:w="740" w:type="dxa"/>
            <w:tcBorders>
              <w:top w:val="single" w:color="auto" w:sz="12" w:space="0"/>
            </w:tcBorders>
            <w:vAlign w:val="center"/>
          </w:tcPr>
          <w:p>
            <w:pPr>
              <w:spacing w:line="460" w:lineRule="exact"/>
              <w:jc w:val="center"/>
              <w:rPr>
                <w:rFonts w:cs="Times New Roman"/>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5" w:hRule="exact"/>
          <w:jc w:val="center"/>
        </w:trPr>
        <w:tc>
          <w:tcPr>
            <w:tcW w:w="3318" w:type="dxa"/>
            <w:vAlign w:val="center"/>
          </w:tcPr>
          <w:p>
            <w:pPr>
              <w:spacing w:line="240" w:lineRule="atLeas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思想政治理论课</w:t>
            </w:r>
            <w:r>
              <w:rPr>
                <w:color w:val="000000" w:themeColor="text1"/>
                <w:sz w:val="18"/>
                <w:szCs w:val="18"/>
                <w14:textFill>
                  <w14:solidFill>
                    <w14:schemeClr w14:val="tx1"/>
                  </w14:solidFill>
                </w14:textFill>
              </w:rPr>
              <w:t>(</w:t>
            </w:r>
          </w:p>
          <w:p>
            <w:pPr>
              <w:spacing w:line="24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思想道德</w:t>
            </w:r>
            <w:r>
              <w:rPr>
                <w:rFonts w:hint="eastAsia"/>
                <w:color w:val="000000" w:themeColor="text1"/>
                <w:sz w:val="18"/>
                <w:szCs w:val="18"/>
                <w:lang w:val="en-US"/>
                <w14:textFill>
                  <w14:solidFill>
                    <w14:schemeClr w14:val="tx1"/>
                  </w14:solidFill>
                </w14:textFill>
              </w:rPr>
              <w:t>与法治</w:t>
            </w:r>
          </w:p>
          <w:p>
            <w:pPr>
              <w:spacing w:line="24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中国近现代史纲要</w:t>
            </w:r>
          </w:p>
          <w:p>
            <w:pPr>
              <w:spacing w:line="24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马克思主义基本原理</w:t>
            </w:r>
          </w:p>
          <w:p>
            <w:pPr>
              <w:spacing w:line="240" w:lineRule="atLeas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r>
              <w:rPr>
                <w:rFonts w:hint="eastAsia"/>
                <w:color w:val="000000" w:themeColor="text1"/>
                <w:sz w:val="18"/>
                <w:szCs w:val="18"/>
                <w14:textFill>
                  <w14:solidFill>
                    <w14:schemeClr w14:val="tx1"/>
                  </w14:solidFill>
                </w14:textFill>
              </w:rPr>
              <w:t>毛泽东思想和中国特色社会主义理论体系概论</w:t>
            </w:r>
          </w:p>
          <w:p>
            <w:pPr>
              <w:spacing w:line="240" w:lineRule="atLeast"/>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5.习近平新时代中国特色社会主义思想概论</w:t>
            </w:r>
          </w:p>
          <w:p>
            <w:pPr>
              <w:spacing w:line="240" w:lineRule="atLeast"/>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6</w:t>
            </w:r>
            <w:r>
              <w:rPr>
                <w:color w:val="000000" w:themeColor="text1"/>
                <w:sz w:val="18"/>
                <w:szCs w:val="18"/>
                <w14:textFill>
                  <w14:solidFill>
                    <w14:schemeClr w14:val="tx1"/>
                  </w14:solidFill>
                </w14:textFill>
              </w:rPr>
              <w:t>.</w:t>
            </w:r>
            <w:r>
              <w:rPr>
                <w:rFonts w:hint="eastAsia"/>
                <w:color w:val="000000" w:themeColor="text1"/>
                <w:sz w:val="18"/>
                <w:szCs w:val="18"/>
                <w:lang w:val="en-US"/>
                <w14:textFill>
                  <w14:solidFill>
                    <w14:schemeClr w14:val="tx1"/>
                  </w14:solidFill>
                </w14:textFill>
              </w:rPr>
              <w:t>形势与政策Ⅰ、Ⅱ、Ⅲ、Ⅳ、Ⅴ、Ⅵ）</w:t>
            </w:r>
          </w:p>
        </w:tc>
        <w:tc>
          <w:tcPr>
            <w:tcW w:w="735" w:type="dxa"/>
            <w:vAlign w:val="center"/>
          </w:tcPr>
          <w:p>
            <w:pPr>
              <w:spacing w:line="24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spacing w:line="240" w:lineRule="atLeast"/>
              <w:jc w:val="center"/>
              <w:rPr>
                <w:color w:val="000000" w:themeColor="text1"/>
                <w:sz w:val="18"/>
                <w:szCs w:val="18"/>
                <w14:textFill>
                  <w14:solidFill>
                    <w14:schemeClr w14:val="tx1"/>
                  </w14:solidFill>
                </w14:textFill>
              </w:rPr>
            </w:pPr>
          </w:p>
        </w:tc>
        <w:tc>
          <w:tcPr>
            <w:tcW w:w="697" w:type="dxa"/>
            <w:vAlign w:val="center"/>
          </w:tcPr>
          <w:p>
            <w:pPr>
              <w:spacing w:line="240" w:lineRule="atLeast"/>
              <w:jc w:val="center"/>
              <w:rPr>
                <w:color w:val="000000" w:themeColor="text1"/>
                <w:sz w:val="18"/>
                <w:szCs w:val="18"/>
                <w14:textFill>
                  <w14:solidFill>
                    <w14:schemeClr w14:val="tx1"/>
                  </w14:solidFill>
                </w14:textFill>
              </w:rPr>
            </w:pPr>
          </w:p>
        </w:tc>
        <w:tc>
          <w:tcPr>
            <w:tcW w:w="777" w:type="dxa"/>
            <w:vAlign w:val="center"/>
          </w:tcPr>
          <w:p>
            <w:pPr>
              <w:spacing w:line="240" w:lineRule="atLeast"/>
              <w:jc w:val="center"/>
              <w:rPr>
                <w:color w:val="000000" w:themeColor="text1"/>
                <w:sz w:val="18"/>
                <w:szCs w:val="18"/>
                <w14:textFill>
                  <w14:solidFill>
                    <w14:schemeClr w14:val="tx1"/>
                  </w14:solidFill>
                </w14:textFill>
              </w:rPr>
            </w:pPr>
          </w:p>
        </w:tc>
        <w:tc>
          <w:tcPr>
            <w:tcW w:w="768" w:type="dxa"/>
            <w:vAlign w:val="center"/>
          </w:tcPr>
          <w:p>
            <w:pPr>
              <w:spacing w:line="240" w:lineRule="atLeast"/>
              <w:jc w:val="center"/>
              <w:rPr>
                <w:color w:val="000000" w:themeColor="text1"/>
                <w:sz w:val="18"/>
                <w:szCs w:val="18"/>
                <w14:textFill>
                  <w14:solidFill>
                    <w14:schemeClr w14:val="tx1"/>
                  </w14:solidFill>
                </w14:textFill>
              </w:rPr>
            </w:pPr>
          </w:p>
        </w:tc>
        <w:tc>
          <w:tcPr>
            <w:tcW w:w="811" w:type="dxa"/>
            <w:vAlign w:val="center"/>
          </w:tcPr>
          <w:p>
            <w:pPr>
              <w:spacing w:line="240" w:lineRule="atLeast"/>
              <w:jc w:val="center"/>
              <w:rPr>
                <w:color w:val="000000" w:themeColor="text1"/>
                <w:sz w:val="18"/>
                <w:szCs w:val="18"/>
                <w14:textFill>
                  <w14:solidFill>
                    <w14:schemeClr w14:val="tx1"/>
                  </w14:solidFill>
                </w14:textFill>
              </w:rPr>
            </w:pPr>
          </w:p>
        </w:tc>
        <w:tc>
          <w:tcPr>
            <w:tcW w:w="750" w:type="dxa"/>
            <w:vAlign w:val="center"/>
          </w:tcPr>
          <w:p>
            <w:pPr>
              <w:spacing w:line="24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40" w:type="dxa"/>
            <w:vAlign w:val="center"/>
          </w:tcPr>
          <w:p>
            <w:pPr>
              <w:spacing w:line="240" w:lineRule="atLeast"/>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大学英语（</w:t>
            </w: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 1 \* ROMAN </w:instrText>
            </w:r>
            <w:r>
              <w:rPr>
                <w:color w:val="000000" w:themeColor="text1"/>
                <w:sz w:val="18"/>
                <w:szCs w:val="18"/>
                <w14:textFill>
                  <w14:solidFill>
                    <w14:schemeClr w14:val="tx1"/>
                  </w14:solidFill>
                </w14:textFill>
              </w:rPr>
              <w:fldChar w:fldCharType="separate"/>
            </w:r>
            <w:r>
              <w:rPr>
                <w:color w:val="000000" w:themeColor="text1"/>
                <w:sz w:val="18"/>
                <w:szCs w:val="18"/>
                <w14:textFill>
                  <w14:solidFill>
                    <w14:schemeClr w14:val="tx1"/>
                  </w14:solidFill>
                </w14:textFill>
              </w:rPr>
              <w:t>I</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 2 \* ROMAN </w:instrText>
            </w:r>
            <w:r>
              <w:rPr>
                <w:color w:val="000000" w:themeColor="text1"/>
                <w:sz w:val="18"/>
                <w:szCs w:val="18"/>
                <w14:textFill>
                  <w14:solidFill>
                    <w14:schemeClr w14:val="tx1"/>
                  </w14:solidFill>
                </w14:textFill>
              </w:rPr>
              <w:fldChar w:fldCharType="separate"/>
            </w:r>
            <w:r>
              <w:rPr>
                <w:color w:val="000000" w:themeColor="text1"/>
                <w:sz w:val="18"/>
                <w:szCs w:val="18"/>
                <w14:textFill>
                  <w14:solidFill>
                    <w14:schemeClr w14:val="tx1"/>
                  </w14:solidFill>
                </w14:textFill>
              </w:rPr>
              <w:t>II</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 3 \* ROMAN </w:instrText>
            </w:r>
            <w:r>
              <w:rPr>
                <w:color w:val="000000" w:themeColor="text1"/>
                <w:sz w:val="18"/>
                <w:szCs w:val="18"/>
                <w14:textFill>
                  <w14:solidFill>
                    <w14:schemeClr w14:val="tx1"/>
                  </w14:solidFill>
                </w14:textFill>
              </w:rPr>
              <w:fldChar w:fldCharType="separate"/>
            </w:r>
            <w:r>
              <w:rPr>
                <w:color w:val="000000" w:themeColor="text1"/>
                <w:sz w:val="18"/>
                <w:szCs w:val="18"/>
                <w14:textFill>
                  <w14:solidFill>
                    <w14:schemeClr w14:val="tx1"/>
                  </w14:solidFill>
                </w14:textFill>
              </w:rPr>
              <w:t>III</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 4 \* ROMAN </w:instrText>
            </w:r>
            <w:r>
              <w:rPr>
                <w:color w:val="000000" w:themeColor="text1"/>
                <w:sz w:val="18"/>
                <w:szCs w:val="18"/>
                <w14:textFill>
                  <w14:solidFill>
                    <w14:schemeClr w14:val="tx1"/>
                  </w14:solidFill>
                </w14:textFill>
              </w:rPr>
              <w:fldChar w:fldCharType="separate"/>
            </w:r>
            <w:r>
              <w:rPr>
                <w:color w:val="000000" w:themeColor="text1"/>
                <w:sz w:val="18"/>
                <w:szCs w:val="18"/>
                <w14:textFill>
                  <w14:solidFill>
                    <w14:schemeClr w14:val="tx1"/>
                  </w14:solidFill>
                </w14:textFill>
              </w:rPr>
              <w:t>IV</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大学体育（I、</w:t>
            </w:r>
            <w:r>
              <w:rPr>
                <w:rFonts w:hint="eastAsia"/>
                <w:color w:val="000000" w:themeColor="text1"/>
                <w:sz w:val="18"/>
                <w:szCs w:val="18"/>
                <w14:textFill>
                  <w14:solidFill>
                    <w14:schemeClr w14:val="tx1"/>
                  </w14:solidFill>
                </w14:textFill>
              </w:rPr>
              <w:fldChar w:fldCharType="begin"/>
            </w:r>
            <w:r>
              <w:rPr>
                <w:rFonts w:hint="eastAsia"/>
                <w:color w:val="000000" w:themeColor="text1"/>
                <w:sz w:val="18"/>
                <w:szCs w:val="18"/>
                <w14:textFill>
                  <w14:solidFill>
                    <w14:schemeClr w14:val="tx1"/>
                  </w14:solidFill>
                </w14:textFill>
              </w:rPr>
              <w:instrText xml:space="preserve"> = 2 \* ROMAN </w:instrText>
            </w:r>
            <w:r>
              <w:rPr>
                <w:rFonts w:hint="eastAsia"/>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II</w:t>
            </w:r>
            <w:r>
              <w:rPr>
                <w:rFonts w:hint="eastAsia"/>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p>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俱乐部制体育（I、</w:t>
            </w:r>
            <w:r>
              <w:rPr>
                <w:rFonts w:hint="eastAsia"/>
                <w:color w:val="000000" w:themeColor="text1"/>
                <w:sz w:val="18"/>
                <w:szCs w:val="18"/>
                <w14:textFill>
                  <w14:solidFill>
                    <w14:schemeClr w14:val="tx1"/>
                  </w14:solidFill>
                </w14:textFill>
              </w:rPr>
              <w:fldChar w:fldCharType="begin"/>
            </w:r>
            <w:r>
              <w:rPr>
                <w:rFonts w:hint="eastAsia"/>
                <w:color w:val="000000" w:themeColor="text1"/>
                <w:sz w:val="18"/>
                <w:szCs w:val="18"/>
                <w14:textFill>
                  <w14:solidFill>
                    <w14:schemeClr w14:val="tx1"/>
                  </w14:solidFill>
                </w14:textFill>
              </w:rPr>
              <w:instrText xml:space="preserve"> = 2 \* ROMAN </w:instrText>
            </w:r>
            <w:r>
              <w:rPr>
                <w:rFonts w:hint="eastAsia"/>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II</w:t>
            </w:r>
            <w:r>
              <w:rPr>
                <w:rFonts w:hint="eastAsia"/>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军事理论</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创新创业教育</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中华优秀传统文化</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应用文写作</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劳动教育</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审美与艺术</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国家安全教育</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综合素养</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大学生心理健康教育</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0"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大学生职业生涯发展与就业指导（</w:t>
            </w:r>
            <w:r>
              <w:rPr>
                <w:rFonts w:hint="eastAsia"/>
                <w:color w:val="000000" w:themeColor="text1"/>
                <w:sz w:val="18"/>
                <w:szCs w:val="18"/>
                <w:lang w:val="en-US"/>
                <w14:textFill>
                  <w14:solidFill>
                    <w14:schemeClr w14:val="tx1"/>
                  </w14:solidFill>
                </w14:textFill>
              </w:rPr>
              <w:t>上、下</w:t>
            </w:r>
            <w:r>
              <w:rPr>
                <w:rFonts w:hint="eastAsia"/>
                <w:color w:val="000000" w:themeColor="text1"/>
                <w:sz w:val="18"/>
                <w:szCs w:val="18"/>
                <w14:textFill>
                  <w14:solidFill>
                    <w14:schemeClr w14:val="tx1"/>
                  </w14:solidFill>
                </w14:textFill>
              </w:rPr>
              <w:t>）</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数学课（高等数学、</w:t>
            </w:r>
            <w:r>
              <w:rPr>
                <w:rFonts w:hint="eastAsia"/>
                <w:color w:val="000000" w:themeColor="text1"/>
                <w:sz w:val="18"/>
                <w:szCs w:val="18"/>
                <w:lang w:val="en-US"/>
                <w14:textFill>
                  <w14:solidFill>
                    <w14:schemeClr w14:val="tx1"/>
                  </w14:solidFill>
                </w14:textFill>
              </w:rPr>
              <w:t>线性代数、概率论</w:t>
            </w:r>
            <w:r>
              <w:rPr>
                <w:rFonts w:hint="eastAsia"/>
                <w:color w:val="000000" w:themeColor="text1"/>
                <w:sz w:val="18"/>
                <w:szCs w:val="18"/>
                <w14:textFill>
                  <w14:solidFill>
                    <w14:schemeClr w14:val="tx1"/>
                  </w14:solidFill>
                </w14:textFill>
              </w:rPr>
              <w:t>）</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计算机基础</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程序设计基础（C）</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电路</w:t>
            </w:r>
            <w:r>
              <w:rPr>
                <w:rFonts w:hint="eastAsia"/>
                <w:color w:val="000000" w:themeColor="text1"/>
                <w:sz w:val="18"/>
                <w:szCs w:val="18"/>
                <w:lang w:val="en-US"/>
                <w14:textFill>
                  <w14:solidFill>
                    <w14:schemeClr w14:val="tx1"/>
                  </w14:solidFill>
                </w14:textFill>
              </w:rPr>
              <w:t>基础</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半导体器件物理</w:t>
            </w:r>
          </w:p>
        </w:tc>
        <w:tc>
          <w:tcPr>
            <w:tcW w:w="73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数字</w:t>
            </w:r>
            <w:r>
              <w:rPr>
                <w:rFonts w:hint="eastAsia"/>
                <w:color w:val="000000" w:themeColor="text1"/>
                <w:sz w:val="18"/>
                <w:szCs w:val="18"/>
                <w14:textFill>
                  <w14:solidFill>
                    <w14:schemeClr w14:val="tx1"/>
                  </w14:solidFill>
                </w14:textFill>
              </w:rPr>
              <w:t>电子技术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lang w:val="en-US"/>
                <w14:textFill>
                  <w14:solidFill>
                    <w14:schemeClr w14:val="tx1"/>
                  </w14:solidFill>
                </w14:textFill>
              </w:rPr>
            </w:pPr>
          </w:p>
        </w:tc>
        <w:tc>
          <w:tcPr>
            <w:tcW w:w="69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模拟电子技术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lang w:val="en-US"/>
                <w14:textFill>
                  <w14:solidFill>
                    <w14:schemeClr w14:val="tx1"/>
                  </w14:solidFill>
                </w14:textFill>
              </w:rPr>
            </w:pPr>
          </w:p>
        </w:tc>
        <w:tc>
          <w:tcPr>
            <w:tcW w:w="69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信号与系统</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EDA技术与应用</w:t>
            </w:r>
          </w:p>
        </w:tc>
        <w:tc>
          <w:tcPr>
            <w:tcW w:w="735" w:type="dxa"/>
            <w:vAlign w:val="center"/>
          </w:tcPr>
          <w:p>
            <w:pPr>
              <w:jc w:val="center"/>
              <w:rPr>
                <w:color w:val="000000" w:themeColor="text1"/>
                <w:sz w:val="18"/>
                <w:szCs w:val="18"/>
                <w:lang w:val="en-US"/>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微机原理与接口技术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集成电路工艺原理</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lang w:val="en-US"/>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集成电路设计技术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集成电路版图设计</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集成电路封装与测试</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集成电路可靠性设计</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电子封装原理与技术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模拟集成电路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lang w:val="en-US"/>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数字集成电路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通信原理</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嵌入式系统设计</w:t>
            </w:r>
            <w:r>
              <w:rPr>
                <w:rFonts w:hint="eastAsia"/>
                <w:color w:val="000000" w:themeColor="text1"/>
                <w:sz w:val="18"/>
                <w:szCs w:val="18"/>
                <w:lang w:val="en-US"/>
                <w14:textFill>
                  <w14:solidFill>
                    <w14:schemeClr w14:val="tx1"/>
                  </w14:solidFill>
                </w14:textFill>
              </w:rPr>
              <w:t>与开发</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w:t>
            </w: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操作系统</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集成电路设计与集成系统前</w:t>
            </w:r>
            <w:r>
              <w:rPr>
                <w:rFonts w:hint="eastAsia"/>
                <w:color w:val="000000" w:themeColor="text1"/>
                <w:sz w:val="18"/>
                <w:szCs w:val="18"/>
                <w:lang w:val="en-US"/>
                <w14:textFill>
                  <w14:solidFill>
                    <w14:schemeClr w14:val="tx1"/>
                  </w14:solidFill>
                </w14:textFill>
              </w:rPr>
              <w:t>沿</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高频电子线路</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电磁场与波</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软件工程</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集成电路CAD</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Pr>
          <w:p>
            <w:pP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集成电路</w:t>
            </w:r>
            <w:r>
              <w:rPr>
                <w:rFonts w:hint="eastAsia"/>
                <w:color w:val="000000" w:themeColor="text1"/>
                <w:sz w:val="18"/>
                <w:szCs w:val="18"/>
                <w14:textFill>
                  <w14:solidFill>
                    <w14:schemeClr w14:val="tx1"/>
                  </w14:solidFill>
                </w14:textFill>
              </w:rPr>
              <w:t>专业英语</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论文写作</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入学教育、军事技能</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专业与公益劳动</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大学生体质健康测试</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思想政治理论课实践教学</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5" w:hRule="exact"/>
          <w:jc w:val="center"/>
        </w:trPr>
        <w:tc>
          <w:tcPr>
            <w:tcW w:w="3318"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《大学生职业生涯发展与就业指导》实践教学</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社会实践与调查报告</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创新创业实践教学</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普通话水平测试</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毕业教育</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spacing w:before="110"/>
              <w:jc w:val="both"/>
              <w:rPr>
                <w:color w:val="000000" w:themeColor="text1"/>
                <w:sz w:val="18"/>
                <w:szCs w:val="18"/>
                <w:lang w:eastAsia="zh-CN"/>
                <w14:textFill>
                  <w14:solidFill>
                    <w14:schemeClr w14:val="tx1"/>
                  </w14:solidFill>
                </w14:textFill>
              </w:rPr>
            </w:pPr>
            <w:r>
              <w:rPr>
                <w:rFonts w:hint="eastAsia" w:ascii="Calibri" w:eastAsia="宋体"/>
                <w:color w:val="000000" w:themeColor="text1"/>
                <w:sz w:val="18"/>
                <w:lang w:eastAsia="zh-CN"/>
                <w14:textFill>
                  <w14:solidFill>
                    <w14:schemeClr w14:val="tx1"/>
                  </w14:solidFill>
                </w14:textFill>
              </w:rPr>
              <w:t>电装实习</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spacing w:before="110"/>
              <w:jc w:val="both"/>
              <w:rPr>
                <w:rFonts w:ascii="Calibri" w:eastAsia="宋体"/>
                <w:color w:val="000000" w:themeColor="text1"/>
                <w:sz w:val="18"/>
                <w:lang w:eastAsia="zh-CN"/>
                <w14:textFill>
                  <w14:solidFill>
                    <w14:schemeClr w14:val="tx1"/>
                  </w14:solidFill>
                </w14:textFill>
              </w:rPr>
            </w:pPr>
            <w:r>
              <w:rPr>
                <w:rFonts w:hint="eastAsia" w:ascii="Calibri" w:eastAsia="宋体"/>
                <w:color w:val="000000" w:themeColor="text1"/>
                <w:sz w:val="18"/>
                <w:lang w:eastAsia="zh-CN"/>
                <w14:textFill>
                  <w14:solidFill>
                    <w14:schemeClr w14:val="tx1"/>
                  </w14:solidFill>
                </w14:textFill>
              </w:rPr>
              <w:t>数字集成电路项目实习</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spacing w:before="110"/>
              <w:jc w:val="both"/>
              <w:rPr>
                <w:rFonts w:ascii="Calibri" w:eastAsia="宋体"/>
                <w:color w:val="000000" w:themeColor="text1"/>
                <w:sz w:val="18"/>
                <w:lang w:eastAsia="zh-CN"/>
                <w14:textFill>
                  <w14:solidFill>
                    <w14:schemeClr w14:val="tx1"/>
                  </w14:solidFill>
                </w14:textFill>
              </w:rPr>
            </w:pPr>
            <w:r>
              <w:rPr>
                <w:rFonts w:hint="eastAsia" w:ascii="Calibri" w:eastAsia="宋体"/>
                <w:color w:val="000000" w:themeColor="text1"/>
                <w:sz w:val="18"/>
                <w:lang w:eastAsia="zh-CN"/>
                <w14:textFill>
                  <w14:solidFill>
                    <w14:schemeClr w14:val="tx1"/>
                  </w14:solidFill>
                </w14:textFill>
              </w:rPr>
              <w:t>模拟集成电路项目实习</w:t>
            </w:r>
          </w:p>
        </w:tc>
        <w:tc>
          <w:tcPr>
            <w:tcW w:w="73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w:t>
            </w: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jc w:val="both"/>
              <w:rPr>
                <w:color w:val="000000" w:themeColor="text1"/>
                <w:sz w:val="18"/>
                <w:szCs w:val="18"/>
                <w:lang w:eastAsia="zh-CN"/>
                <w14:textFill>
                  <w14:solidFill>
                    <w14:schemeClr w14:val="tx1"/>
                  </w14:solidFill>
                </w14:textFill>
              </w:rPr>
            </w:pPr>
            <w:r>
              <w:rPr>
                <w:rFonts w:hint="eastAsia" w:ascii="宋体" w:eastAsia="宋体"/>
                <w:color w:val="000000" w:themeColor="text1"/>
                <w:sz w:val="18"/>
                <w:lang w:eastAsia="zh-CN"/>
                <w14:textFill>
                  <w14:solidFill>
                    <w14:schemeClr w14:val="tx1"/>
                  </w14:solidFill>
                </w14:textFill>
              </w:rPr>
              <w:t>版图设计实习</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spacing w:before="110"/>
              <w:jc w:val="both"/>
              <w:rPr>
                <w:color w:val="000000" w:themeColor="text1"/>
                <w:sz w:val="18"/>
                <w:szCs w:val="18"/>
                <w:lang w:eastAsia="zh-CN"/>
                <w14:textFill>
                  <w14:solidFill>
                    <w14:schemeClr w14:val="tx1"/>
                  </w14:solidFill>
                </w14:textFill>
              </w:rPr>
            </w:pPr>
            <w:r>
              <w:rPr>
                <w:rFonts w:hint="eastAsia" w:ascii="宋体" w:eastAsia="宋体"/>
                <w:color w:val="000000" w:themeColor="text1"/>
                <w:sz w:val="18"/>
                <w:lang w:eastAsia="zh-CN"/>
                <w14:textFill>
                  <w14:solidFill>
                    <w14:schemeClr w14:val="tx1"/>
                  </w14:solidFill>
                </w14:textFill>
              </w:rPr>
              <w:t>嵌入式应用综合实习</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pStyle w:val="10"/>
              <w:spacing w:line="230" w:lineRule="exact"/>
              <w:jc w:val="both"/>
              <w:rPr>
                <w:rFonts w:ascii="宋体" w:eastAsia="宋体"/>
                <w:color w:val="000000" w:themeColor="text1"/>
                <w:sz w:val="18"/>
                <w:lang w:eastAsia="zh-CN"/>
                <w14:textFill>
                  <w14:solidFill>
                    <w14:schemeClr w14:val="tx1"/>
                  </w14:solidFill>
                </w14:textFill>
              </w:rPr>
            </w:pPr>
            <w:r>
              <w:rPr>
                <w:rFonts w:hint="eastAsia" w:ascii="宋体" w:eastAsia="宋体"/>
                <w:color w:val="000000" w:themeColor="text1"/>
                <w:sz w:val="18"/>
                <w:lang w:eastAsia="zh-CN"/>
                <w14:textFill>
                  <w14:solidFill>
                    <w14:schemeClr w14:val="tx1"/>
                  </w14:solidFill>
                </w14:textFill>
              </w:rPr>
              <w:t>FPGA技术实习</w:t>
            </w:r>
          </w:p>
        </w:tc>
        <w:tc>
          <w:tcPr>
            <w:tcW w:w="735" w:type="dxa"/>
            <w:vAlign w:val="center"/>
          </w:tcPr>
          <w:p>
            <w:pPr>
              <w:jc w:val="center"/>
              <w:rPr>
                <w:color w:val="000000" w:themeColor="text1"/>
                <w:sz w:val="18"/>
                <w:szCs w:val="18"/>
                <w14:textFill>
                  <w14:solidFill>
                    <w14:schemeClr w14:val="tx1"/>
                  </w14:solidFill>
                </w14:textFill>
              </w:rPr>
            </w:pPr>
          </w:p>
        </w:tc>
        <w:tc>
          <w:tcPr>
            <w:tcW w:w="758" w:type="dxa"/>
            <w:vAlign w:val="center"/>
          </w:tcPr>
          <w:p>
            <w:pPr>
              <w:jc w:val="center"/>
              <w:rPr>
                <w:color w:val="000000" w:themeColor="text1"/>
                <w:sz w:val="18"/>
                <w:szCs w:val="18"/>
                <w14:textFill>
                  <w14:solidFill>
                    <w14:schemeClr w14:val="tx1"/>
                  </w14:solidFill>
                </w14:textFill>
              </w:rPr>
            </w:pPr>
          </w:p>
        </w:tc>
        <w:tc>
          <w:tcPr>
            <w:tcW w:w="697" w:type="dxa"/>
            <w:vAlign w:val="center"/>
          </w:tcPr>
          <w:p>
            <w:pPr>
              <w:jc w:val="center"/>
              <w:rPr>
                <w:color w:val="000000" w:themeColor="text1"/>
                <w:sz w:val="18"/>
                <w:szCs w:val="18"/>
                <w14:textFill>
                  <w14:solidFill>
                    <w14:schemeClr w14:val="tx1"/>
                  </w14:solidFill>
                </w14:textFill>
              </w:rPr>
            </w:pPr>
          </w:p>
        </w:tc>
        <w:tc>
          <w:tcPr>
            <w:tcW w:w="777" w:type="dxa"/>
            <w:vAlign w:val="center"/>
          </w:tcPr>
          <w:p>
            <w:pPr>
              <w:jc w:val="center"/>
              <w:rPr>
                <w:color w:val="000000" w:themeColor="text1"/>
                <w:sz w:val="18"/>
                <w:szCs w:val="18"/>
                <w14:textFill>
                  <w14:solidFill>
                    <w14:schemeClr w14:val="tx1"/>
                  </w14:solidFill>
                </w14:textFill>
              </w:rPr>
            </w:pPr>
          </w:p>
        </w:tc>
        <w:tc>
          <w:tcPr>
            <w:tcW w:w="768"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81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p>
        </w:tc>
        <w:tc>
          <w:tcPr>
            <w:tcW w:w="740"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color w:val="000000" w:themeColor="text1"/>
                <w:sz w:val="18"/>
                <w14:textFill>
                  <w14:solidFill>
                    <w14:schemeClr w14:val="tx1"/>
                  </w14:solidFill>
                </w14:textFill>
              </w:rPr>
            </w:pPr>
            <w:r>
              <w:rPr>
                <w:rFonts w:hint="eastAsia"/>
                <w:color w:val="000000" w:themeColor="text1"/>
                <w:sz w:val="18"/>
                <w:szCs w:val="18"/>
                <w14:textFill>
                  <w14:solidFill>
                    <w14:schemeClr w14:val="tx1"/>
                  </w14:solidFill>
                </w14:textFill>
              </w:rPr>
              <w:t>毕业实习及报告</w:t>
            </w:r>
          </w:p>
        </w:tc>
        <w:tc>
          <w:tcPr>
            <w:tcW w:w="735"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c>
          <w:tcPr>
            <w:tcW w:w="75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69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77"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68"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811"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40" w:type="dxa"/>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tcBorders>
              <w:bottom w:val="single" w:color="auto" w:sz="12" w:space="0"/>
            </w:tcBorders>
            <w:vAlign w:val="center"/>
          </w:tcPr>
          <w:p>
            <w:pPr>
              <w:rPr>
                <w:color w:val="000000" w:themeColor="text1"/>
                <w:sz w:val="18"/>
                <w14:textFill>
                  <w14:solidFill>
                    <w14:schemeClr w14:val="tx1"/>
                  </w14:solidFill>
                </w14:textFill>
              </w:rPr>
            </w:pPr>
            <w:r>
              <w:rPr>
                <w:rFonts w:hint="eastAsia"/>
                <w:color w:val="000000" w:themeColor="text1"/>
                <w:sz w:val="18"/>
                <w:szCs w:val="18"/>
                <w14:textFill>
                  <w14:solidFill>
                    <w14:schemeClr w14:val="tx1"/>
                  </w14:solidFill>
                </w14:textFill>
              </w:rPr>
              <w:t>毕业论文（设计）</w:t>
            </w:r>
          </w:p>
        </w:tc>
        <w:tc>
          <w:tcPr>
            <w:tcW w:w="735"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L</w:t>
            </w:r>
          </w:p>
        </w:tc>
        <w:tc>
          <w:tcPr>
            <w:tcW w:w="758"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697"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77"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68"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811"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c>
          <w:tcPr>
            <w:tcW w:w="750"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M</w:t>
            </w:r>
          </w:p>
        </w:tc>
        <w:tc>
          <w:tcPr>
            <w:tcW w:w="740"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H</w:t>
            </w:r>
          </w:p>
        </w:tc>
      </w:tr>
    </w:tbl>
    <w:p>
      <w:pPr>
        <w:spacing w:line="460" w:lineRule="exact"/>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注：根据课程对各项培养要求的支撑强度分别用“</w:t>
      </w:r>
      <w:r>
        <w:rPr>
          <w:color w:val="000000" w:themeColor="text1"/>
          <w:sz w:val="18"/>
          <w:szCs w:val="18"/>
          <w14:textFill>
            <w14:solidFill>
              <w14:schemeClr w14:val="tx1"/>
            </w14:solidFill>
          </w14:textFill>
        </w:rPr>
        <w:t>H</w:t>
      </w:r>
      <w:r>
        <w:rPr>
          <w:rFonts w:hint="eastAsia"/>
          <w:color w:val="000000" w:themeColor="text1"/>
          <w:sz w:val="18"/>
          <w:szCs w:val="18"/>
          <w14:textFill>
            <w14:solidFill>
              <w14:schemeClr w14:val="tx1"/>
            </w14:solidFill>
          </w14:textFill>
        </w:rPr>
        <w:t>（高）、</w:t>
      </w:r>
      <w:r>
        <w:rPr>
          <w:color w:val="000000" w:themeColor="text1"/>
          <w:sz w:val="18"/>
          <w:szCs w:val="18"/>
          <w14:textFill>
            <w14:solidFill>
              <w14:schemeClr w14:val="tx1"/>
            </w14:solidFill>
          </w14:textFill>
        </w:rPr>
        <w:t>M(</w:t>
      </w:r>
      <w:r>
        <w:rPr>
          <w:rFonts w:hint="eastAsia"/>
          <w:color w:val="000000" w:themeColor="text1"/>
          <w:sz w:val="18"/>
          <w:szCs w:val="18"/>
          <w14:textFill>
            <w14:solidFill>
              <w14:schemeClr w14:val="tx1"/>
            </w14:solidFill>
          </w14:textFill>
        </w:rPr>
        <w:t>中</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L</w:t>
      </w:r>
      <w:r>
        <w:rPr>
          <w:rFonts w:hint="eastAsia"/>
          <w:color w:val="000000" w:themeColor="text1"/>
          <w:sz w:val="18"/>
          <w:szCs w:val="18"/>
          <w14:textFill>
            <w14:solidFill>
              <w14:schemeClr w14:val="tx1"/>
            </w14:solidFill>
          </w14:textFill>
        </w:rPr>
        <w:t>（弱）”表示，支撑强度的含义是：该课程覆盖培养要求的指标点的多寡，</w:t>
      </w:r>
      <w:r>
        <w:rPr>
          <w:color w:val="000000" w:themeColor="text1"/>
          <w:sz w:val="18"/>
          <w:szCs w:val="18"/>
          <w14:textFill>
            <w14:solidFill>
              <w14:schemeClr w14:val="tx1"/>
            </w14:solidFill>
          </w14:textFill>
        </w:rPr>
        <w:t>H</w:t>
      </w:r>
      <w:r>
        <w:rPr>
          <w:rFonts w:hint="eastAsia"/>
          <w:color w:val="000000" w:themeColor="text1"/>
          <w:sz w:val="18"/>
          <w:szCs w:val="18"/>
          <w14:textFill>
            <w14:solidFill>
              <w14:schemeClr w14:val="tx1"/>
            </w14:solidFill>
          </w14:textFill>
        </w:rPr>
        <w:t>至少覆盖</w:t>
      </w:r>
      <w:r>
        <w:rPr>
          <w:color w:val="000000" w:themeColor="text1"/>
          <w:sz w:val="18"/>
          <w:szCs w:val="18"/>
          <w14:textFill>
            <w14:solidFill>
              <w14:schemeClr w14:val="tx1"/>
            </w14:solidFill>
          </w14:textFill>
        </w:rPr>
        <w:t>80%</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M</w:t>
      </w:r>
      <w:r>
        <w:rPr>
          <w:rFonts w:hint="eastAsia"/>
          <w:color w:val="000000" w:themeColor="text1"/>
          <w:sz w:val="18"/>
          <w:szCs w:val="18"/>
          <w14:textFill>
            <w14:solidFill>
              <w14:schemeClr w14:val="tx1"/>
            </w14:solidFill>
          </w14:textFill>
        </w:rPr>
        <w:t>至少覆盖</w:t>
      </w:r>
      <w:r>
        <w:rPr>
          <w:color w:val="000000" w:themeColor="text1"/>
          <w:sz w:val="18"/>
          <w:szCs w:val="18"/>
          <w14:textFill>
            <w14:solidFill>
              <w14:schemeClr w14:val="tx1"/>
            </w14:solidFill>
          </w14:textFill>
        </w:rPr>
        <w:t>50%</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L</w:t>
      </w:r>
      <w:r>
        <w:rPr>
          <w:rFonts w:hint="eastAsia"/>
          <w:color w:val="000000" w:themeColor="text1"/>
          <w:sz w:val="18"/>
          <w:szCs w:val="18"/>
          <w14:textFill>
            <w14:solidFill>
              <w14:schemeClr w14:val="tx1"/>
            </w14:solidFill>
          </w14:textFill>
        </w:rPr>
        <w:t>至少覆盖</w:t>
      </w:r>
      <w:r>
        <w:rPr>
          <w:color w:val="000000" w:themeColor="text1"/>
          <w:sz w:val="18"/>
          <w:szCs w:val="18"/>
          <w14:textFill>
            <w14:solidFill>
              <w14:schemeClr w14:val="tx1"/>
            </w14:solidFill>
          </w14:textFill>
        </w:rPr>
        <w:t>30%</w:t>
      </w:r>
      <w:r>
        <w:rPr>
          <w:rFonts w:hint="eastAsia"/>
          <w:color w:val="000000" w:themeColor="text1"/>
          <w:sz w:val="18"/>
          <w:szCs w:val="18"/>
          <w14:textFill>
            <w14:solidFill>
              <w14:schemeClr w14:val="tx1"/>
            </w14:solidFill>
          </w14:textFill>
        </w:rPr>
        <w:t>。</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三、主干学科</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lang w:val="en-US"/>
          <w14:textFill>
            <w14:solidFill>
              <w14:schemeClr w14:val="tx1"/>
            </w14:solidFill>
          </w14:textFill>
        </w:rPr>
        <w:t>电子信息工程</w:t>
      </w:r>
      <w:r>
        <w:rPr>
          <w:rFonts w:hint="eastAsia"/>
          <w:color w:val="000000" w:themeColor="text1"/>
          <w:spacing w:val="-4"/>
          <w:sz w:val="24"/>
          <w14:textFill>
            <w14:solidFill>
              <w14:schemeClr w14:val="tx1"/>
            </w14:solidFill>
          </w14:textFill>
        </w:rPr>
        <w:t>、计算机科学与技术</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四、核心课程</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电路</w:t>
      </w:r>
      <w:r>
        <w:rPr>
          <w:rFonts w:hint="eastAsia"/>
          <w:color w:val="000000" w:themeColor="text1"/>
          <w:spacing w:val="-4"/>
          <w:sz w:val="24"/>
          <w:lang w:val="en-US"/>
          <w14:textFill>
            <w14:solidFill>
              <w14:schemeClr w14:val="tx1"/>
            </w14:solidFill>
          </w14:textFill>
        </w:rPr>
        <w:t>基础</w:t>
      </w:r>
      <w:r>
        <w:rPr>
          <w:rFonts w:hint="eastAsia"/>
          <w:color w:val="000000" w:themeColor="text1"/>
          <w:spacing w:val="-4"/>
          <w:sz w:val="24"/>
          <w14:textFill>
            <w14:solidFill>
              <w14:schemeClr w14:val="tx1"/>
            </w14:solidFill>
          </w14:textFill>
        </w:rPr>
        <w:t>、</w:t>
      </w:r>
      <w:r>
        <w:rPr>
          <w:rFonts w:hint="eastAsia"/>
          <w:color w:val="000000" w:themeColor="text1"/>
          <w:spacing w:val="-4"/>
          <w:sz w:val="24"/>
          <w:lang w:val="en-US"/>
          <w14:textFill>
            <w14:solidFill>
              <w14:schemeClr w14:val="tx1"/>
            </w14:solidFill>
          </w14:textFill>
        </w:rPr>
        <w:t>数字</w:t>
      </w:r>
      <w:r>
        <w:rPr>
          <w:rFonts w:hint="eastAsia"/>
          <w:color w:val="000000" w:themeColor="text1"/>
          <w:spacing w:val="-4"/>
          <w:sz w:val="24"/>
          <w14:textFill>
            <w14:solidFill>
              <w14:schemeClr w14:val="tx1"/>
            </w14:solidFill>
          </w14:textFill>
        </w:rPr>
        <w:t>电子技术、</w:t>
      </w:r>
      <w:r>
        <w:rPr>
          <w:rFonts w:hint="eastAsia"/>
          <w:color w:val="000000" w:themeColor="text1"/>
          <w:spacing w:val="-4"/>
          <w:sz w:val="24"/>
          <w:lang w:val="en-US"/>
          <w14:textFill>
            <w14:solidFill>
              <w14:schemeClr w14:val="tx1"/>
            </w14:solidFill>
          </w14:textFill>
        </w:rPr>
        <w:t>模拟电子技术、</w:t>
      </w:r>
      <w:r>
        <w:rPr>
          <w:rFonts w:hint="eastAsia"/>
          <w:color w:val="000000" w:themeColor="text1"/>
          <w:spacing w:val="-4"/>
          <w:sz w:val="24"/>
          <w14:textFill>
            <w14:solidFill>
              <w14:schemeClr w14:val="tx1"/>
            </w14:solidFill>
          </w14:textFill>
        </w:rPr>
        <w:t>程序设计基础(C)、微机原理与接口技术、EDA技术与应用、集成电路工艺原理、集成电路设计技术、集成电路版图设计、集成电路封装与测试、集成电路可靠性设计、电子封装原理与技术、半导体器件物理、数字集成电路、模拟集成电路、射频集成电路、信号与系统、通信原理、嵌入式系统设计等</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五、主要实践性教学环节</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电装实习、</w:t>
      </w:r>
      <w:r>
        <w:rPr>
          <w:rFonts w:hint="eastAsia"/>
          <w:color w:val="000000" w:themeColor="text1"/>
          <w:spacing w:val="-4"/>
          <w:sz w:val="24"/>
          <w:lang w:val="en-US"/>
          <w14:textFill>
            <w14:solidFill>
              <w14:schemeClr w14:val="tx1"/>
            </w14:solidFill>
          </w14:textFill>
        </w:rPr>
        <w:t>数字</w:t>
      </w:r>
      <w:r>
        <w:rPr>
          <w:rFonts w:hint="eastAsia"/>
          <w:color w:val="000000" w:themeColor="text1"/>
          <w:spacing w:val="-4"/>
          <w:sz w:val="24"/>
          <w14:textFill>
            <w14:solidFill>
              <w14:schemeClr w14:val="tx1"/>
            </w14:solidFill>
          </w14:textFill>
        </w:rPr>
        <w:t>集成电路项目实习、</w:t>
      </w:r>
      <w:r>
        <w:rPr>
          <w:rFonts w:hint="eastAsia"/>
          <w:color w:val="000000" w:themeColor="text1"/>
          <w:spacing w:val="-4"/>
          <w:sz w:val="24"/>
          <w:lang w:val="en-US"/>
          <w14:textFill>
            <w14:solidFill>
              <w14:schemeClr w14:val="tx1"/>
            </w14:solidFill>
          </w14:textFill>
        </w:rPr>
        <w:t>模拟电路集成项目培训、嵌入式</w:t>
      </w:r>
      <w:r>
        <w:rPr>
          <w:rFonts w:hint="eastAsia"/>
          <w:color w:val="000000" w:themeColor="text1"/>
          <w:spacing w:val="-4"/>
          <w:sz w:val="24"/>
          <w14:textFill>
            <w14:solidFill>
              <w14:schemeClr w14:val="tx1"/>
            </w14:solidFill>
          </w14:textFill>
        </w:rPr>
        <w:t>应用综合实习、FPGA技术实习等</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六、主要专业实验</w:t>
      </w:r>
    </w:p>
    <w:p>
      <w:pPr>
        <w:spacing w:line="460" w:lineRule="exact"/>
        <w:ind w:firstLine="464" w:firstLineChars="200"/>
        <w:rPr>
          <w:color w:val="000000" w:themeColor="text1"/>
          <w:spacing w:val="-4"/>
          <w:sz w:val="24"/>
          <w14:textFill>
            <w14:solidFill>
              <w14:schemeClr w14:val="tx1"/>
            </w14:solidFill>
          </w14:textFill>
        </w:rPr>
      </w:pPr>
      <w:r>
        <w:rPr>
          <w:rFonts w:hint="eastAsia"/>
          <w:color w:val="000000" w:themeColor="text1"/>
          <w:spacing w:val="-4"/>
          <w:sz w:val="24"/>
          <w14:textFill>
            <w14:solidFill>
              <w14:schemeClr w14:val="tx1"/>
            </w14:solidFill>
          </w14:textFill>
        </w:rPr>
        <w:t>电路原理实验、</w:t>
      </w:r>
      <w:r>
        <w:rPr>
          <w:rFonts w:hint="eastAsia"/>
          <w:color w:val="000000" w:themeColor="text1"/>
          <w:spacing w:val="-4"/>
          <w:sz w:val="24"/>
          <w:lang w:val="en-US"/>
          <w14:textFill>
            <w14:solidFill>
              <w14:schemeClr w14:val="tx1"/>
            </w14:solidFill>
          </w14:textFill>
        </w:rPr>
        <w:t>数字</w:t>
      </w:r>
      <w:r>
        <w:rPr>
          <w:rFonts w:hint="eastAsia"/>
          <w:color w:val="000000" w:themeColor="text1"/>
          <w:spacing w:val="-4"/>
          <w:sz w:val="24"/>
          <w14:textFill>
            <w14:solidFill>
              <w14:schemeClr w14:val="tx1"/>
            </w14:solidFill>
          </w14:textFill>
        </w:rPr>
        <w:t>电子技术实验、</w:t>
      </w:r>
      <w:r>
        <w:rPr>
          <w:rFonts w:hint="eastAsia"/>
          <w:color w:val="000000" w:themeColor="text1"/>
          <w:spacing w:val="-4"/>
          <w:sz w:val="24"/>
          <w:lang w:val="en-US"/>
          <w14:textFill>
            <w14:solidFill>
              <w14:schemeClr w14:val="tx1"/>
            </w14:solidFill>
          </w14:textFill>
        </w:rPr>
        <w:t>模拟电子技术实验、</w:t>
      </w:r>
      <w:r>
        <w:rPr>
          <w:rFonts w:hint="eastAsia"/>
          <w:color w:val="000000" w:themeColor="text1"/>
          <w:spacing w:val="-4"/>
          <w:sz w:val="24"/>
          <w14:textFill>
            <w14:solidFill>
              <w14:schemeClr w14:val="tx1"/>
            </w14:solidFill>
          </w14:textFill>
        </w:rPr>
        <w:t>信号与系统实验、EDA 技术与应用实验、微机原理与接口技术实验、集成电路工艺原理实验、程序设计基础(C)实验、计算机控制技术实验、集成电路设计技术实验、集成电路版图设计实验、集成电路封装与测试实验、集成电路可靠性设计实验、电子封装原理与技术实验、模拟集成电路实验、数字集成电路实验、通信原理实验、射频集成电路实验、操作系统实验、嵌入式系统设计实验等</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七、修业年限</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基本学制：四年</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最长学习年限：八年</w:t>
      </w: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八、授予学位</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工</w:t>
      </w:r>
      <w:r>
        <w:rPr>
          <w:rFonts w:hint="eastAsia"/>
          <w:color w:val="000000" w:themeColor="text1"/>
          <w:sz w:val="24"/>
          <w:szCs w:val="24"/>
          <w14:textFill>
            <w14:solidFill>
              <w14:schemeClr w14:val="tx1"/>
            </w14:solidFill>
          </w14:textFill>
        </w:rPr>
        <w:t>学学士</w:t>
      </w:r>
    </w:p>
    <w:p>
      <w:pPr>
        <w:autoSpaceDE/>
        <w:autoSpaceDN/>
        <w:spacing w:line="460" w:lineRule="exact"/>
        <w:ind w:firstLine="562" w:firstLineChars="200"/>
        <w:jc w:val="both"/>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九、全学程时间分配</w:t>
      </w:r>
    </w:p>
    <w:p>
      <w:pPr>
        <w:spacing w:line="460" w:lineRule="exact"/>
        <w:ind w:firstLine="420" w:firstLineChars="200"/>
        <w:rPr>
          <w:rFonts w:cs="Times New Roman"/>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 xml:space="preserve">2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exact"/>
          <w:jc w:val="center"/>
        </w:trPr>
        <w:tc>
          <w:tcPr>
            <w:tcW w:w="1133" w:type="dxa"/>
            <w:vMerge w:val="restart"/>
            <w:tcBorders>
              <w:top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全学程</w:t>
            </w:r>
          </w:p>
        </w:tc>
        <w:tc>
          <w:tcPr>
            <w:tcW w:w="8221" w:type="dxa"/>
            <w:gridSpan w:val="7"/>
            <w:tcBorders>
              <w:top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adjustRightInd w:val="0"/>
              <w:jc w:val="center"/>
              <w:rPr>
                <w:color w:val="000000" w:themeColor="text1"/>
                <w:sz w:val="21"/>
                <w:szCs w:val="21"/>
                <w14:textFill>
                  <w14:solidFill>
                    <w14:schemeClr w14:val="tx1"/>
                  </w14:solidFill>
                </w14:textFill>
              </w:rPr>
            </w:pPr>
          </w:p>
        </w:tc>
        <w:tc>
          <w:tcPr>
            <w:tcW w:w="965"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理论</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教学</w:t>
            </w:r>
          </w:p>
        </w:tc>
        <w:tc>
          <w:tcPr>
            <w:tcW w:w="966"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教学</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实习</w:t>
            </w:r>
          </w:p>
        </w:tc>
        <w:tc>
          <w:tcPr>
            <w:tcW w:w="1335"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专业与公益劳动</w:t>
            </w:r>
          </w:p>
        </w:tc>
        <w:tc>
          <w:tcPr>
            <w:tcW w:w="1967"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入学教育、军事技能、毕业教育</w:t>
            </w:r>
          </w:p>
        </w:tc>
        <w:tc>
          <w:tcPr>
            <w:tcW w:w="1278"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毕业实习</w:t>
            </w:r>
          </w:p>
        </w:tc>
        <w:tc>
          <w:tcPr>
            <w:tcW w:w="853"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机动</w:t>
            </w:r>
          </w:p>
        </w:tc>
        <w:tc>
          <w:tcPr>
            <w:tcW w:w="857" w:type="dxa"/>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203</w:t>
            </w:r>
          </w:p>
        </w:tc>
        <w:tc>
          <w:tcPr>
            <w:tcW w:w="965" w:type="dxa"/>
            <w:tcBorders>
              <w:bottom w:val="single" w:color="auto" w:sz="12" w:space="0"/>
            </w:tcBorders>
            <w:vAlign w:val="center"/>
          </w:tcPr>
          <w:p>
            <w:pPr>
              <w:adjustRightInd w:val="0"/>
              <w:jc w:val="center"/>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107</w:t>
            </w:r>
          </w:p>
        </w:tc>
        <w:tc>
          <w:tcPr>
            <w:tcW w:w="966" w:type="dxa"/>
            <w:tcBorders>
              <w:bottom w:val="single" w:color="auto" w:sz="12" w:space="0"/>
            </w:tcBorders>
            <w:vAlign w:val="center"/>
          </w:tcPr>
          <w:p>
            <w:pPr>
              <w:adjustRightInd w:val="0"/>
              <w:jc w:val="center"/>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10</w:t>
            </w:r>
          </w:p>
        </w:tc>
        <w:tc>
          <w:tcPr>
            <w:tcW w:w="1335"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c>
          <w:tcPr>
            <w:tcW w:w="1967"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2.5</w:t>
            </w:r>
          </w:p>
        </w:tc>
        <w:tc>
          <w:tcPr>
            <w:tcW w:w="1278"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37.5</w:t>
            </w:r>
          </w:p>
        </w:tc>
        <w:tc>
          <w:tcPr>
            <w:tcW w:w="853"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c>
          <w:tcPr>
            <w:tcW w:w="857" w:type="dxa"/>
            <w:tcBorders>
              <w:bottom w:val="single" w:color="auto" w:sz="12" w:space="0"/>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42</w:t>
            </w:r>
          </w:p>
        </w:tc>
      </w:tr>
    </w:tbl>
    <w:p>
      <w:pPr>
        <w:autoSpaceDE/>
        <w:autoSpaceDN/>
        <w:spacing w:line="460" w:lineRule="exact"/>
        <w:ind w:firstLine="562" w:firstLineChars="200"/>
        <w:jc w:val="center"/>
        <w:rPr>
          <w:b/>
          <w:bCs/>
          <w:color w:val="000000" w:themeColor="text1"/>
          <w:sz w:val="28"/>
          <w:szCs w:val="28"/>
          <w14:textFill>
            <w14:solidFill>
              <w14:schemeClr w14:val="tx1"/>
            </w14:solidFill>
          </w14:textFill>
        </w:rPr>
      </w:pPr>
    </w:p>
    <w:p>
      <w:pPr>
        <w:autoSpaceDE/>
        <w:autoSpaceDN/>
        <w:spacing w:line="460" w:lineRule="exact"/>
        <w:ind w:firstLine="562" w:firstLineChars="200"/>
        <w:jc w:val="both"/>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十、毕业基本要求</w:t>
      </w:r>
    </w:p>
    <w:p>
      <w:pPr>
        <w:spacing w:line="460" w:lineRule="exact"/>
        <w:ind w:firstLine="420" w:firstLineChars="200"/>
        <w:rPr>
          <w:color w:val="000000" w:themeColor="text1"/>
          <w:spacing w:val="-4"/>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 xml:space="preserve">3  </w:t>
      </w:r>
      <w:r>
        <w:rPr>
          <w:rFonts w:hint="eastAsia"/>
          <w:color w:val="000000" w:themeColor="text1"/>
          <w:sz w:val="21"/>
          <w:szCs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2074"/>
        <w:gridCol w:w="690"/>
        <w:gridCol w:w="1219"/>
        <w:gridCol w:w="1125"/>
        <w:gridCol w:w="601"/>
        <w:gridCol w:w="737"/>
        <w:gridCol w:w="14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tblHeader/>
          <w:jc w:val="center"/>
        </w:trPr>
        <w:tc>
          <w:tcPr>
            <w:tcW w:w="1410"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培养</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平台</w:t>
            </w:r>
          </w:p>
        </w:tc>
        <w:tc>
          <w:tcPr>
            <w:tcW w:w="3983" w:type="dxa"/>
            <w:gridSpan w:val="3"/>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课程体系</w:t>
            </w:r>
          </w:p>
        </w:tc>
        <w:tc>
          <w:tcPr>
            <w:tcW w:w="2463" w:type="dxa"/>
            <w:gridSpan w:val="3"/>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实践体系</w:t>
            </w:r>
          </w:p>
        </w:tc>
        <w:tc>
          <w:tcPr>
            <w:tcW w:w="1498" w:type="dxa"/>
            <w:tcBorders>
              <w:tl2br w:val="nil"/>
              <w:tr2bl w:val="nil"/>
            </w:tcBorders>
            <w:vAlign w:val="center"/>
          </w:tcPr>
          <w:p>
            <w:pPr>
              <w:adjustRightInd w:val="0"/>
              <w:spacing w:line="380" w:lineRule="exact"/>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课程类别</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性质</w:t>
            </w:r>
          </w:p>
        </w:tc>
        <w:tc>
          <w:tcPr>
            <w:tcW w:w="1219"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学分</w:t>
            </w:r>
          </w:p>
        </w:tc>
        <w:tc>
          <w:tcPr>
            <w:tcW w:w="1125"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实践类别</w:t>
            </w:r>
          </w:p>
        </w:tc>
        <w:tc>
          <w:tcPr>
            <w:tcW w:w="601"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性质</w:t>
            </w:r>
          </w:p>
        </w:tc>
        <w:tc>
          <w:tcPr>
            <w:tcW w:w="737"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学分</w:t>
            </w:r>
          </w:p>
        </w:tc>
        <w:tc>
          <w:tcPr>
            <w:tcW w:w="1498" w:type="dxa"/>
            <w:vMerge w:val="restart"/>
            <w:tcBorders>
              <w:tl2br w:val="nil"/>
              <w:tr2bl w:val="nil"/>
            </w:tcBorders>
            <w:vAlign w:val="center"/>
          </w:tcPr>
          <w:p>
            <w:pPr>
              <w:adjustRightInd w:val="0"/>
              <w:spacing w:line="460" w:lineRule="exact"/>
              <w:jc w:val="center"/>
              <w:rPr>
                <w:color w:val="000000" w:themeColor="text1"/>
                <w:sz w:val="21"/>
                <w:szCs w:val="21"/>
                <w:lang w:val="en-US"/>
                <w14:textFill>
                  <w14:solidFill>
                    <w14:schemeClr w14:val="tx1"/>
                  </w14:solidFill>
                </w14:textFill>
              </w:rPr>
            </w:pPr>
            <w:r>
              <w:rPr>
                <w:rFonts w:hint="eastAsia"/>
                <w:color w:val="000000" w:themeColor="text1"/>
                <w:sz w:val="21"/>
                <w:szCs w:val="21"/>
                <w14:textFill>
                  <w14:solidFill>
                    <w14:schemeClr w14:val="tx1"/>
                  </w14:solidFill>
                </w14:textFill>
              </w:rPr>
              <w:t>1</w:t>
            </w:r>
            <w:r>
              <w:rPr>
                <w:rFonts w:hint="eastAsia"/>
                <w:color w:val="000000" w:themeColor="text1"/>
                <w:sz w:val="21"/>
                <w:szCs w:val="21"/>
                <w:lang w:val="en-US"/>
                <w14:textFill>
                  <w14:solidFill>
                    <w14:schemeClr w14:val="tx1"/>
                  </w14:solidFill>
                </w14:textFill>
              </w:rPr>
              <w:t>69.5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通识</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教育</w:t>
            </w:r>
          </w:p>
        </w:tc>
        <w:tc>
          <w:tcPr>
            <w:tcW w:w="2074"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通识课程</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1219" w:type="dxa"/>
            <w:tcBorders>
              <w:tl2br w:val="nil"/>
              <w:tr2bl w:val="nil"/>
            </w:tcBorders>
          </w:tcPr>
          <w:p>
            <w:pPr>
              <w:pStyle w:val="10"/>
              <w:spacing w:before="1"/>
              <w:ind w:left="197" w:right="17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38</w:t>
            </w:r>
          </w:p>
        </w:tc>
        <w:tc>
          <w:tcPr>
            <w:tcW w:w="1125"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基础实践</w:t>
            </w:r>
          </w:p>
        </w:tc>
        <w:tc>
          <w:tcPr>
            <w:tcW w:w="601"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737"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10.5</w:t>
            </w: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2074"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选修</w:t>
            </w:r>
          </w:p>
        </w:tc>
        <w:tc>
          <w:tcPr>
            <w:tcW w:w="1219" w:type="dxa"/>
            <w:tcBorders>
              <w:tl2br w:val="nil"/>
              <w:tr2bl w:val="nil"/>
            </w:tcBorders>
          </w:tcPr>
          <w:p>
            <w:pPr>
              <w:pStyle w:val="10"/>
              <w:ind w:left="202" w:right="17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w:t>
            </w:r>
          </w:p>
        </w:tc>
        <w:tc>
          <w:tcPr>
            <w:tcW w:w="1125"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01"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737"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教育</w:t>
            </w: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学科基础课程</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1219" w:type="dxa"/>
            <w:tcBorders>
              <w:tl2br w:val="nil"/>
              <w:tr2bl w:val="nil"/>
            </w:tcBorders>
          </w:tcPr>
          <w:p>
            <w:pPr>
              <w:pStyle w:val="10"/>
              <w:ind w:left="202" w:right="173"/>
              <w:jc w:val="center"/>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34.5</w:t>
            </w:r>
          </w:p>
        </w:tc>
        <w:tc>
          <w:tcPr>
            <w:tcW w:w="1125"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专业实践</w:t>
            </w:r>
          </w:p>
        </w:tc>
        <w:tc>
          <w:tcPr>
            <w:tcW w:w="601"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737" w:type="dxa"/>
            <w:vMerge w:val="restart"/>
            <w:tcBorders>
              <w:tl2br w:val="nil"/>
              <w:tr2bl w:val="nil"/>
            </w:tcBorders>
            <w:vAlign w:val="center"/>
          </w:tcPr>
          <w:p>
            <w:pPr>
              <w:adjustRightInd w:val="0"/>
              <w:jc w:val="center"/>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10</w:t>
            </w: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专业核心课程</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1219" w:type="dxa"/>
            <w:tcBorders>
              <w:tl2br w:val="nil"/>
              <w:tr2bl w:val="nil"/>
            </w:tcBorders>
          </w:tcPr>
          <w:p>
            <w:pPr>
              <w:pStyle w:val="10"/>
              <w:ind w:left="202" w:right="173"/>
              <w:jc w:val="center"/>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31</w:t>
            </w:r>
          </w:p>
        </w:tc>
        <w:tc>
          <w:tcPr>
            <w:tcW w:w="1125"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01"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737"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拓展</w:t>
            </w:r>
          </w:p>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教育</w:t>
            </w: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专业方向课程</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选修</w:t>
            </w:r>
          </w:p>
        </w:tc>
        <w:tc>
          <w:tcPr>
            <w:tcW w:w="1219" w:type="dxa"/>
            <w:tcBorders>
              <w:tl2br w:val="nil"/>
              <w:tr2bl w:val="nil"/>
            </w:tcBorders>
          </w:tcPr>
          <w:p>
            <w:pPr>
              <w:pStyle w:val="10"/>
              <w:ind w:left="197" w:right="173"/>
              <w:jc w:val="center"/>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14</w:t>
            </w:r>
          </w:p>
        </w:tc>
        <w:tc>
          <w:tcPr>
            <w:tcW w:w="1125"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综合实践</w:t>
            </w:r>
          </w:p>
        </w:tc>
        <w:tc>
          <w:tcPr>
            <w:tcW w:w="601"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必修</w:t>
            </w:r>
          </w:p>
        </w:tc>
        <w:tc>
          <w:tcPr>
            <w:tcW w:w="737" w:type="dxa"/>
            <w:vMerge w:val="restart"/>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18.5</w:t>
            </w: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专业拓展课程</w:t>
            </w: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选修</w:t>
            </w:r>
          </w:p>
        </w:tc>
        <w:tc>
          <w:tcPr>
            <w:tcW w:w="1219" w:type="dxa"/>
            <w:tcBorders>
              <w:tl2br w:val="nil"/>
              <w:tr2bl w:val="nil"/>
            </w:tcBorders>
          </w:tcPr>
          <w:p>
            <w:pPr>
              <w:pStyle w:val="10"/>
              <w:spacing w:before="1"/>
              <w:ind w:left="24"/>
              <w:jc w:val="center"/>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5</w:t>
            </w:r>
          </w:p>
        </w:tc>
        <w:tc>
          <w:tcPr>
            <w:tcW w:w="1125"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01"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737" w:type="dxa"/>
            <w:vMerge w:val="continue"/>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41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合计</w:t>
            </w:r>
          </w:p>
        </w:tc>
        <w:tc>
          <w:tcPr>
            <w:tcW w:w="2074"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90"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1219" w:type="dxa"/>
            <w:tcBorders>
              <w:tl2br w:val="nil"/>
              <w:tr2bl w:val="nil"/>
            </w:tcBorders>
          </w:tcPr>
          <w:p>
            <w:pPr>
              <w:pStyle w:val="10"/>
              <w:ind w:left="202" w:right="173"/>
              <w:jc w:val="center"/>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w:t>
            </w:r>
            <w:r>
              <w:rPr>
                <w:rFonts w:hint="eastAsia" w:ascii="宋体" w:hAnsi="宋体" w:eastAsia="宋体" w:cs="宋体"/>
                <w:color w:val="000000" w:themeColor="text1"/>
                <w:sz w:val="21"/>
                <w:szCs w:val="21"/>
                <w:lang w:eastAsia="zh-CN"/>
                <w14:textFill>
                  <w14:solidFill>
                    <w14:schemeClr w14:val="tx1"/>
                  </w14:solidFill>
                </w14:textFill>
              </w:rPr>
              <w:t>0.5</w:t>
            </w:r>
          </w:p>
        </w:tc>
        <w:tc>
          <w:tcPr>
            <w:tcW w:w="1125"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601" w:type="dxa"/>
            <w:tcBorders>
              <w:tl2br w:val="nil"/>
              <w:tr2bl w:val="nil"/>
            </w:tcBorders>
            <w:vAlign w:val="center"/>
          </w:tcPr>
          <w:p>
            <w:pPr>
              <w:adjustRightInd w:val="0"/>
              <w:jc w:val="center"/>
              <w:rPr>
                <w:color w:val="000000" w:themeColor="text1"/>
                <w:sz w:val="21"/>
                <w:szCs w:val="21"/>
                <w14:textFill>
                  <w14:solidFill>
                    <w14:schemeClr w14:val="tx1"/>
                  </w14:solidFill>
                </w14:textFill>
              </w:rPr>
            </w:pPr>
          </w:p>
        </w:tc>
        <w:tc>
          <w:tcPr>
            <w:tcW w:w="737" w:type="dxa"/>
            <w:tcBorders>
              <w:tl2br w:val="nil"/>
              <w:tr2bl w:val="nil"/>
            </w:tcBorders>
            <w:vAlign w:val="center"/>
          </w:tcPr>
          <w:p>
            <w:pPr>
              <w:adjustRightInd w:val="0"/>
              <w:jc w:val="center"/>
              <w:rPr>
                <w:color w:val="000000" w:themeColor="text1"/>
                <w:sz w:val="21"/>
                <w:szCs w:val="21"/>
                <w:lang w:val="en-US"/>
                <w14:textFill>
                  <w14:solidFill>
                    <w14:schemeClr w14:val="tx1"/>
                  </w14:solidFill>
                </w14:textFill>
              </w:rPr>
            </w:pPr>
            <w:r>
              <w:rPr>
                <w:rFonts w:hint="eastAsia"/>
                <w:color w:val="000000" w:themeColor="text1"/>
                <w:sz w:val="21"/>
                <w:szCs w:val="21"/>
                <w14:textFill>
                  <w14:solidFill>
                    <w14:schemeClr w14:val="tx1"/>
                  </w14:solidFill>
                </w14:textFill>
              </w:rPr>
              <w:t>3</w:t>
            </w:r>
            <w:r>
              <w:rPr>
                <w:rFonts w:hint="eastAsia"/>
                <w:color w:val="000000" w:themeColor="text1"/>
                <w:sz w:val="21"/>
                <w:szCs w:val="21"/>
                <w:lang w:val="en-US"/>
                <w14:textFill>
                  <w14:solidFill>
                    <w14:schemeClr w14:val="tx1"/>
                  </w14:solidFill>
                </w14:textFill>
              </w:rPr>
              <w:t>9</w:t>
            </w:r>
          </w:p>
        </w:tc>
        <w:tc>
          <w:tcPr>
            <w:tcW w:w="1498" w:type="dxa"/>
            <w:vMerge w:val="continue"/>
            <w:tcBorders>
              <w:tl2br w:val="nil"/>
              <w:tr2bl w:val="nil"/>
            </w:tcBorders>
            <w:vAlign w:val="center"/>
          </w:tcPr>
          <w:p>
            <w:pPr>
              <w:adjustRightInd w:val="0"/>
              <w:spacing w:line="460" w:lineRule="exact"/>
              <w:jc w:val="center"/>
              <w:rPr>
                <w:color w:val="000000" w:themeColor="text1"/>
                <w:szCs w:val="21"/>
                <w14:textFill>
                  <w14:solidFill>
                    <w14:schemeClr w14:val="tx1"/>
                  </w14:solidFill>
                </w14:textFill>
              </w:rPr>
            </w:pPr>
          </w:p>
        </w:tc>
      </w:tr>
    </w:tbl>
    <w:p>
      <w:pPr>
        <w:spacing w:line="460" w:lineRule="exact"/>
        <w:ind w:firstLine="420" w:firstLineChars="200"/>
        <w:rPr>
          <w:b/>
          <w:bCs/>
          <w:color w:val="000000" w:themeColor="text1"/>
          <w:sz w:val="21"/>
          <w:szCs w:val="21"/>
          <w14:textFill>
            <w14:solidFill>
              <w14:schemeClr w14:val="tx1"/>
            </w14:solidFill>
          </w14:textFill>
        </w:rPr>
      </w:pPr>
      <w:r>
        <w:rPr>
          <w:rFonts w:hint="eastAsia"/>
          <w:sz w:val="21"/>
          <w:szCs w:val="21"/>
        </w:rPr>
        <w:t>备注：通识教育选修课程设置劳动教育（必选0.5学分）、审美与艺术（必选2学分）、</w:t>
      </w:r>
      <w:r>
        <w:rPr>
          <w:rFonts w:hint="eastAsia"/>
          <w:sz w:val="21"/>
          <w:szCs w:val="21"/>
          <w:lang w:val="en-US"/>
        </w:rPr>
        <w:t>国家</w:t>
      </w:r>
      <w:r>
        <w:rPr>
          <w:rFonts w:hint="eastAsia"/>
          <w:sz w:val="21"/>
          <w:szCs w:val="21"/>
        </w:rPr>
        <w:t>安全教育（</w:t>
      </w:r>
      <w:r>
        <w:rPr>
          <w:rFonts w:hint="eastAsia"/>
          <w:sz w:val="21"/>
          <w:szCs w:val="21"/>
          <w:lang w:val="en-US"/>
        </w:rPr>
        <w:t>必选1学分</w:t>
      </w:r>
      <w:r>
        <w:rPr>
          <w:rFonts w:hint="eastAsia"/>
          <w:sz w:val="21"/>
          <w:szCs w:val="21"/>
        </w:rPr>
        <w:t>）、综合素养</w:t>
      </w:r>
      <w:r>
        <w:rPr>
          <w:rFonts w:hint="eastAsia"/>
          <w:sz w:val="21"/>
          <w:szCs w:val="21"/>
          <w:lang w:val="en-US"/>
        </w:rPr>
        <w:t>四大模块课程。</w:t>
      </w:r>
    </w:p>
    <w:p>
      <w:pPr>
        <w:spacing w:line="460" w:lineRule="exact"/>
        <w:ind w:firstLine="562" w:firstLineChars="200"/>
        <w:rPr>
          <w:color w:val="000000" w:themeColor="text1"/>
          <w:sz w:val="21"/>
          <w14:textFill>
            <w14:solidFill>
              <w14:schemeClr w14:val="tx1"/>
            </w14:solidFill>
          </w14:textFill>
        </w:rPr>
      </w:pPr>
      <w:r>
        <w:rPr>
          <w:b/>
          <w:bCs/>
          <w:color w:val="000000" w:themeColor="text1"/>
          <w:sz w:val="28"/>
          <w:szCs w:val="28"/>
          <w14:textFill>
            <w14:solidFill>
              <w14:schemeClr w14:val="tx1"/>
            </w14:solidFill>
          </w14:textFill>
        </w:rPr>
        <w:t>十一、</w:t>
      </w:r>
      <w:r>
        <w:rPr>
          <w:rFonts w:hint="eastAsia"/>
          <w:b/>
          <w:bCs/>
          <w:color w:val="000000" w:themeColor="text1"/>
          <w:sz w:val="28"/>
          <w:szCs w:val="28"/>
          <w14:textFill>
            <w14:solidFill>
              <w14:schemeClr w14:val="tx1"/>
            </w14:solidFill>
          </w14:textFill>
        </w:rPr>
        <w:t>课程体系</w:t>
      </w: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表4</w:t>
      </w:r>
      <w:r>
        <w:rPr>
          <w:rFonts w:ascii="Calibri" w:eastAsiaTheme="minorEastAsia"/>
          <w:color w:val="000000" w:themeColor="text1"/>
          <w:sz w:val="21"/>
          <w14:textFill>
            <w14:solidFill>
              <w14:schemeClr w14:val="tx1"/>
            </w14:solidFill>
          </w14:textFill>
        </w:rPr>
        <w:t xml:space="preserve"> </w:t>
      </w:r>
      <w:r>
        <w:rPr>
          <w:rFonts w:hint="eastAsia"/>
          <w:color w:val="000000" w:themeColor="text1"/>
          <w:spacing w:val="-3"/>
          <w:sz w:val="21"/>
          <w14:textFill>
            <w14:solidFill>
              <w14:schemeClr w14:val="tx1"/>
            </w14:solidFill>
          </w14:textFill>
        </w:rPr>
        <w:t>通</w:t>
      </w:r>
      <w:r>
        <w:rPr>
          <w:rFonts w:hint="eastAsia"/>
          <w:color w:val="000000" w:themeColor="text1"/>
          <w:sz w:val="21"/>
          <w14:textFill>
            <w14:solidFill>
              <w14:schemeClr w14:val="tx1"/>
            </w14:solidFill>
          </w14:textFill>
        </w:rPr>
        <w:t>识</w:t>
      </w:r>
      <w:r>
        <w:rPr>
          <w:rFonts w:hint="eastAsia"/>
          <w:color w:val="000000" w:themeColor="text1"/>
          <w:spacing w:val="-3"/>
          <w:sz w:val="21"/>
          <w14:textFill>
            <w14:solidFill>
              <w14:schemeClr w14:val="tx1"/>
            </w14:solidFill>
          </w14:textFill>
        </w:rPr>
        <w:t>教</w:t>
      </w:r>
      <w:r>
        <w:rPr>
          <w:rFonts w:hint="eastAsia"/>
          <w:color w:val="000000" w:themeColor="text1"/>
          <w:sz w:val="21"/>
          <w14:textFill>
            <w14:solidFill>
              <w14:schemeClr w14:val="tx1"/>
            </w14:solidFill>
          </w14:textFill>
        </w:rPr>
        <w:t>育</w:t>
      </w:r>
      <w:r>
        <w:rPr>
          <w:rFonts w:hint="eastAsia"/>
          <w:color w:val="000000" w:themeColor="text1"/>
          <w:spacing w:val="-3"/>
          <w:sz w:val="21"/>
          <w14:textFill>
            <w14:solidFill>
              <w14:schemeClr w14:val="tx1"/>
            </w14:solidFill>
          </w14:textFill>
        </w:rPr>
        <w:t>必</w:t>
      </w:r>
      <w:r>
        <w:rPr>
          <w:rFonts w:hint="eastAsia"/>
          <w:color w:val="000000" w:themeColor="text1"/>
          <w:sz w:val="21"/>
          <w14:textFill>
            <w14:solidFill>
              <w14:schemeClr w14:val="tx1"/>
            </w14:solidFill>
          </w14:textFill>
        </w:rPr>
        <w:t>修</w:t>
      </w:r>
      <w:r>
        <w:rPr>
          <w:rFonts w:hint="eastAsia"/>
          <w:color w:val="000000" w:themeColor="text1"/>
          <w:spacing w:val="-3"/>
          <w:sz w:val="21"/>
          <w14:textFill>
            <w14:solidFill>
              <w14:schemeClr w14:val="tx1"/>
            </w14:solidFill>
          </w14:textFill>
        </w:rPr>
        <w:t>课</w:t>
      </w:r>
      <w:r>
        <w:rPr>
          <w:rFonts w:hint="eastAsia"/>
          <w:color w:val="000000" w:themeColor="text1"/>
          <w:sz w:val="21"/>
          <w14:textFill>
            <w14:solidFill>
              <w14:schemeClr w14:val="tx1"/>
            </w14:solidFill>
          </w14:textFill>
        </w:rPr>
        <w:t>程</w:t>
      </w:r>
      <w:r>
        <w:rPr>
          <w:color w:val="000000" w:themeColor="text1"/>
          <w:sz w:val="21"/>
          <w14:textFill>
            <w14:solidFill>
              <w14:schemeClr w14:val="tx1"/>
            </w14:solidFill>
          </w14:textFill>
        </w:rPr>
        <w:t xml:space="preserve">  </w:t>
      </w:r>
      <w:r>
        <w:rPr>
          <w:rFonts w:hint="eastAsia"/>
          <w:color w:val="000000" w:themeColor="text1"/>
          <w:sz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sz w:val="18"/>
                <w:szCs w:val="18"/>
              </w:rPr>
            </w:pPr>
            <w:r>
              <w:rPr>
                <w:rFonts w:hint="eastAsia"/>
                <w:sz w:val="18"/>
                <w:szCs w:val="18"/>
              </w:rPr>
              <w:t>课程</w:t>
            </w:r>
          </w:p>
          <w:p>
            <w:pPr>
              <w:jc w:val="center"/>
              <w:rPr>
                <w:sz w:val="18"/>
                <w:szCs w:val="18"/>
              </w:rPr>
            </w:pPr>
            <w:r>
              <w:rPr>
                <w:rFonts w:hint="eastAsia"/>
                <w:sz w:val="18"/>
                <w:szCs w:val="18"/>
              </w:rPr>
              <w:t>代码</w:t>
            </w:r>
          </w:p>
        </w:tc>
        <w:tc>
          <w:tcPr>
            <w:tcW w:w="1255" w:type="dxa"/>
            <w:vMerge w:val="restart"/>
            <w:tcBorders>
              <w:top w:val="single" w:color="auto" w:sz="12" w:space="0"/>
            </w:tcBorders>
            <w:tcMar>
              <w:left w:w="57" w:type="dxa"/>
              <w:right w:w="57" w:type="dxa"/>
            </w:tcMar>
            <w:vAlign w:val="center"/>
          </w:tcPr>
          <w:p>
            <w:pPr>
              <w:jc w:val="center"/>
              <w:rPr>
                <w:sz w:val="18"/>
                <w:szCs w:val="18"/>
              </w:rPr>
            </w:pPr>
            <w:r>
              <w:rPr>
                <w:rFonts w:hint="eastAsia"/>
                <w:sz w:val="18"/>
                <w:szCs w:val="18"/>
              </w:rPr>
              <w:t>课程名称</w:t>
            </w:r>
          </w:p>
        </w:tc>
        <w:tc>
          <w:tcPr>
            <w:tcW w:w="521" w:type="dxa"/>
            <w:vMerge w:val="restart"/>
            <w:tcBorders>
              <w:top w:val="single" w:color="auto" w:sz="12" w:space="0"/>
            </w:tcBorders>
            <w:tcMar>
              <w:left w:w="57" w:type="dxa"/>
              <w:right w:w="57" w:type="dxa"/>
            </w:tcMar>
            <w:vAlign w:val="center"/>
          </w:tcPr>
          <w:p>
            <w:pPr>
              <w:jc w:val="center"/>
              <w:rPr>
                <w:sz w:val="18"/>
                <w:szCs w:val="18"/>
              </w:rPr>
            </w:pPr>
            <w:r>
              <w:rPr>
                <w:rFonts w:hint="eastAsia"/>
                <w:sz w:val="18"/>
                <w:szCs w:val="18"/>
              </w:rPr>
              <w:t>学分</w:t>
            </w:r>
          </w:p>
        </w:tc>
        <w:tc>
          <w:tcPr>
            <w:tcW w:w="2206" w:type="dxa"/>
            <w:gridSpan w:val="4"/>
            <w:tcBorders>
              <w:top w:val="single" w:color="auto" w:sz="12" w:space="0"/>
            </w:tcBorders>
            <w:tcMar>
              <w:left w:w="57" w:type="dxa"/>
              <w:right w:w="57" w:type="dxa"/>
            </w:tcMar>
            <w:vAlign w:val="center"/>
          </w:tcPr>
          <w:p>
            <w:pPr>
              <w:jc w:val="center"/>
              <w:rPr>
                <w:sz w:val="18"/>
                <w:szCs w:val="18"/>
              </w:rPr>
            </w:pPr>
            <w:r>
              <w:rPr>
                <w:rFonts w:hint="eastAsia"/>
                <w:sz w:val="18"/>
                <w:szCs w:val="18"/>
              </w:rPr>
              <w:t>学时安排</w:t>
            </w:r>
          </w:p>
        </w:tc>
        <w:tc>
          <w:tcPr>
            <w:tcW w:w="3183" w:type="dxa"/>
            <w:gridSpan w:val="8"/>
            <w:tcBorders>
              <w:top w:val="single" w:color="auto" w:sz="12" w:space="0"/>
            </w:tcBorders>
            <w:tcMar>
              <w:left w:w="57" w:type="dxa"/>
              <w:right w:w="57" w:type="dxa"/>
            </w:tcMar>
            <w:vAlign w:val="center"/>
          </w:tcPr>
          <w:p>
            <w:pPr>
              <w:jc w:val="center"/>
              <w:rPr>
                <w:sz w:val="18"/>
                <w:szCs w:val="18"/>
              </w:rPr>
            </w:pPr>
            <w:r>
              <w:rPr>
                <w:rFonts w:hint="eastAsia"/>
                <w:sz w:val="18"/>
                <w:szCs w:val="18"/>
              </w:rPr>
              <w:t>开课学期</w:t>
            </w:r>
          </w:p>
        </w:tc>
        <w:tc>
          <w:tcPr>
            <w:tcW w:w="489" w:type="dxa"/>
            <w:vMerge w:val="restart"/>
            <w:tcBorders>
              <w:top w:val="single" w:color="auto" w:sz="12" w:space="0"/>
            </w:tcBorders>
            <w:vAlign w:val="center"/>
          </w:tcPr>
          <w:p>
            <w:pPr>
              <w:jc w:val="center"/>
              <w:rPr>
                <w:sz w:val="18"/>
                <w:szCs w:val="18"/>
              </w:rPr>
            </w:pPr>
            <w:r>
              <w:rPr>
                <w:rFonts w:hint="eastAsia"/>
                <w:sz w:val="18"/>
                <w:szCs w:val="18"/>
              </w:rPr>
              <w:t>考核方式</w:t>
            </w:r>
          </w:p>
        </w:tc>
        <w:tc>
          <w:tcPr>
            <w:tcW w:w="678" w:type="dxa"/>
            <w:vMerge w:val="restart"/>
            <w:tcBorders>
              <w:top w:val="single" w:color="auto" w:sz="12" w:space="0"/>
            </w:tcBorders>
            <w:tcMar>
              <w:left w:w="57" w:type="dxa"/>
              <w:right w:w="57" w:type="dxa"/>
            </w:tcMar>
            <w:vAlign w:val="center"/>
          </w:tcPr>
          <w:p>
            <w:pPr>
              <w:jc w:val="center"/>
              <w:rPr>
                <w:sz w:val="18"/>
                <w:szCs w:val="18"/>
              </w:rPr>
            </w:pPr>
            <w:r>
              <w:rPr>
                <w:rFonts w:hint="eastAsia"/>
                <w:sz w:val="18"/>
                <w:szCs w:val="18"/>
              </w:rPr>
              <w:t>开课</w:t>
            </w:r>
          </w:p>
          <w:p>
            <w:pPr>
              <w:jc w:val="center"/>
              <w:rPr>
                <w:sz w:val="18"/>
                <w:szCs w:val="18"/>
              </w:rPr>
            </w:pPr>
            <w:r>
              <w:rPr>
                <w:rFonts w:hint="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22" w:type="dxa"/>
            <w:vMerge w:val="continue"/>
            <w:tcMar>
              <w:left w:w="57" w:type="dxa"/>
              <w:right w:w="57" w:type="dxa"/>
            </w:tcMar>
            <w:vAlign w:val="center"/>
          </w:tcPr>
          <w:p>
            <w:pPr>
              <w:jc w:val="center"/>
              <w:rPr>
                <w:sz w:val="18"/>
                <w:szCs w:val="18"/>
              </w:rPr>
            </w:pPr>
          </w:p>
        </w:tc>
        <w:tc>
          <w:tcPr>
            <w:tcW w:w="1255" w:type="dxa"/>
            <w:vMerge w:val="continue"/>
            <w:tcMar>
              <w:left w:w="57" w:type="dxa"/>
              <w:right w:w="57" w:type="dxa"/>
            </w:tcMar>
            <w:vAlign w:val="center"/>
          </w:tcPr>
          <w:p>
            <w:pPr>
              <w:jc w:val="center"/>
              <w:rPr>
                <w:sz w:val="18"/>
                <w:szCs w:val="18"/>
              </w:rPr>
            </w:pPr>
          </w:p>
        </w:tc>
        <w:tc>
          <w:tcPr>
            <w:tcW w:w="521" w:type="dxa"/>
            <w:vMerge w:val="continue"/>
            <w:tcMar>
              <w:left w:w="57" w:type="dxa"/>
              <w:right w:w="57" w:type="dxa"/>
            </w:tcMar>
            <w:vAlign w:val="center"/>
          </w:tcPr>
          <w:p>
            <w:pPr>
              <w:jc w:val="center"/>
              <w:rPr>
                <w:sz w:val="18"/>
                <w:szCs w:val="18"/>
              </w:rPr>
            </w:pPr>
          </w:p>
        </w:tc>
        <w:tc>
          <w:tcPr>
            <w:tcW w:w="490" w:type="dxa"/>
            <w:tcMar>
              <w:left w:w="57" w:type="dxa"/>
              <w:right w:w="57" w:type="dxa"/>
            </w:tcMar>
            <w:vAlign w:val="center"/>
          </w:tcPr>
          <w:p>
            <w:pPr>
              <w:jc w:val="center"/>
              <w:rPr>
                <w:sz w:val="18"/>
                <w:szCs w:val="18"/>
              </w:rPr>
            </w:pPr>
            <w:r>
              <w:rPr>
                <w:rFonts w:hint="eastAsia"/>
                <w:sz w:val="18"/>
                <w:szCs w:val="18"/>
              </w:rPr>
              <w:t>总学时</w:t>
            </w:r>
          </w:p>
        </w:tc>
        <w:tc>
          <w:tcPr>
            <w:tcW w:w="573" w:type="dxa"/>
            <w:tcMar>
              <w:left w:w="57" w:type="dxa"/>
              <w:right w:w="57" w:type="dxa"/>
            </w:tcMar>
            <w:vAlign w:val="center"/>
          </w:tcPr>
          <w:p>
            <w:pPr>
              <w:jc w:val="center"/>
              <w:rPr>
                <w:sz w:val="18"/>
                <w:szCs w:val="18"/>
              </w:rPr>
            </w:pPr>
            <w:r>
              <w:rPr>
                <w:rFonts w:hint="eastAsia"/>
                <w:sz w:val="18"/>
                <w:szCs w:val="18"/>
              </w:rPr>
              <w:t>理论学时</w:t>
            </w:r>
          </w:p>
        </w:tc>
        <w:tc>
          <w:tcPr>
            <w:tcW w:w="575" w:type="dxa"/>
            <w:tcMar>
              <w:left w:w="57" w:type="dxa"/>
              <w:right w:w="57" w:type="dxa"/>
            </w:tcMar>
            <w:vAlign w:val="center"/>
          </w:tcPr>
          <w:p>
            <w:pPr>
              <w:jc w:val="center"/>
              <w:rPr>
                <w:sz w:val="18"/>
                <w:szCs w:val="18"/>
              </w:rPr>
            </w:pPr>
            <w:r>
              <w:rPr>
                <w:rFonts w:hint="eastAsia"/>
                <w:sz w:val="18"/>
                <w:szCs w:val="18"/>
              </w:rPr>
              <w:t>实验学时</w:t>
            </w:r>
          </w:p>
        </w:tc>
        <w:tc>
          <w:tcPr>
            <w:tcW w:w="568" w:type="dxa"/>
            <w:tcMar>
              <w:left w:w="57" w:type="dxa"/>
              <w:right w:w="57" w:type="dxa"/>
            </w:tcMar>
            <w:vAlign w:val="center"/>
          </w:tcPr>
          <w:p>
            <w:pPr>
              <w:jc w:val="center"/>
              <w:rPr>
                <w:sz w:val="18"/>
                <w:szCs w:val="18"/>
              </w:rPr>
            </w:pPr>
            <w:r>
              <w:rPr>
                <w:rFonts w:hint="eastAsia"/>
                <w:sz w:val="18"/>
                <w:szCs w:val="18"/>
              </w:rPr>
              <w:t>实践学时</w:t>
            </w:r>
          </w:p>
        </w:tc>
        <w:tc>
          <w:tcPr>
            <w:tcW w:w="395" w:type="dxa"/>
            <w:tcMar>
              <w:left w:w="57" w:type="dxa"/>
              <w:right w:w="57" w:type="dxa"/>
            </w:tcMar>
            <w:vAlign w:val="center"/>
          </w:tcPr>
          <w:p>
            <w:pPr>
              <w:jc w:val="center"/>
              <w:rPr>
                <w:sz w:val="18"/>
                <w:szCs w:val="18"/>
              </w:rPr>
            </w:pPr>
            <w:r>
              <w:rPr>
                <w:rFonts w:hint="eastAsia"/>
                <w:sz w:val="18"/>
                <w:szCs w:val="18"/>
              </w:rPr>
              <w:t>一</w:t>
            </w:r>
          </w:p>
        </w:tc>
        <w:tc>
          <w:tcPr>
            <w:tcW w:w="419" w:type="dxa"/>
            <w:tcMar>
              <w:left w:w="57" w:type="dxa"/>
              <w:right w:w="57" w:type="dxa"/>
            </w:tcMar>
            <w:vAlign w:val="center"/>
          </w:tcPr>
          <w:p>
            <w:pPr>
              <w:jc w:val="center"/>
              <w:rPr>
                <w:sz w:val="18"/>
                <w:szCs w:val="18"/>
              </w:rPr>
            </w:pPr>
            <w:r>
              <w:rPr>
                <w:rFonts w:hint="eastAsia"/>
                <w:sz w:val="18"/>
                <w:szCs w:val="18"/>
              </w:rPr>
              <w:t>二</w:t>
            </w:r>
          </w:p>
        </w:tc>
        <w:tc>
          <w:tcPr>
            <w:tcW w:w="410" w:type="dxa"/>
            <w:tcMar>
              <w:left w:w="57" w:type="dxa"/>
              <w:right w:w="57" w:type="dxa"/>
            </w:tcMar>
            <w:vAlign w:val="center"/>
          </w:tcPr>
          <w:p>
            <w:pPr>
              <w:jc w:val="center"/>
              <w:rPr>
                <w:sz w:val="18"/>
                <w:szCs w:val="18"/>
              </w:rPr>
            </w:pPr>
            <w:r>
              <w:rPr>
                <w:rFonts w:hint="eastAsia"/>
                <w:sz w:val="18"/>
                <w:szCs w:val="18"/>
              </w:rPr>
              <w:t>三</w:t>
            </w:r>
          </w:p>
        </w:tc>
        <w:tc>
          <w:tcPr>
            <w:tcW w:w="435" w:type="dxa"/>
            <w:tcMar>
              <w:left w:w="57" w:type="dxa"/>
              <w:right w:w="57" w:type="dxa"/>
            </w:tcMar>
            <w:vAlign w:val="center"/>
          </w:tcPr>
          <w:p>
            <w:pPr>
              <w:jc w:val="center"/>
              <w:rPr>
                <w:sz w:val="18"/>
                <w:szCs w:val="18"/>
              </w:rPr>
            </w:pPr>
            <w:r>
              <w:rPr>
                <w:rFonts w:hint="eastAsia"/>
                <w:sz w:val="18"/>
                <w:szCs w:val="18"/>
              </w:rPr>
              <w:t>四</w:t>
            </w:r>
          </w:p>
        </w:tc>
        <w:tc>
          <w:tcPr>
            <w:tcW w:w="360" w:type="dxa"/>
            <w:tcMar>
              <w:left w:w="57" w:type="dxa"/>
              <w:right w:w="57" w:type="dxa"/>
            </w:tcMar>
            <w:vAlign w:val="center"/>
          </w:tcPr>
          <w:p>
            <w:pPr>
              <w:jc w:val="center"/>
              <w:rPr>
                <w:sz w:val="18"/>
                <w:szCs w:val="18"/>
              </w:rPr>
            </w:pPr>
            <w:r>
              <w:rPr>
                <w:rFonts w:hint="eastAsia"/>
                <w:sz w:val="18"/>
                <w:szCs w:val="18"/>
              </w:rPr>
              <w:t>五</w:t>
            </w:r>
          </w:p>
        </w:tc>
        <w:tc>
          <w:tcPr>
            <w:tcW w:w="389" w:type="dxa"/>
            <w:tcMar>
              <w:left w:w="57" w:type="dxa"/>
              <w:right w:w="57" w:type="dxa"/>
            </w:tcMar>
            <w:vAlign w:val="center"/>
          </w:tcPr>
          <w:p>
            <w:pPr>
              <w:jc w:val="center"/>
              <w:rPr>
                <w:sz w:val="18"/>
                <w:szCs w:val="18"/>
              </w:rPr>
            </w:pPr>
            <w:r>
              <w:rPr>
                <w:rFonts w:hint="eastAsia"/>
                <w:sz w:val="18"/>
                <w:szCs w:val="18"/>
              </w:rPr>
              <w:t>六</w:t>
            </w:r>
          </w:p>
        </w:tc>
        <w:tc>
          <w:tcPr>
            <w:tcW w:w="393" w:type="dxa"/>
            <w:tcMar>
              <w:left w:w="57" w:type="dxa"/>
              <w:right w:w="57" w:type="dxa"/>
            </w:tcMar>
            <w:vAlign w:val="center"/>
          </w:tcPr>
          <w:p>
            <w:pPr>
              <w:jc w:val="center"/>
              <w:rPr>
                <w:sz w:val="18"/>
                <w:szCs w:val="18"/>
              </w:rPr>
            </w:pPr>
            <w:r>
              <w:rPr>
                <w:rFonts w:hint="eastAsia"/>
                <w:sz w:val="18"/>
                <w:szCs w:val="18"/>
              </w:rPr>
              <w:t>七</w:t>
            </w:r>
          </w:p>
        </w:tc>
        <w:tc>
          <w:tcPr>
            <w:tcW w:w="382" w:type="dxa"/>
            <w:tcMar>
              <w:left w:w="57" w:type="dxa"/>
              <w:right w:w="57" w:type="dxa"/>
            </w:tcMar>
            <w:vAlign w:val="center"/>
          </w:tcPr>
          <w:p>
            <w:pPr>
              <w:jc w:val="center"/>
              <w:rPr>
                <w:sz w:val="18"/>
                <w:szCs w:val="18"/>
              </w:rPr>
            </w:pPr>
            <w:r>
              <w:rPr>
                <w:rFonts w:hint="eastAsia"/>
                <w:sz w:val="18"/>
                <w:szCs w:val="18"/>
              </w:rPr>
              <w:t>八</w:t>
            </w:r>
          </w:p>
        </w:tc>
        <w:tc>
          <w:tcPr>
            <w:tcW w:w="489" w:type="dxa"/>
            <w:vMerge w:val="continue"/>
            <w:vAlign w:val="center"/>
          </w:tcPr>
          <w:p>
            <w:pPr>
              <w:jc w:val="center"/>
              <w:rPr>
                <w:sz w:val="18"/>
                <w:szCs w:val="18"/>
              </w:rPr>
            </w:pPr>
          </w:p>
        </w:tc>
        <w:tc>
          <w:tcPr>
            <w:tcW w:w="678" w:type="dxa"/>
            <w:vMerge w:val="continue"/>
            <w:tcMar>
              <w:left w:w="57" w:type="dxa"/>
              <w:right w:w="57" w:type="dxa"/>
            </w:tcMar>
            <w:vAlign w:val="center"/>
          </w:tcPr>
          <w:p>
            <w:pPr>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BA090024</w:t>
            </w:r>
          </w:p>
        </w:tc>
        <w:tc>
          <w:tcPr>
            <w:tcW w:w="1255" w:type="dxa"/>
            <w:tcMar>
              <w:left w:w="57" w:type="dxa"/>
              <w:right w:w="57" w:type="dxa"/>
            </w:tcMar>
            <w:vAlign w:val="center"/>
          </w:tcPr>
          <w:p>
            <w:pPr>
              <w:rPr>
                <w:sz w:val="18"/>
                <w:szCs w:val="18"/>
              </w:rPr>
            </w:pPr>
            <w:r>
              <w:rPr>
                <w:rFonts w:hint="eastAsia"/>
                <w:sz w:val="18"/>
                <w:szCs w:val="18"/>
              </w:rPr>
              <w:t>思想道德与法治</w:t>
            </w:r>
          </w:p>
        </w:tc>
        <w:tc>
          <w:tcPr>
            <w:tcW w:w="521" w:type="dxa"/>
            <w:tcMar>
              <w:left w:w="57" w:type="dxa"/>
              <w:right w:w="57" w:type="dxa"/>
            </w:tcMar>
            <w:vAlign w:val="center"/>
          </w:tcPr>
          <w:p>
            <w:pPr>
              <w:jc w:val="center"/>
              <w:rPr>
                <w:sz w:val="18"/>
                <w:szCs w:val="18"/>
              </w:rPr>
            </w:pPr>
            <w:r>
              <w:rPr>
                <w:rFonts w:hint="eastAsia"/>
                <w:sz w:val="18"/>
                <w:szCs w:val="18"/>
              </w:rPr>
              <w:t>3</w:t>
            </w:r>
          </w:p>
        </w:tc>
        <w:tc>
          <w:tcPr>
            <w:tcW w:w="490" w:type="dxa"/>
            <w:tcMar>
              <w:left w:w="57" w:type="dxa"/>
              <w:right w:w="57" w:type="dxa"/>
            </w:tcMar>
            <w:vAlign w:val="center"/>
          </w:tcPr>
          <w:p>
            <w:pPr>
              <w:jc w:val="center"/>
              <w:rPr>
                <w:sz w:val="18"/>
                <w:szCs w:val="18"/>
              </w:rPr>
            </w:pPr>
            <w:r>
              <w:rPr>
                <w:rFonts w:hint="eastAsia"/>
                <w:sz w:val="18"/>
                <w:szCs w:val="18"/>
              </w:rPr>
              <w:t>48</w:t>
            </w:r>
          </w:p>
        </w:tc>
        <w:tc>
          <w:tcPr>
            <w:tcW w:w="573" w:type="dxa"/>
            <w:tcMar>
              <w:left w:w="57" w:type="dxa"/>
              <w:right w:w="57" w:type="dxa"/>
            </w:tcMar>
            <w:vAlign w:val="center"/>
          </w:tcPr>
          <w:p>
            <w:pPr>
              <w:jc w:val="center"/>
              <w:rPr>
                <w:sz w:val="18"/>
                <w:szCs w:val="18"/>
              </w:rPr>
            </w:pPr>
            <w:r>
              <w:rPr>
                <w:rFonts w:hint="eastAsia"/>
                <w:sz w:val="18"/>
                <w:szCs w:val="18"/>
              </w:rPr>
              <w:t>48</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r>
              <w:rPr>
                <w:rFonts w:hint="eastAsia"/>
                <w:sz w:val="18"/>
                <w:szCs w:val="18"/>
              </w:rPr>
              <w:t>48</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BA090002</w:t>
            </w:r>
          </w:p>
        </w:tc>
        <w:tc>
          <w:tcPr>
            <w:tcW w:w="1255" w:type="dxa"/>
            <w:tcMar>
              <w:left w:w="57" w:type="dxa"/>
              <w:right w:w="57" w:type="dxa"/>
            </w:tcMar>
            <w:vAlign w:val="center"/>
          </w:tcPr>
          <w:p>
            <w:pPr>
              <w:rPr>
                <w:sz w:val="18"/>
                <w:szCs w:val="18"/>
              </w:rPr>
            </w:pPr>
            <w:r>
              <w:rPr>
                <w:rFonts w:hint="eastAsia"/>
                <w:sz w:val="18"/>
                <w:szCs w:val="18"/>
              </w:rPr>
              <w:t>中国近现代史纲要</w:t>
            </w:r>
          </w:p>
        </w:tc>
        <w:tc>
          <w:tcPr>
            <w:tcW w:w="521" w:type="dxa"/>
            <w:tcMar>
              <w:left w:w="57" w:type="dxa"/>
              <w:right w:w="57" w:type="dxa"/>
            </w:tcMar>
            <w:vAlign w:val="center"/>
          </w:tcPr>
          <w:p>
            <w:pPr>
              <w:jc w:val="center"/>
              <w:rPr>
                <w:sz w:val="18"/>
                <w:szCs w:val="18"/>
              </w:rPr>
            </w:pPr>
            <w:r>
              <w:rPr>
                <w:rFonts w:hint="eastAsia"/>
                <w:sz w:val="18"/>
                <w:szCs w:val="18"/>
              </w:rPr>
              <w:t>3</w:t>
            </w:r>
          </w:p>
        </w:tc>
        <w:tc>
          <w:tcPr>
            <w:tcW w:w="490" w:type="dxa"/>
            <w:tcMar>
              <w:left w:w="57" w:type="dxa"/>
              <w:right w:w="57" w:type="dxa"/>
            </w:tcMar>
            <w:vAlign w:val="center"/>
          </w:tcPr>
          <w:p>
            <w:pPr>
              <w:jc w:val="center"/>
              <w:rPr>
                <w:sz w:val="18"/>
                <w:szCs w:val="18"/>
              </w:rPr>
            </w:pPr>
            <w:r>
              <w:rPr>
                <w:rFonts w:hint="eastAsia"/>
                <w:sz w:val="18"/>
                <w:szCs w:val="18"/>
              </w:rPr>
              <w:t>48</w:t>
            </w:r>
          </w:p>
        </w:tc>
        <w:tc>
          <w:tcPr>
            <w:tcW w:w="573" w:type="dxa"/>
            <w:tcMar>
              <w:left w:w="57" w:type="dxa"/>
              <w:right w:w="57" w:type="dxa"/>
            </w:tcMar>
            <w:vAlign w:val="center"/>
          </w:tcPr>
          <w:p>
            <w:pPr>
              <w:jc w:val="center"/>
              <w:rPr>
                <w:sz w:val="18"/>
                <w:szCs w:val="18"/>
              </w:rPr>
            </w:pPr>
            <w:r>
              <w:rPr>
                <w:rFonts w:hint="eastAsia"/>
                <w:sz w:val="18"/>
                <w:szCs w:val="18"/>
              </w:rPr>
              <w:t>48</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r>
              <w:rPr>
                <w:rFonts w:hint="eastAsia"/>
                <w:sz w:val="18"/>
                <w:szCs w:val="18"/>
              </w:rPr>
              <w:t>48</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BA060001</w:t>
            </w:r>
          </w:p>
        </w:tc>
        <w:tc>
          <w:tcPr>
            <w:tcW w:w="1255" w:type="dxa"/>
            <w:tcMar>
              <w:left w:w="57" w:type="dxa"/>
              <w:right w:w="57" w:type="dxa"/>
            </w:tcMar>
            <w:vAlign w:val="center"/>
          </w:tcPr>
          <w:p>
            <w:pPr>
              <w:rPr>
                <w:sz w:val="18"/>
                <w:szCs w:val="18"/>
              </w:rPr>
            </w:pPr>
            <w:r>
              <w:rPr>
                <w:rFonts w:hint="eastAsia"/>
                <w:sz w:val="18"/>
                <w:szCs w:val="18"/>
              </w:rPr>
              <w:t>大学英语I</w:t>
            </w:r>
          </w:p>
        </w:tc>
        <w:tc>
          <w:tcPr>
            <w:tcW w:w="521" w:type="dxa"/>
            <w:tcMar>
              <w:left w:w="57" w:type="dxa"/>
              <w:right w:w="57" w:type="dxa"/>
            </w:tcMar>
            <w:vAlign w:val="center"/>
          </w:tcPr>
          <w:p>
            <w:pPr>
              <w:jc w:val="center"/>
              <w:rPr>
                <w:sz w:val="18"/>
                <w:szCs w:val="18"/>
              </w:rPr>
            </w:pPr>
            <w:r>
              <w:rPr>
                <w:rFonts w:hint="eastAsia"/>
                <w:sz w:val="18"/>
                <w:szCs w:val="18"/>
              </w:rPr>
              <w:t>2.5</w:t>
            </w:r>
          </w:p>
        </w:tc>
        <w:tc>
          <w:tcPr>
            <w:tcW w:w="490" w:type="dxa"/>
            <w:tcMar>
              <w:left w:w="57" w:type="dxa"/>
              <w:right w:w="57" w:type="dxa"/>
            </w:tcMar>
            <w:vAlign w:val="center"/>
          </w:tcPr>
          <w:p>
            <w:pPr>
              <w:jc w:val="center"/>
              <w:rPr>
                <w:sz w:val="18"/>
                <w:szCs w:val="18"/>
              </w:rPr>
            </w:pPr>
            <w:r>
              <w:rPr>
                <w:rFonts w:hint="eastAsia"/>
                <w:sz w:val="18"/>
                <w:szCs w:val="18"/>
              </w:rPr>
              <w:t>40</w:t>
            </w:r>
          </w:p>
        </w:tc>
        <w:tc>
          <w:tcPr>
            <w:tcW w:w="573" w:type="dxa"/>
            <w:tcMar>
              <w:left w:w="57" w:type="dxa"/>
              <w:right w:w="57" w:type="dxa"/>
            </w:tcMar>
            <w:vAlign w:val="center"/>
          </w:tcPr>
          <w:p>
            <w:pPr>
              <w:jc w:val="center"/>
              <w:rPr>
                <w:sz w:val="18"/>
                <w:szCs w:val="18"/>
              </w:rPr>
            </w:pPr>
            <w:r>
              <w:rPr>
                <w:rFonts w:hint="eastAsia"/>
                <w:sz w:val="18"/>
                <w:szCs w:val="18"/>
              </w:rPr>
              <w:t>40</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r>
              <w:rPr>
                <w:rFonts w:hint="eastAsia"/>
                <w:sz w:val="18"/>
                <w:szCs w:val="18"/>
              </w:rPr>
              <w:t>40</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BA06001T</w:t>
            </w:r>
          </w:p>
        </w:tc>
        <w:tc>
          <w:tcPr>
            <w:tcW w:w="1255" w:type="dxa"/>
            <w:tcMar>
              <w:left w:w="57" w:type="dxa"/>
              <w:right w:w="57" w:type="dxa"/>
            </w:tcMar>
            <w:vAlign w:val="center"/>
          </w:tcPr>
          <w:p>
            <w:pPr>
              <w:rPr>
                <w:sz w:val="18"/>
                <w:szCs w:val="18"/>
              </w:rPr>
            </w:pPr>
            <w:r>
              <w:rPr>
                <w:rFonts w:hint="eastAsia"/>
                <w:sz w:val="18"/>
                <w:szCs w:val="18"/>
              </w:rPr>
              <w:t>大学体育I</w:t>
            </w:r>
          </w:p>
        </w:tc>
        <w:tc>
          <w:tcPr>
            <w:tcW w:w="521" w:type="dxa"/>
            <w:tcMar>
              <w:left w:w="57" w:type="dxa"/>
              <w:right w:w="57" w:type="dxa"/>
            </w:tcMar>
            <w:vAlign w:val="center"/>
          </w:tcPr>
          <w:p>
            <w:pPr>
              <w:jc w:val="center"/>
              <w:rPr>
                <w:sz w:val="18"/>
                <w:szCs w:val="18"/>
              </w:rPr>
            </w:pPr>
            <w:r>
              <w:rPr>
                <w:rFonts w:hint="eastAsia"/>
                <w:sz w:val="18"/>
                <w:szCs w:val="18"/>
              </w:rPr>
              <w:t>1</w:t>
            </w:r>
          </w:p>
        </w:tc>
        <w:tc>
          <w:tcPr>
            <w:tcW w:w="490" w:type="dxa"/>
            <w:tcMar>
              <w:left w:w="57" w:type="dxa"/>
              <w:right w:w="57" w:type="dxa"/>
            </w:tcMar>
            <w:vAlign w:val="center"/>
          </w:tcPr>
          <w:p>
            <w:pPr>
              <w:jc w:val="center"/>
              <w:rPr>
                <w:sz w:val="18"/>
                <w:szCs w:val="18"/>
              </w:rPr>
            </w:pPr>
            <w:r>
              <w:rPr>
                <w:rFonts w:hint="eastAsia"/>
                <w:sz w:val="18"/>
                <w:szCs w:val="18"/>
              </w:rPr>
              <w:t>32</w:t>
            </w:r>
          </w:p>
        </w:tc>
        <w:tc>
          <w:tcPr>
            <w:tcW w:w="573" w:type="dxa"/>
            <w:tcMar>
              <w:left w:w="57" w:type="dxa"/>
              <w:right w:w="57" w:type="dxa"/>
            </w:tcMar>
            <w:vAlign w:val="center"/>
          </w:tcPr>
          <w:p>
            <w:pPr>
              <w:jc w:val="center"/>
              <w:rPr>
                <w:sz w:val="18"/>
                <w:szCs w:val="18"/>
              </w:rPr>
            </w:pPr>
            <w:r>
              <w:rPr>
                <w:rFonts w:hint="eastAsia"/>
                <w:sz w:val="18"/>
                <w:szCs w:val="18"/>
              </w:rPr>
              <w:t>32</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r>
              <w:rPr>
                <w:rFonts w:hint="eastAsia"/>
                <w:sz w:val="18"/>
                <w:szCs w:val="18"/>
              </w:rPr>
              <w:t>32</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BA090013</w:t>
            </w:r>
          </w:p>
        </w:tc>
        <w:tc>
          <w:tcPr>
            <w:tcW w:w="1255" w:type="dxa"/>
            <w:tcMar>
              <w:left w:w="57" w:type="dxa"/>
              <w:right w:w="57" w:type="dxa"/>
            </w:tcMar>
            <w:vAlign w:val="center"/>
          </w:tcPr>
          <w:p>
            <w:pPr>
              <w:rPr>
                <w:sz w:val="18"/>
                <w:szCs w:val="18"/>
              </w:rPr>
            </w:pPr>
            <w:r>
              <w:rPr>
                <w:rFonts w:hint="eastAsia"/>
                <w:sz w:val="18"/>
                <w:szCs w:val="18"/>
              </w:rPr>
              <w:t>军事理论</w:t>
            </w:r>
          </w:p>
        </w:tc>
        <w:tc>
          <w:tcPr>
            <w:tcW w:w="521" w:type="dxa"/>
            <w:tcMar>
              <w:left w:w="57" w:type="dxa"/>
              <w:right w:w="57" w:type="dxa"/>
            </w:tcMar>
            <w:vAlign w:val="center"/>
          </w:tcPr>
          <w:p>
            <w:pPr>
              <w:jc w:val="center"/>
              <w:rPr>
                <w:sz w:val="18"/>
                <w:szCs w:val="18"/>
              </w:rPr>
            </w:pPr>
            <w:r>
              <w:rPr>
                <w:rFonts w:hint="eastAsia"/>
                <w:sz w:val="18"/>
                <w:szCs w:val="18"/>
              </w:rPr>
              <w:t>2</w:t>
            </w:r>
          </w:p>
        </w:tc>
        <w:tc>
          <w:tcPr>
            <w:tcW w:w="490" w:type="dxa"/>
            <w:tcMar>
              <w:left w:w="57" w:type="dxa"/>
              <w:right w:w="57" w:type="dxa"/>
            </w:tcMar>
            <w:vAlign w:val="center"/>
          </w:tcPr>
          <w:p>
            <w:pPr>
              <w:jc w:val="center"/>
              <w:rPr>
                <w:sz w:val="18"/>
                <w:szCs w:val="18"/>
              </w:rPr>
            </w:pPr>
            <w:r>
              <w:rPr>
                <w:rFonts w:hint="eastAsia"/>
                <w:sz w:val="18"/>
                <w:szCs w:val="18"/>
              </w:rPr>
              <w:t>36</w:t>
            </w:r>
          </w:p>
        </w:tc>
        <w:tc>
          <w:tcPr>
            <w:tcW w:w="573" w:type="dxa"/>
            <w:tcMar>
              <w:left w:w="57" w:type="dxa"/>
              <w:right w:w="57" w:type="dxa"/>
            </w:tcMar>
            <w:vAlign w:val="center"/>
          </w:tcPr>
          <w:p>
            <w:pPr>
              <w:jc w:val="center"/>
              <w:rPr>
                <w:sz w:val="18"/>
                <w:szCs w:val="18"/>
              </w:rPr>
            </w:pPr>
            <w:r>
              <w:rPr>
                <w:rFonts w:hint="eastAsia"/>
                <w:sz w:val="18"/>
                <w:szCs w:val="18"/>
              </w:rPr>
              <w:t>36</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lang w:val="en-US"/>
              </w:rPr>
            </w:pPr>
            <w:r>
              <w:rPr>
                <w:rFonts w:hint="eastAsia"/>
                <w:sz w:val="18"/>
                <w:szCs w:val="18"/>
                <w:lang w:val="en-US"/>
              </w:rPr>
              <w:t>36</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lang w:val="en-US"/>
              </w:rPr>
            </w:pPr>
            <w:r>
              <w:rPr>
                <w:rFonts w:hint="eastAsia"/>
                <w:sz w:val="18"/>
                <w:szCs w:val="18"/>
              </w:rPr>
              <w:t>BA0600</w:t>
            </w:r>
            <w:r>
              <w:rPr>
                <w:rFonts w:hint="eastAsia"/>
                <w:sz w:val="18"/>
                <w:szCs w:val="18"/>
                <w:lang w:val="en-US"/>
              </w:rPr>
              <w:t>6W</w:t>
            </w:r>
          </w:p>
        </w:tc>
        <w:tc>
          <w:tcPr>
            <w:tcW w:w="1255" w:type="dxa"/>
            <w:tcMar>
              <w:left w:w="57" w:type="dxa"/>
              <w:right w:w="57" w:type="dxa"/>
            </w:tcMar>
            <w:vAlign w:val="center"/>
          </w:tcPr>
          <w:p>
            <w:pPr>
              <w:rPr>
                <w:sz w:val="18"/>
                <w:szCs w:val="18"/>
              </w:rPr>
            </w:pPr>
            <w:r>
              <w:rPr>
                <w:rFonts w:hint="eastAsia"/>
                <w:sz w:val="18"/>
                <w:szCs w:val="18"/>
              </w:rPr>
              <w:t>中华优秀传统文化</w:t>
            </w:r>
          </w:p>
        </w:tc>
        <w:tc>
          <w:tcPr>
            <w:tcW w:w="521" w:type="dxa"/>
            <w:tcMar>
              <w:left w:w="57" w:type="dxa"/>
              <w:right w:w="57" w:type="dxa"/>
            </w:tcMar>
            <w:vAlign w:val="center"/>
          </w:tcPr>
          <w:p>
            <w:pPr>
              <w:jc w:val="center"/>
              <w:rPr>
                <w:sz w:val="18"/>
                <w:szCs w:val="18"/>
                <w:lang w:val="en-US"/>
              </w:rPr>
            </w:pPr>
            <w:r>
              <w:rPr>
                <w:rFonts w:hint="eastAsia"/>
                <w:sz w:val="18"/>
                <w:szCs w:val="18"/>
                <w:lang w:val="en-US"/>
              </w:rPr>
              <w:t>1.5</w:t>
            </w:r>
          </w:p>
        </w:tc>
        <w:tc>
          <w:tcPr>
            <w:tcW w:w="490" w:type="dxa"/>
            <w:tcMar>
              <w:left w:w="57" w:type="dxa"/>
              <w:right w:w="57" w:type="dxa"/>
            </w:tcMar>
            <w:vAlign w:val="center"/>
          </w:tcPr>
          <w:p>
            <w:pPr>
              <w:jc w:val="center"/>
              <w:rPr>
                <w:sz w:val="18"/>
                <w:szCs w:val="18"/>
                <w:lang w:val="en-US"/>
              </w:rPr>
            </w:pPr>
            <w:r>
              <w:rPr>
                <w:rFonts w:hint="eastAsia"/>
                <w:sz w:val="18"/>
                <w:szCs w:val="18"/>
                <w:lang w:val="en-US"/>
              </w:rPr>
              <w:t>24</w:t>
            </w:r>
          </w:p>
        </w:tc>
        <w:tc>
          <w:tcPr>
            <w:tcW w:w="573" w:type="dxa"/>
            <w:tcMar>
              <w:left w:w="57" w:type="dxa"/>
              <w:right w:w="57" w:type="dxa"/>
            </w:tcMar>
            <w:vAlign w:val="center"/>
          </w:tcPr>
          <w:p>
            <w:pPr>
              <w:jc w:val="center"/>
              <w:rPr>
                <w:sz w:val="18"/>
                <w:szCs w:val="18"/>
                <w:lang w:val="en-US"/>
              </w:rPr>
            </w:pPr>
            <w:r>
              <w:rPr>
                <w:rFonts w:hint="eastAsia"/>
                <w:sz w:val="18"/>
                <w:szCs w:val="18"/>
                <w:lang w:val="en-US"/>
              </w:rPr>
              <w:t>24</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lang w:val="en-US"/>
              </w:rPr>
            </w:pPr>
            <w:r>
              <w:rPr>
                <w:rFonts w:hint="eastAsia"/>
                <w:sz w:val="18"/>
                <w:szCs w:val="18"/>
                <w:lang w:val="en-US"/>
              </w:rPr>
              <w:t>24</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BA09002</w:t>
            </w:r>
            <w:r>
              <w:rPr>
                <w:rFonts w:hint="eastAsia"/>
                <w:sz w:val="18"/>
                <w:szCs w:val="18"/>
                <w:lang w:val="en-US"/>
              </w:rPr>
              <w:t>5</w:t>
            </w:r>
          </w:p>
        </w:tc>
        <w:tc>
          <w:tcPr>
            <w:tcW w:w="1255" w:type="dxa"/>
            <w:tcMar>
              <w:left w:w="57" w:type="dxa"/>
              <w:right w:w="57" w:type="dxa"/>
            </w:tcMar>
            <w:vAlign w:val="center"/>
          </w:tcPr>
          <w:p>
            <w:pPr>
              <w:rPr>
                <w:sz w:val="18"/>
                <w:szCs w:val="18"/>
              </w:rPr>
            </w:pPr>
            <w:r>
              <w:rPr>
                <w:rFonts w:hint="eastAsia"/>
                <w:sz w:val="18"/>
                <w:szCs w:val="18"/>
              </w:rPr>
              <w:t>马克思主义基本原理</w:t>
            </w:r>
          </w:p>
        </w:tc>
        <w:tc>
          <w:tcPr>
            <w:tcW w:w="521" w:type="dxa"/>
            <w:tcMar>
              <w:left w:w="57" w:type="dxa"/>
              <w:right w:w="57" w:type="dxa"/>
            </w:tcMar>
            <w:vAlign w:val="center"/>
          </w:tcPr>
          <w:p>
            <w:pPr>
              <w:jc w:val="center"/>
              <w:rPr>
                <w:sz w:val="18"/>
                <w:szCs w:val="18"/>
              </w:rPr>
            </w:pPr>
            <w:r>
              <w:rPr>
                <w:rFonts w:hint="eastAsia"/>
                <w:sz w:val="18"/>
                <w:szCs w:val="18"/>
              </w:rPr>
              <w:t>3</w:t>
            </w:r>
          </w:p>
        </w:tc>
        <w:tc>
          <w:tcPr>
            <w:tcW w:w="490" w:type="dxa"/>
            <w:tcMar>
              <w:left w:w="57" w:type="dxa"/>
              <w:right w:w="57" w:type="dxa"/>
            </w:tcMar>
            <w:vAlign w:val="center"/>
          </w:tcPr>
          <w:p>
            <w:pPr>
              <w:jc w:val="center"/>
              <w:rPr>
                <w:sz w:val="18"/>
                <w:szCs w:val="18"/>
              </w:rPr>
            </w:pPr>
            <w:r>
              <w:rPr>
                <w:rFonts w:hint="eastAsia"/>
                <w:sz w:val="18"/>
                <w:szCs w:val="18"/>
              </w:rPr>
              <w:t>48</w:t>
            </w:r>
          </w:p>
        </w:tc>
        <w:tc>
          <w:tcPr>
            <w:tcW w:w="573" w:type="dxa"/>
            <w:tcMar>
              <w:left w:w="57" w:type="dxa"/>
              <w:right w:w="57" w:type="dxa"/>
            </w:tcMar>
            <w:vAlign w:val="center"/>
          </w:tcPr>
          <w:p>
            <w:pPr>
              <w:jc w:val="center"/>
              <w:rPr>
                <w:sz w:val="18"/>
                <w:szCs w:val="18"/>
              </w:rPr>
            </w:pPr>
            <w:r>
              <w:rPr>
                <w:rFonts w:hint="eastAsia"/>
                <w:sz w:val="18"/>
                <w:szCs w:val="18"/>
              </w:rPr>
              <w:t>48</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r>
              <w:rPr>
                <w:rFonts w:hint="eastAsia"/>
                <w:sz w:val="18"/>
                <w:szCs w:val="18"/>
              </w:rPr>
              <w:t>48</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BA090007</w:t>
            </w:r>
          </w:p>
        </w:tc>
        <w:tc>
          <w:tcPr>
            <w:tcW w:w="1255" w:type="dxa"/>
            <w:tcMar>
              <w:left w:w="57" w:type="dxa"/>
              <w:right w:w="57" w:type="dxa"/>
            </w:tcMar>
            <w:vAlign w:val="center"/>
          </w:tcPr>
          <w:p>
            <w:pPr>
              <w:rPr>
                <w:sz w:val="18"/>
                <w:szCs w:val="18"/>
              </w:rPr>
            </w:pPr>
            <w:r>
              <w:rPr>
                <w:rFonts w:hint="eastAsia"/>
                <w:sz w:val="18"/>
                <w:szCs w:val="18"/>
              </w:rPr>
              <w:t>大学生心理健康教育</w:t>
            </w:r>
          </w:p>
        </w:tc>
        <w:tc>
          <w:tcPr>
            <w:tcW w:w="521" w:type="dxa"/>
            <w:tcMar>
              <w:left w:w="57" w:type="dxa"/>
              <w:right w:w="57" w:type="dxa"/>
            </w:tcMar>
            <w:vAlign w:val="center"/>
          </w:tcPr>
          <w:p>
            <w:pPr>
              <w:jc w:val="center"/>
              <w:rPr>
                <w:sz w:val="18"/>
                <w:szCs w:val="18"/>
              </w:rPr>
            </w:pPr>
            <w:r>
              <w:rPr>
                <w:rFonts w:hint="eastAsia"/>
                <w:sz w:val="18"/>
                <w:szCs w:val="18"/>
              </w:rPr>
              <w:t>2</w:t>
            </w:r>
          </w:p>
        </w:tc>
        <w:tc>
          <w:tcPr>
            <w:tcW w:w="490" w:type="dxa"/>
            <w:tcMar>
              <w:left w:w="57" w:type="dxa"/>
              <w:right w:w="57" w:type="dxa"/>
            </w:tcMar>
            <w:vAlign w:val="center"/>
          </w:tcPr>
          <w:p>
            <w:pPr>
              <w:jc w:val="center"/>
              <w:rPr>
                <w:sz w:val="18"/>
                <w:szCs w:val="18"/>
              </w:rPr>
            </w:pPr>
            <w:r>
              <w:rPr>
                <w:rFonts w:hint="eastAsia"/>
                <w:sz w:val="18"/>
                <w:szCs w:val="18"/>
              </w:rPr>
              <w:t>32</w:t>
            </w:r>
          </w:p>
        </w:tc>
        <w:tc>
          <w:tcPr>
            <w:tcW w:w="573" w:type="dxa"/>
            <w:tcMar>
              <w:left w:w="57" w:type="dxa"/>
              <w:right w:w="57" w:type="dxa"/>
            </w:tcMar>
            <w:vAlign w:val="center"/>
          </w:tcPr>
          <w:p>
            <w:pPr>
              <w:jc w:val="center"/>
              <w:rPr>
                <w:sz w:val="18"/>
                <w:szCs w:val="18"/>
              </w:rPr>
            </w:pPr>
            <w:r>
              <w:rPr>
                <w:rFonts w:hint="eastAsia"/>
                <w:sz w:val="18"/>
                <w:szCs w:val="18"/>
              </w:rPr>
              <w:t>32</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r>
              <w:rPr>
                <w:rFonts w:hint="eastAsia"/>
                <w:sz w:val="18"/>
                <w:szCs w:val="18"/>
              </w:rPr>
              <w:t>32</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rFonts w:hint="default" w:eastAsia="宋体"/>
                <w:sz w:val="18"/>
                <w:szCs w:val="18"/>
                <w:lang w:val="en-US" w:eastAsia="zh-CN"/>
              </w:rPr>
            </w:pPr>
            <w:r>
              <w:rPr>
                <w:rFonts w:hint="eastAsia"/>
                <w:sz w:val="18"/>
                <w:szCs w:val="18"/>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BA060002</w:t>
            </w:r>
          </w:p>
        </w:tc>
        <w:tc>
          <w:tcPr>
            <w:tcW w:w="1255" w:type="dxa"/>
            <w:tcMar>
              <w:left w:w="57" w:type="dxa"/>
              <w:right w:w="57" w:type="dxa"/>
            </w:tcMar>
            <w:vAlign w:val="center"/>
          </w:tcPr>
          <w:p>
            <w:pPr>
              <w:rPr>
                <w:sz w:val="18"/>
                <w:szCs w:val="18"/>
              </w:rPr>
            </w:pPr>
            <w:r>
              <w:rPr>
                <w:rFonts w:hint="eastAsia"/>
                <w:sz w:val="18"/>
                <w:szCs w:val="18"/>
              </w:rPr>
              <w:t>大学英语II</w:t>
            </w:r>
          </w:p>
        </w:tc>
        <w:tc>
          <w:tcPr>
            <w:tcW w:w="521" w:type="dxa"/>
            <w:tcMar>
              <w:left w:w="57" w:type="dxa"/>
              <w:right w:w="57" w:type="dxa"/>
            </w:tcMar>
            <w:vAlign w:val="center"/>
          </w:tcPr>
          <w:p>
            <w:pPr>
              <w:jc w:val="center"/>
              <w:rPr>
                <w:sz w:val="18"/>
                <w:szCs w:val="18"/>
              </w:rPr>
            </w:pPr>
            <w:r>
              <w:rPr>
                <w:rFonts w:hint="eastAsia"/>
                <w:sz w:val="18"/>
                <w:szCs w:val="18"/>
              </w:rPr>
              <w:t>2.5</w:t>
            </w:r>
          </w:p>
        </w:tc>
        <w:tc>
          <w:tcPr>
            <w:tcW w:w="490" w:type="dxa"/>
            <w:tcMar>
              <w:left w:w="57" w:type="dxa"/>
              <w:right w:w="57" w:type="dxa"/>
            </w:tcMar>
            <w:vAlign w:val="center"/>
          </w:tcPr>
          <w:p>
            <w:pPr>
              <w:jc w:val="center"/>
              <w:rPr>
                <w:sz w:val="18"/>
                <w:szCs w:val="18"/>
              </w:rPr>
            </w:pPr>
            <w:r>
              <w:rPr>
                <w:rFonts w:hint="eastAsia"/>
                <w:sz w:val="18"/>
                <w:szCs w:val="18"/>
              </w:rPr>
              <w:t>40</w:t>
            </w:r>
          </w:p>
        </w:tc>
        <w:tc>
          <w:tcPr>
            <w:tcW w:w="573" w:type="dxa"/>
            <w:tcMar>
              <w:left w:w="57" w:type="dxa"/>
              <w:right w:w="57" w:type="dxa"/>
            </w:tcMar>
            <w:vAlign w:val="center"/>
          </w:tcPr>
          <w:p>
            <w:pPr>
              <w:jc w:val="center"/>
              <w:rPr>
                <w:sz w:val="18"/>
                <w:szCs w:val="18"/>
              </w:rPr>
            </w:pPr>
            <w:r>
              <w:rPr>
                <w:rFonts w:hint="eastAsia"/>
                <w:sz w:val="18"/>
                <w:szCs w:val="18"/>
              </w:rPr>
              <w:t>40</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r>
              <w:rPr>
                <w:rFonts w:hint="eastAsia"/>
                <w:sz w:val="18"/>
                <w:szCs w:val="18"/>
              </w:rPr>
              <w:t>40</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BA06002T</w:t>
            </w:r>
          </w:p>
        </w:tc>
        <w:tc>
          <w:tcPr>
            <w:tcW w:w="1255" w:type="dxa"/>
            <w:tcMar>
              <w:left w:w="57" w:type="dxa"/>
              <w:right w:w="57" w:type="dxa"/>
            </w:tcMar>
            <w:vAlign w:val="center"/>
          </w:tcPr>
          <w:p>
            <w:pPr>
              <w:rPr>
                <w:sz w:val="18"/>
                <w:szCs w:val="18"/>
              </w:rPr>
            </w:pPr>
            <w:r>
              <w:rPr>
                <w:rFonts w:hint="eastAsia"/>
                <w:sz w:val="18"/>
                <w:szCs w:val="18"/>
              </w:rPr>
              <w:t>大学体育II</w:t>
            </w:r>
          </w:p>
        </w:tc>
        <w:tc>
          <w:tcPr>
            <w:tcW w:w="521" w:type="dxa"/>
            <w:tcMar>
              <w:left w:w="57" w:type="dxa"/>
              <w:right w:w="57" w:type="dxa"/>
            </w:tcMar>
            <w:vAlign w:val="center"/>
          </w:tcPr>
          <w:p>
            <w:pPr>
              <w:jc w:val="center"/>
              <w:rPr>
                <w:sz w:val="18"/>
                <w:szCs w:val="18"/>
              </w:rPr>
            </w:pPr>
            <w:r>
              <w:rPr>
                <w:rFonts w:hint="eastAsia"/>
                <w:sz w:val="18"/>
                <w:szCs w:val="18"/>
              </w:rPr>
              <w:t>1</w:t>
            </w:r>
          </w:p>
        </w:tc>
        <w:tc>
          <w:tcPr>
            <w:tcW w:w="490" w:type="dxa"/>
            <w:tcMar>
              <w:left w:w="57" w:type="dxa"/>
              <w:right w:w="57" w:type="dxa"/>
            </w:tcMar>
            <w:vAlign w:val="center"/>
          </w:tcPr>
          <w:p>
            <w:pPr>
              <w:jc w:val="center"/>
              <w:rPr>
                <w:sz w:val="18"/>
                <w:szCs w:val="18"/>
              </w:rPr>
            </w:pPr>
            <w:r>
              <w:rPr>
                <w:rFonts w:hint="eastAsia"/>
                <w:sz w:val="18"/>
                <w:szCs w:val="18"/>
              </w:rPr>
              <w:t>32</w:t>
            </w:r>
          </w:p>
        </w:tc>
        <w:tc>
          <w:tcPr>
            <w:tcW w:w="573" w:type="dxa"/>
            <w:tcMar>
              <w:left w:w="57" w:type="dxa"/>
              <w:right w:w="57" w:type="dxa"/>
            </w:tcMar>
            <w:vAlign w:val="center"/>
          </w:tcPr>
          <w:p>
            <w:pPr>
              <w:jc w:val="center"/>
              <w:rPr>
                <w:sz w:val="18"/>
                <w:szCs w:val="18"/>
              </w:rPr>
            </w:pPr>
            <w:r>
              <w:rPr>
                <w:rFonts w:hint="eastAsia"/>
                <w:sz w:val="18"/>
                <w:szCs w:val="18"/>
              </w:rPr>
              <w:t>32</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r>
              <w:rPr>
                <w:rFonts w:hint="eastAsia"/>
                <w:sz w:val="18"/>
                <w:szCs w:val="18"/>
              </w:rPr>
              <w:t>32</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BA090022</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习近平新时代中国特色社会主义思想概论</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3</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48</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48</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r>
              <w:rPr>
                <w:rFonts w:hint="eastAsia"/>
                <w:color w:val="000000"/>
                <w:sz w:val="18"/>
                <w:szCs w:val="18"/>
                <w:lang w:bidi="ar"/>
              </w:rPr>
              <w:t>48</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BA090017</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大学生职业生涯发展与就业指导（上）</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jc w:val="center"/>
              <w:rPr>
                <w:sz w:val="18"/>
                <w:szCs w:val="18"/>
              </w:rPr>
            </w:pPr>
            <w:r>
              <w:rPr>
                <w:rFonts w:hint="eastAsia"/>
                <w:color w:val="000000"/>
                <w:sz w:val="18"/>
                <w:szCs w:val="18"/>
                <w:lang w:bidi="ar"/>
              </w:rPr>
              <w:t>8</w:t>
            </w: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rFonts w:hint="eastAsia" w:eastAsia="宋体"/>
                <w:sz w:val="18"/>
                <w:szCs w:val="18"/>
                <w:lang w:eastAsia="zh-CN"/>
              </w:rPr>
            </w:pPr>
            <w:r>
              <w:rPr>
                <w:rFonts w:hint="eastAsia"/>
                <w:sz w:val="18"/>
                <w:szCs w:val="18"/>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BA090018</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大学生职业生涯发展与就业指导（下）</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1</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16</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16</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r>
              <w:rPr>
                <w:rFonts w:hint="eastAsia"/>
                <w:color w:val="000000"/>
                <w:sz w:val="18"/>
                <w:szCs w:val="18"/>
                <w:lang w:bidi="ar"/>
              </w:rPr>
              <w:t>16</w:t>
            </w: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rFonts w:hint="eastAsia" w:eastAsia="宋体"/>
                <w:sz w:val="18"/>
                <w:szCs w:val="18"/>
                <w:lang w:eastAsia="zh-CN"/>
              </w:rPr>
            </w:pPr>
            <w:r>
              <w:rPr>
                <w:rFonts w:hint="eastAsia"/>
                <w:sz w:val="18"/>
                <w:szCs w:val="18"/>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1022" w:type="dxa"/>
            <w:tcMar>
              <w:left w:w="57" w:type="dxa"/>
              <w:right w:w="57" w:type="dxa"/>
            </w:tcMar>
            <w:vAlign w:val="center"/>
          </w:tcPr>
          <w:p>
            <w:pPr>
              <w:jc w:val="center"/>
              <w:rPr>
                <w:sz w:val="18"/>
                <w:szCs w:val="18"/>
              </w:rPr>
            </w:pPr>
            <w:r>
              <w:rPr>
                <w:rFonts w:hint="eastAsia"/>
                <w:color w:val="000000"/>
                <w:sz w:val="18"/>
                <w:szCs w:val="18"/>
                <w:lang w:bidi="ar"/>
              </w:rPr>
              <w:t>BA09002</w:t>
            </w:r>
            <w:r>
              <w:rPr>
                <w:color w:val="000000"/>
                <w:sz w:val="18"/>
                <w:szCs w:val="18"/>
                <w:lang w:bidi="ar"/>
              </w:rPr>
              <w:t>3</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毛泽东思想和中国特色社会主义理论体系概论</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2</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32</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32</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r>
              <w:rPr>
                <w:rFonts w:hint="eastAsia"/>
                <w:sz w:val="18"/>
                <w:szCs w:val="18"/>
              </w:rPr>
              <w:t>32</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BA060003</w:t>
            </w:r>
          </w:p>
        </w:tc>
        <w:tc>
          <w:tcPr>
            <w:tcW w:w="1255" w:type="dxa"/>
            <w:tcMar>
              <w:left w:w="57" w:type="dxa"/>
              <w:right w:w="57" w:type="dxa"/>
            </w:tcMar>
            <w:vAlign w:val="center"/>
          </w:tcPr>
          <w:p>
            <w:pPr>
              <w:rPr>
                <w:sz w:val="18"/>
                <w:szCs w:val="18"/>
              </w:rPr>
            </w:pPr>
            <w:r>
              <w:rPr>
                <w:rFonts w:hint="eastAsia"/>
                <w:sz w:val="18"/>
                <w:szCs w:val="18"/>
              </w:rPr>
              <w:t>大学英语III</w:t>
            </w:r>
          </w:p>
        </w:tc>
        <w:tc>
          <w:tcPr>
            <w:tcW w:w="521" w:type="dxa"/>
            <w:tcMar>
              <w:left w:w="57" w:type="dxa"/>
              <w:right w:w="57" w:type="dxa"/>
            </w:tcMar>
            <w:vAlign w:val="center"/>
          </w:tcPr>
          <w:p>
            <w:pPr>
              <w:jc w:val="center"/>
              <w:rPr>
                <w:sz w:val="18"/>
                <w:szCs w:val="18"/>
              </w:rPr>
            </w:pPr>
            <w:r>
              <w:rPr>
                <w:rFonts w:hint="eastAsia"/>
                <w:sz w:val="18"/>
                <w:szCs w:val="18"/>
              </w:rPr>
              <w:t>2.5</w:t>
            </w:r>
          </w:p>
        </w:tc>
        <w:tc>
          <w:tcPr>
            <w:tcW w:w="490" w:type="dxa"/>
            <w:tcMar>
              <w:left w:w="57" w:type="dxa"/>
              <w:right w:w="57" w:type="dxa"/>
            </w:tcMar>
            <w:vAlign w:val="center"/>
          </w:tcPr>
          <w:p>
            <w:pPr>
              <w:jc w:val="center"/>
              <w:rPr>
                <w:sz w:val="18"/>
                <w:szCs w:val="18"/>
              </w:rPr>
            </w:pPr>
            <w:r>
              <w:rPr>
                <w:rFonts w:hint="eastAsia"/>
                <w:sz w:val="18"/>
                <w:szCs w:val="18"/>
              </w:rPr>
              <w:t>40</w:t>
            </w:r>
          </w:p>
        </w:tc>
        <w:tc>
          <w:tcPr>
            <w:tcW w:w="573" w:type="dxa"/>
            <w:tcMar>
              <w:left w:w="57" w:type="dxa"/>
              <w:right w:w="57" w:type="dxa"/>
            </w:tcMar>
            <w:vAlign w:val="center"/>
          </w:tcPr>
          <w:p>
            <w:pPr>
              <w:jc w:val="center"/>
              <w:rPr>
                <w:sz w:val="18"/>
                <w:szCs w:val="18"/>
              </w:rPr>
            </w:pPr>
            <w:r>
              <w:rPr>
                <w:rFonts w:hint="eastAsia"/>
                <w:sz w:val="18"/>
                <w:szCs w:val="18"/>
              </w:rPr>
              <w:t>40</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r>
              <w:rPr>
                <w:rFonts w:hint="eastAsia"/>
                <w:sz w:val="18"/>
                <w:szCs w:val="18"/>
              </w:rPr>
              <w:t>40</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BA06003T</w:t>
            </w:r>
          </w:p>
        </w:tc>
        <w:tc>
          <w:tcPr>
            <w:tcW w:w="1255" w:type="dxa"/>
            <w:tcMar>
              <w:left w:w="57" w:type="dxa"/>
              <w:right w:w="57" w:type="dxa"/>
            </w:tcMar>
            <w:vAlign w:val="center"/>
          </w:tcPr>
          <w:p>
            <w:pPr>
              <w:rPr>
                <w:sz w:val="18"/>
                <w:szCs w:val="18"/>
              </w:rPr>
            </w:pPr>
            <w:r>
              <w:rPr>
                <w:rFonts w:hint="eastAsia"/>
                <w:sz w:val="18"/>
                <w:szCs w:val="18"/>
              </w:rPr>
              <w:t>俱乐部制体育I</w:t>
            </w:r>
          </w:p>
        </w:tc>
        <w:tc>
          <w:tcPr>
            <w:tcW w:w="521" w:type="dxa"/>
            <w:tcMar>
              <w:left w:w="57" w:type="dxa"/>
              <w:right w:w="57" w:type="dxa"/>
            </w:tcMar>
            <w:vAlign w:val="center"/>
          </w:tcPr>
          <w:p>
            <w:pPr>
              <w:jc w:val="center"/>
              <w:rPr>
                <w:sz w:val="18"/>
                <w:szCs w:val="18"/>
              </w:rPr>
            </w:pPr>
            <w:r>
              <w:rPr>
                <w:rFonts w:hint="eastAsia"/>
                <w:sz w:val="18"/>
                <w:szCs w:val="18"/>
              </w:rPr>
              <w:t>1</w:t>
            </w:r>
          </w:p>
        </w:tc>
        <w:tc>
          <w:tcPr>
            <w:tcW w:w="490" w:type="dxa"/>
            <w:tcMar>
              <w:left w:w="57" w:type="dxa"/>
              <w:right w:w="57" w:type="dxa"/>
            </w:tcMar>
            <w:vAlign w:val="center"/>
          </w:tcPr>
          <w:p>
            <w:pPr>
              <w:jc w:val="center"/>
              <w:rPr>
                <w:sz w:val="18"/>
                <w:szCs w:val="18"/>
              </w:rPr>
            </w:pPr>
            <w:r>
              <w:rPr>
                <w:rFonts w:hint="eastAsia"/>
                <w:sz w:val="18"/>
                <w:szCs w:val="18"/>
              </w:rPr>
              <w:t>32</w:t>
            </w:r>
          </w:p>
        </w:tc>
        <w:tc>
          <w:tcPr>
            <w:tcW w:w="573" w:type="dxa"/>
            <w:tcMar>
              <w:left w:w="57" w:type="dxa"/>
              <w:right w:w="57" w:type="dxa"/>
            </w:tcMar>
            <w:vAlign w:val="center"/>
          </w:tcPr>
          <w:p>
            <w:pPr>
              <w:jc w:val="center"/>
              <w:rPr>
                <w:sz w:val="18"/>
                <w:szCs w:val="18"/>
              </w:rPr>
            </w:pPr>
            <w:r>
              <w:rPr>
                <w:rFonts w:hint="eastAsia"/>
                <w:sz w:val="18"/>
                <w:szCs w:val="18"/>
              </w:rPr>
              <w:t>32</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r>
              <w:rPr>
                <w:rFonts w:hint="eastAsia"/>
                <w:sz w:val="18"/>
                <w:szCs w:val="18"/>
              </w:rPr>
              <w:t>32</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BA090009</w:t>
            </w:r>
          </w:p>
        </w:tc>
        <w:tc>
          <w:tcPr>
            <w:tcW w:w="1255" w:type="dxa"/>
            <w:tcMar>
              <w:left w:w="57" w:type="dxa"/>
              <w:right w:w="57" w:type="dxa"/>
            </w:tcMar>
            <w:vAlign w:val="center"/>
          </w:tcPr>
          <w:p>
            <w:pPr>
              <w:rPr>
                <w:sz w:val="18"/>
                <w:szCs w:val="18"/>
              </w:rPr>
            </w:pPr>
            <w:r>
              <w:rPr>
                <w:rFonts w:hint="eastAsia"/>
                <w:sz w:val="18"/>
                <w:szCs w:val="18"/>
              </w:rPr>
              <w:t>创新创业教育</w:t>
            </w:r>
          </w:p>
        </w:tc>
        <w:tc>
          <w:tcPr>
            <w:tcW w:w="521" w:type="dxa"/>
            <w:tcMar>
              <w:left w:w="57" w:type="dxa"/>
              <w:right w:w="57" w:type="dxa"/>
            </w:tcMar>
            <w:vAlign w:val="center"/>
          </w:tcPr>
          <w:p>
            <w:pPr>
              <w:jc w:val="center"/>
              <w:rPr>
                <w:sz w:val="18"/>
                <w:szCs w:val="18"/>
              </w:rPr>
            </w:pPr>
            <w:r>
              <w:rPr>
                <w:rFonts w:hint="eastAsia"/>
                <w:sz w:val="18"/>
                <w:szCs w:val="18"/>
              </w:rPr>
              <w:t>1</w:t>
            </w:r>
          </w:p>
        </w:tc>
        <w:tc>
          <w:tcPr>
            <w:tcW w:w="490" w:type="dxa"/>
            <w:tcMar>
              <w:left w:w="57" w:type="dxa"/>
              <w:right w:w="57" w:type="dxa"/>
            </w:tcMar>
            <w:vAlign w:val="center"/>
          </w:tcPr>
          <w:p>
            <w:pPr>
              <w:jc w:val="center"/>
              <w:rPr>
                <w:sz w:val="18"/>
                <w:szCs w:val="18"/>
              </w:rPr>
            </w:pPr>
            <w:r>
              <w:rPr>
                <w:rFonts w:hint="eastAsia"/>
                <w:sz w:val="18"/>
                <w:szCs w:val="18"/>
              </w:rPr>
              <w:t>16</w:t>
            </w:r>
          </w:p>
        </w:tc>
        <w:tc>
          <w:tcPr>
            <w:tcW w:w="573" w:type="dxa"/>
            <w:tcMar>
              <w:left w:w="57" w:type="dxa"/>
              <w:right w:w="57" w:type="dxa"/>
            </w:tcMar>
            <w:vAlign w:val="center"/>
          </w:tcPr>
          <w:p>
            <w:pPr>
              <w:jc w:val="center"/>
              <w:rPr>
                <w:sz w:val="18"/>
                <w:szCs w:val="18"/>
              </w:rPr>
            </w:pPr>
            <w:r>
              <w:rPr>
                <w:rFonts w:hint="eastAsia"/>
                <w:sz w:val="18"/>
                <w:szCs w:val="18"/>
              </w:rPr>
              <w:t>16</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r>
              <w:rPr>
                <w:rFonts w:hint="eastAsia"/>
                <w:sz w:val="18"/>
                <w:szCs w:val="18"/>
              </w:rPr>
              <w:t>16</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rFonts w:hint="eastAsia" w:eastAsia="宋体"/>
                <w:sz w:val="18"/>
                <w:szCs w:val="18"/>
                <w:lang w:eastAsia="zh-CN"/>
              </w:rPr>
            </w:pPr>
            <w:r>
              <w:rPr>
                <w:rFonts w:hint="eastAsia"/>
                <w:sz w:val="18"/>
                <w:szCs w:val="18"/>
                <w:lang w:val="en-US" w:eastAsia="zh-CN"/>
              </w:rPr>
              <w:t>团委</w:t>
            </w:r>
            <w:bookmarkStart w:id="5" w:name="_GoBack"/>
            <w:bookmarkEnd w:id="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sz w:val="18"/>
                <w:szCs w:val="18"/>
              </w:rPr>
            </w:pPr>
            <w:r>
              <w:rPr>
                <w:rFonts w:hint="eastAsia"/>
                <w:sz w:val="18"/>
                <w:szCs w:val="18"/>
              </w:rPr>
              <w:t>BA060004</w:t>
            </w:r>
          </w:p>
        </w:tc>
        <w:tc>
          <w:tcPr>
            <w:tcW w:w="1255" w:type="dxa"/>
            <w:tcMar>
              <w:left w:w="57" w:type="dxa"/>
              <w:right w:w="57" w:type="dxa"/>
            </w:tcMar>
            <w:vAlign w:val="center"/>
          </w:tcPr>
          <w:p>
            <w:pPr>
              <w:rPr>
                <w:sz w:val="18"/>
                <w:szCs w:val="18"/>
              </w:rPr>
            </w:pPr>
            <w:r>
              <w:rPr>
                <w:rFonts w:hint="eastAsia"/>
                <w:sz w:val="18"/>
                <w:szCs w:val="18"/>
              </w:rPr>
              <w:t>大学英语IV</w:t>
            </w:r>
          </w:p>
        </w:tc>
        <w:tc>
          <w:tcPr>
            <w:tcW w:w="521" w:type="dxa"/>
            <w:tcMar>
              <w:left w:w="57" w:type="dxa"/>
              <w:right w:w="57" w:type="dxa"/>
            </w:tcMar>
            <w:vAlign w:val="center"/>
          </w:tcPr>
          <w:p>
            <w:pPr>
              <w:jc w:val="center"/>
              <w:rPr>
                <w:sz w:val="18"/>
                <w:szCs w:val="18"/>
              </w:rPr>
            </w:pPr>
            <w:r>
              <w:rPr>
                <w:rFonts w:hint="eastAsia"/>
                <w:sz w:val="18"/>
                <w:szCs w:val="18"/>
              </w:rPr>
              <w:t>2.5</w:t>
            </w:r>
          </w:p>
        </w:tc>
        <w:tc>
          <w:tcPr>
            <w:tcW w:w="490" w:type="dxa"/>
            <w:tcMar>
              <w:left w:w="57" w:type="dxa"/>
              <w:right w:w="57" w:type="dxa"/>
            </w:tcMar>
            <w:vAlign w:val="center"/>
          </w:tcPr>
          <w:p>
            <w:pPr>
              <w:jc w:val="center"/>
              <w:rPr>
                <w:sz w:val="18"/>
                <w:szCs w:val="18"/>
              </w:rPr>
            </w:pPr>
            <w:r>
              <w:rPr>
                <w:rFonts w:hint="eastAsia"/>
                <w:sz w:val="18"/>
                <w:szCs w:val="18"/>
              </w:rPr>
              <w:t>40</w:t>
            </w:r>
          </w:p>
        </w:tc>
        <w:tc>
          <w:tcPr>
            <w:tcW w:w="573" w:type="dxa"/>
            <w:tcMar>
              <w:left w:w="57" w:type="dxa"/>
              <w:right w:w="57" w:type="dxa"/>
            </w:tcMar>
            <w:vAlign w:val="center"/>
          </w:tcPr>
          <w:p>
            <w:pPr>
              <w:jc w:val="center"/>
              <w:rPr>
                <w:sz w:val="18"/>
                <w:szCs w:val="18"/>
              </w:rPr>
            </w:pPr>
            <w:r>
              <w:rPr>
                <w:rFonts w:hint="eastAsia"/>
                <w:sz w:val="18"/>
                <w:szCs w:val="18"/>
              </w:rPr>
              <w:t>40</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r>
              <w:rPr>
                <w:rFonts w:hint="eastAsia"/>
                <w:sz w:val="18"/>
                <w:szCs w:val="18"/>
              </w:rPr>
              <w:t>40</w:t>
            </w: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考</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sz w:val="18"/>
                <w:szCs w:val="18"/>
              </w:rPr>
            </w:pPr>
            <w:r>
              <w:rPr>
                <w:rFonts w:hint="eastAsia"/>
                <w:sz w:val="18"/>
                <w:szCs w:val="18"/>
              </w:rPr>
              <w:t>BA06004T</w:t>
            </w:r>
          </w:p>
        </w:tc>
        <w:tc>
          <w:tcPr>
            <w:tcW w:w="1255" w:type="dxa"/>
            <w:tcMar>
              <w:left w:w="57" w:type="dxa"/>
              <w:right w:w="57" w:type="dxa"/>
            </w:tcMar>
            <w:vAlign w:val="center"/>
          </w:tcPr>
          <w:p>
            <w:pPr>
              <w:rPr>
                <w:sz w:val="18"/>
                <w:szCs w:val="18"/>
              </w:rPr>
            </w:pPr>
            <w:r>
              <w:rPr>
                <w:rFonts w:hint="eastAsia"/>
                <w:sz w:val="18"/>
                <w:szCs w:val="18"/>
              </w:rPr>
              <w:t>俱乐部制体育II</w:t>
            </w:r>
          </w:p>
        </w:tc>
        <w:tc>
          <w:tcPr>
            <w:tcW w:w="521" w:type="dxa"/>
            <w:tcMar>
              <w:left w:w="57" w:type="dxa"/>
              <w:right w:w="57" w:type="dxa"/>
            </w:tcMar>
            <w:vAlign w:val="center"/>
          </w:tcPr>
          <w:p>
            <w:pPr>
              <w:jc w:val="center"/>
              <w:rPr>
                <w:sz w:val="18"/>
                <w:szCs w:val="18"/>
              </w:rPr>
            </w:pPr>
            <w:r>
              <w:rPr>
                <w:rFonts w:hint="eastAsia"/>
                <w:sz w:val="18"/>
                <w:szCs w:val="18"/>
              </w:rPr>
              <w:t>1</w:t>
            </w:r>
          </w:p>
        </w:tc>
        <w:tc>
          <w:tcPr>
            <w:tcW w:w="490" w:type="dxa"/>
            <w:tcMar>
              <w:left w:w="57" w:type="dxa"/>
              <w:right w:w="57" w:type="dxa"/>
            </w:tcMar>
            <w:vAlign w:val="center"/>
          </w:tcPr>
          <w:p>
            <w:pPr>
              <w:jc w:val="center"/>
              <w:rPr>
                <w:sz w:val="18"/>
                <w:szCs w:val="18"/>
              </w:rPr>
            </w:pPr>
            <w:r>
              <w:rPr>
                <w:rFonts w:hint="eastAsia"/>
                <w:sz w:val="18"/>
                <w:szCs w:val="18"/>
              </w:rPr>
              <w:t>32</w:t>
            </w:r>
          </w:p>
        </w:tc>
        <w:tc>
          <w:tcPr>
            <w:tcW w:w="573" w:type="dxa"/>
            <w:tcMar>
              <w:left w:w="57" w:type="dxa"/>
              <w:right w:w="57" w:type="dxa"/>
            </w:tcMar>
            <w:vAlign w:val="center"/>
          </w:tcPr>
          <w:p>
            <w:pPr>
              <w:jc w:val="center"/>
              <w:rPr>
                <w:sz w:val="18"/>
                <w:szCs w:val="18"/>
              </w:rPr>
            </w:pPr>
            <w:r>
              <w:rPr>
                <w:rFonts w:hint="eastAsia"/>
                <w:sz w:val="18"/>
                <w:szCs w:val="18"/>
              </w:rPr>
              <w:t>32</w:t>
            </w:r>
          </w:p>
        </w:tc>
        <w:tc>
          <w:tcPr>
            <w:tcW w:w="575" w:type="dxa"/>
            <w:tcMar>
              <w:left w:w="57" w:type="dxa"/>
              <w:right w:w="57" w:type="dxa"/>
            </w:tcMar>
            <w:vAlign w:val="center"/>
          </w:tcPr>
          <w:p>
            <w:pPr>
              <w:jc w:val="center"/>
              <w:rPr>
                <w:sz w:val="18"/>
                <w:szCs w:val="18"/>
              </w:rPr>
            </w:pPr>
          </w:p>
        </w:tc>
        <w:tc>
          <w:tcPr>
            <w:tcW w:w="568" w:type="dxa"/>
            <w:tcMar>
              <w:left w:w="57" w:type="dxa"/>
              <w:right w:w="57" w:type="dxa"/>
            </w:tcMar>
            <w:vAlign w:val="center"/>
          </w:tcPr>
          <w:p>
            <w:pPr>
              <w:jc w:val="center"/>
              <w:rPr>
                <w:sz w:val="18"/>
                <w:szCs w:val="18"/>
              </w:rPr>
            </w:pPr>
          </w:p>
        </w:tc>
        <w:tc>
          <w:tcPr>
            <w:tcW w:w="395" w:type="dxa"/>
            <w:tcMar>
              <w:left w:w="57" w:type="dxa"/>
              <w:right w:w="57" w:type="dxa"/>
            </w:tcMar>
            <w:vAlign w:val="center"/>
          </w:tcPr>
          <w:p>
            <w:pPr>
              <w:jc w:val="center"/>
              <w:rPr>
                <w:sz w:val="18"/>
                <w:szCs w:val="18"/>
              </w:rPr>
            </w:pPr>
          </w:p>
        </w:tc>
        <w:tc>
          <w:tcPr>
            <w:tcW w:w="419" w:type="dxa"/>
            <w:tcMar>
              <w:left w:w="57" w:type="dxa"/>
              <w:right w:w="57" w:type="dxa"/>
            </w:tcMar>
            <w:vAlign w:val="center"/>
          </w:tcPr>
          <w:p>
            <w:pPr>
              <w:jc w:val="center"/>
              <w:rPr>
                <w:sz w:val="18"/>
                <w:szCs w:val="18"/>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r>
              <w:rPr>
                <w:rFonts w:hint="eastAsia"/>
                <w:sz w:val="18"/>
                <w:szCs w:val="18"/>
              </w:rPr>
              <w:t>32</w:t>
            </w: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BA0900141</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形势与政策Ⅰ</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BA0900142</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形势与政策Ⅱ</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8</w:t>
            </w: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BA0900143</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形势与政策Ⅲ</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r>
              <w:rPr>
                <w:rFonts w:hint="eastAsia"/>
                <w:color w:val="000000"/>
                <w:sz w:val="18"/>
                <w:szCs w:val="18"/>
                <w:lang w:bidi="ar"/>
              </w:rPr>
              <w:t>4</w:t>
            </w: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BA0900144</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形势与政策Ⅳ</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r>
              <w:rPr>
                <w:rFonts w:hint="eastAsia"/>
                <w:color w:val="000000"/>
                <w:sz w:val="18"/>
                <w:szCs w:val="18"/>
                <w:lang w:bidi="ar"/>
              </w:rPr>
              <w:t>4</w:t>
            </w: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BA0900145</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形势与政策Ⅴ</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r>
              <w:rPr>
                <w:rFonts w:hint="eastAsia"/>
                <w:color w:val="000000"/>
                <w:sz w:val="18"/>
                <w:szCs w:val="18"/>
                <w:lang w:bidi="ar"/>
              </w:rPr>
              <w:t>4</w:t>
            </w:r>
          </w:p>
        </w:tc>
        <w:tc>
          <w:tcPr>
            <w:tcW w:w="389" w:type="dxa"/>
            <w:tcMar>
              <w:left w:w="57" w:type="dxa"/>
              <w:right w:w="57" w:type="dxa"/>
            </w:tcMar>
            <w:vAlign w:val="center"/>
          </w:tcPr>
          <w:p>
            <w:pPr>
              <w:jc w:val="center"/>
              <w:rPr>
                <w:sz w:val="18"/>
                <w:szCs w:val="18"/>
              </w:rPr>
            </w:pP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BA0900146</w:t>
            </w:r>
          </w:p>
        </w:tc>
        <w:tc>
          <w:tcPr>
            <w:tcW w:w="1255" w:type="dxa"/>
            <w:tcMar>
              <w:left w:w="57" w:type="dxa"/>
              <w:right w:w="57" w:type="dxa"/>
            </w:tcMar>
            <w:vAlign w:val="center"/>
          </w:tcPr>
          <w:p>
            <w:pPr>
              <w:widowControl/>
              <w:rPr>
                <w:color w:val="000000"/>
                <w:sz w:val="18"/>
                <w:szCs w:val="18"/>
                <w:lang w:bidi="ar"/>
              </w:rPr>
            </w:pPr>
            <w:r>
              <w:rPr>
                <w:rFonts w:hint="eastAsia"/>
                <w:color w:val="000000"/>
                <w:sz w:val="18"/>
                <w:szCs w:val="18"/>
                <w:lang w:bidi="ar"/>
              </w:rPr>
              <w:t>形势与政策Ⅵ</w:t>
            </w:r>
          </w:p>
        </w:tc>
        <w:tc>
          <w:tcPr>
            <w:tcW w:w="521"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0.25</w:t>
            </w:r>
          </w:p>
        </w:tc>
        <w:tc>
          <w:tcPr>
            <w:tcW w:w="490"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3" w:type="dxa"/>
            <w:tcMar>
              <w:left w:w="57" w:type="dxa"/>
              <w:right w:w="57" w:type="dxa"/>
            </w:tcMar>
            <w:vAlign w:val="center"/>
          </w:tcPr>
          <w:p>
            <w:pPr>
              <w:widowControl/>
              <w:jc w:val="center"/>
              <w:rPr>
                <w:color w:val="000000"/>
                <w:sz w:val="18"/>
                <w:szCs w:val="18"/>
                <w:lang w:bidi="ar"/>
              </w:rPr>
            </w:pPr>
            <w:r>
              <w:rPr>
                <w:rFonts w:hint="eastAsia"/>
                <w:color w:val="000000"/>
                <w:sz w:val="18"/>
                <w:szCs w:val="18"/>
                <w:lang w:bidi="ar"/>
              </w:rPr>
              <w:t>4</w:t>
            </w:r>
          </w:p>
        </w:tc>
        <w:tc>
          <w:tcPr>
            <w:tcW w:w="575" w:type="dxa"/>
            <w:tcMar>
              <w:left w:w="57" w:type="dxa"/>
              <w:right w:w="57" w:type="dxa"/>
            </w:tcMar>
            <w:vAlign w:val="center"/>
          </w:tcPr>
          <w:p>
            <w:pPr>
              <w:widowControl/>
              <w:jc w:val="center"/>
              <w:rPr>
                <w:color w:val="000000"/>
                <w:sz w:val="18"/>
                <w:szCs w:val="18"/>
                <w:lang w:bidi="ar"/>
              </w:rPr>
            </w:pPr>
          </w:p>
        </w:tc>
        <w:tc>
          <w:tcPr>
            <w:tcW w:w="568" w:type="dxa"/>
            <w:tcMar>
              <w:left w:w="57" w:type="dxa"/>
              <w:right w:w="57" w:type="dxa"/>
            </w:tcMar>
            <w:vAlign w:val="center"/>
          </w:tcPr>
          <w:p>
            <w:pPr>
              <w:widowControl/>
              <w:jc w:val="center"/>
              <w:rPr>
                <w:color w:val="000000"/>
                <w:sz w:val="18"/>
                <w:szCs w:val="18"/>
                <w:lang w:bidi="ar"/>
              </w:rPr>
            </w:pPr>
          </w:p>
        </w:tc>
        <w:tc>
          <w:tcPr>
            <w:tcW w:w="395" w:type="dxa"/>
            <w:tcMar>
              <w:left w:w="57" w:type="dxa"/>
              <w:right w:w="57" w:type="dxa"/>
            </w:tcMar>
            <w:vAlign w:val="center"/>
          </w:tcPr>
          <w:p>
            <w:pPr>
              <w:widowControl/>
              <w:jc w:val="center"/>
              <w:rPr>
                <w:color w:val="000000"/>
                <w:sz w:val="18"/>
                <w:szCs w:val="18"/>
                <w:lang w:bidi="ar"/>
              </w:rPr>
            </w:pPr>
          </w:p>
        </w:tc>
        <w:tc>
          <w:tcPr>
            <w:tcW w:w="419" w:type="dxa"/>
            <w:tcMar>
              <w:left w:w="57" w:type="dxa"/>
              <w:right w:w="57" w:type="dxa"/>
            </w:tcMar>
            <w:vAlign w:val="center"/>
          </w:tcPr>
          <w:p>
            <w:pPr>
              <w:widowControl/>
              <w:jc w:val="center"/>
              <w:rPr>
                <w:color w:val="000000"/>
                <w:sz w:val="18"/>
                <w:szCs w:val="18"/>
                <w:lang w:bidi="ar"/>
              </w:rPr>
            </w:pPr>
          </w:p>
        </w:tc>
        <w:tc>
          <w:tcPr>
            <w:tcW w:w="410" w:type="dxa"/>
            <w:tcMar>
              <w:left w:w="57" w:type="dxa"/>
              <w:right w:w="57" w:type="dxa"/>
            </w:tcMar>
            <w:vAlign w:val="center"/>
          </w:tcPr>
          <w:p>
            <w:pPr>
              <w:jc w:val="center"/>
              <w:rPr>
                <w:sz w:val="18"/>
                <w:szCs w:val="18"/>
              </w:rPr>
            </w:pPr>
          </w:p>
        </w:tc>
        <w:tc>
          <w:tcPr>
            <w:tcW w:w="435" w:type="dxa"/>
            <w:tcMar>
              <w:left w:w="57" w:type="dxa"/>
              <w:right w:w="57" w:type="dxa"/>
            </w:tcMar>
            <w:vAlign w:val="center"/>
          </w:tcPr>
          <w:p>
            <w:pPr>
              <w:jc w:val="center"/>
              <w:rPr>
                <w:sz w:val="18"/>
                <w:szCs w:val="18"/>
              </w:rPr>
            </w:pPr>
          </w:p>
        </w:tc>
        <w:tc>
          <w:tcPr>
            <w:tcW w:w="360" w:type="dxa"/>
            <w:tcMar>
              <w:left w:w="57" w:type="dxa"/>
              <w:right w:w="57" w:type="dxa"/>
            </w:tcMar>
            <w:vAlign w:val="center"/>
          </w:tcPr>
          <w:p>
            <w:pPr>
              <w:jc w:val="center"/>
              <w:rPr>
                <w:sz w:val="18"/>
                <w:szCs w:val="18"/>
              </w:rPr>
            </w:pPr>
          </w:p>
        </w:tc>
        <w:tc>
          <w:tcPr>
            <w:tcW w:w="389" w:type="dxa"/>
            <w:tcMar>
              <w:left w:w="57" w:type="dxa"/>
              <w:right w:w="57" w:type="dxa"/>
            </w:tcMar>
            <w:vAlign w:val="center"/>
          </w:tcPr>
          <w:p>
            <w:pPr>
              <w:jc w:val="center"/>
              <w:rPr>
                <w:sz w:val="18"/>
                <w:szCs w:val="18"/>
              </w:rPr>
            </w:pPr>
            <w:r>
              <w:rPr>
                <w:rFonts w:hint="eastAsia"/>
                <w:color w:val="000000"/>
                <w:sz w:val="18"/>
                <w:szCs w:val="18"/>
                <w:lang w:bidi="ar"/>
              </w:rPr>
              <w:t>4</w:t>
            </w:r>
          </w:p>
        </w:tc>
        <w:tc>
          <w:tcPr>
            <w:tcW w:w="393" w:type="dxa"/>
            <w:tcMar>
              <w:left w:w="57" w:type="dxa"/>
              <w:right w:w="57" w:type="dxa"/>
            </w:tcMar>
            <w:vAlign w:val="center"/>
          </w:tcPr>
          <w:p>
            <w:pPr>
              <w:jc w:val="center"/>
              <w:rPr>
                <w:sz w:val="18"/>
                <w:szCs w:val="18"/>
              </w:rPr>
            </w:pPr>
          </w:p>
        </w:tc>
        <w:tc>
          <w:tcPr>
            <w:tcW w:w="382" w:type="dxa"/>
            <w:tcMar>
              <w:left w:w="57" w:type="dxa"/>
              <w:right w:w="57" w:type="dxa"/>
            </w:tcMar>
            <w:vAlign w:val="center"/>
          </w:tcPr>
          <w:p>
            <w:pPr>
              <w:jc w:val="center"/>
              <w:rPr>
                <w:sz w:val="18"/>
                <w:szCs w:val="18"/>
              </w:rPr>
            </w:pPr>
          </w:p>
        </w:tc>
        <w:tc>
          <w:tcPr>
            <w:tcW w:w="489" w:type="dxa"/>
            <w:vAlign w:val="center"/>
          </w:tcPr>
          <w:p>
            <w:pPr>
              <w:jc w:val="center"/>
              <w:rPr>
                <w:sz w:val="18"/>
                <w:szCs w:val="18"/>
              </w:rPr>
            </w:pPr>
            <w:r>
              <w:rPr>
                <w:rFonts w:hint="eastAsia"/>
                <w:sz w:val="18"/>
                <w:szCs w:val="18"/>
              </w:rPr>
              <w:t>查</w:t>
            </w:r>
          </w:p>
        </w:tc>
        <w:tc>
          <w:tcPr>
            <w:tcW w:w="678" w:type="dxa"/>
            <w:tcMar>
              <w:left w:w="57" w:type="dxa"/>
              <w:right w:w="57" w:type="dxa"/>
            </w:tcMar>
            <w:vAlign w:val="center"/>
          </w:tcPr>
          <w:p>
            <w:pPr>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sz w:val="18"/>
                <w:szCs w:val="18"/>
              </w:rPr>
            </w:pPr>
          </w:p>
        </w:tc>
        <w:tc>
          <w:tcPr>
            <w:tcW w:w="1255" w:type="dxa"/>
            <w:tcBorders>
              <w:bottom w:val="single" w:color="auto" w:sz="12" w:space="0"/>
            </w:tcBorders>
            <w:tcMar>
              <w:left w:w="57" w:type="dxa"/>
              <w:right w:w="57" w:type="dxa"/>
            </w:tcMar>
            <w:vAlign w:val="center"/>
          </w:tcPr>
          <w:p>
            <w:pPr>
              <w:rPr>
                <w:sz w:val="18"/>
                <w:szCs w:val="18"/>
              </w:rPr>
            </w:pPr>
            <w:r>
              <w:rPr>
                <w:rFonts w:hint="eastAsia"/>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sz w:val="18"/>
                <w:szCs w:val="18"/>
              </w:rPr>
            </w:pPr>
            <w:r>
              <w:rPr>
                <w:rFonts w:hint="eastAsia"/>
                <w:color w:val="000000"/>
                <w:sz w:val="18"/>
                <w:szCs w:val="18"/>
                <w:lang w:val="en-US" w:bidi="ar"/>
              </w:rPr>
              <w:t>38</w:t>
            </w:r>
          </w:p>
        </w:tc>
        <w:tc>
          <w:tcPr>
            <w:tcW w:w="490" w:type="dxa"/>
            <w:tcBorders>
              <w:bottom w:val="single" w:color="auto" w:sz="12" w:space="0"/>
            </w:tcBorders>
            <w:tcMar>
              <w:left w:w="57" w:type="dxa"/>
              <w:right w:w="57" w:type="dxa"/>
            </w:tcMar>
            <w:vAlign w:val="center"/>
          </w:tcPr>
          <w:p>
            <w:pPr>
              <w:widowControl/>
              <w:jc w:val="center"/>
              <w:textAlignment w:val="center"/>
              <w:rPr>
                <w:sz w:val="18"/>
                <w:szCs w:val="18"/>
              </w:rPr>
            </w:pPr>
            <w:r>
              <w:rPr>
                <w:rFonts w:hint="eastAsia"/>
                <w:color w:val="000000"/>
                <w:sz w:val="18"/>
                <w:szCs w:val="18"/>
                <w:lang w:val="en-US" w:bidi="ar"/>
              </w:rPr>
              <w:t>676</w:t>
            </w:r>
          </w:p>
        </w:tc>
        <w:tc>
          <w:tcPr>
            <w:tcW w:w="573" w:type="dxa"/>
            <w:tcBorders>
              <w:bottom w:val="single" w:color="auto" w:sz="12" w:space="0"/>
            </w:tcBorders>
            <w:tcMar>
              <w:left w:w="57" w:type="dxa"/>
              <w:right w:w="57" w:type="dxa"/>
            </w:tcMar>
            <w:vAlign w:val="center"/>
          </w:tcPr>
          <w:p>
            <w:pPr>
              <w:widowControl/>
              <w:jc w:val="center"/>
              <w:textAlignment w:val="center"/>
              <w:rPr>
                <w:sz w:val="18"/>
                <w:szCs w:val="18"/>
              </w:rPr>
            </w:pPr>
            <w:r>
              <w:rPr>
                <w:rFonts w:hint="eastAsia"/>
                <w:color w:val="000000"/>
                <w:sz w:val="18"/>
                <w:szCs w:val="18"/>
                <w:lang w:val="en-US" w:bidi="ar"/>
              </w:rPr>
              <w:t>676</w:t>
            </w:r>
          </w:p>
        </w:tc>
        <w:tc>
          <w:tcPr>
            <w:tcW w:w="575" w:type="dxa"/>
            <w:tcBorders>
              <w:bottom w:val="single" w:color="auto" w:sz="12" w:space="0"/>
            </w:tcBorders>
            <w:tcMar>
              <w:left w:w="57" w:type="dxa"/>
              <w:right w:w="57" w:type="dxa"/>
            </w:tcMar>
            <w:vAlign w:val="center"/>
          </w:tcPr>
          <w:p>
            <w:pPr>
              <w:jc w:val="center"/>
              <w:rPr>
                <w:sz w:val="18"/>
                <w:szCs w:val="18"/>
              </w:rPr>
            </w:pPr>
          </w:p>
        </w:tc>
        <w:tc>
          <w:tcPr>
            <w:tcW w:w="568" w:type="dxa"/>
            <w:tcBorders>
              <w:bottom w:val="single" w:color="auto" w:sz="12" w:space="0"/>
            </w:tcBorders>
            <w:tcMar>
              <w:left w:w="57" w:type="dxa"/>
              <w:right w:w="57" w:type="dxa"/>
            </w:tcMar>
            <w:vAlign w:val="center"/>
          </w:tcPr>
          <w:p>
            <w:pPr>
              <w:jc w:val="center"/>
              <w:rPr>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216</w:t>
            </w:r>
          </w:p>
        </w:tc>
        <w:tc>
          <w:tcPr>
            <w:tcW w:w="419"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188</w:t>
            </w:r>
          </w:p>
        </w:tc>
        <w:tc>
          <w:tcPr>
            <w:tcW w:w="410"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172</w:t>
            </w:r>
          </w:p>
        </w:tc>
        <w:tc>
          <w:tcPr>
            <w:tcW w:w="435"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76</w:t>
            </w:r>
          </w:p>
        </w:tc>
        <w:tc>
          <w:tcPr>
            <w:tcW w:w="360"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4</w:t>
            </w:r>
          </w:p>
        </w:tc>
        <w:tc>
          <w:tcPr>
            <w:tcW w:w="389" w:type="dxa"/>
            <w:tcBorders>
              <w:bottom w:val="single" w:color="auto" w:sz="12" w:space="0"/>
            </w:tcBorders>
            <w:tcMar>
              <w:left w:w="57" w:type="dxa"/>
              <w:right w:w="57" w:type="dxa"/>
            </w:tcMar>
            <w:vAlign w:val="center"/>
          </w:tcPr>
          <w:p>
            <w:pPr>
              <w:widowControl/>
              <w:jc w:val="center"/>
              <w:textAlignment w:val="center"/>
              <w:rPr>
                <w:sz w:val="18"/>
                <w:szCs w:val="18"/>
                <w:lang w:val="en-US"/>
              </w:rPr>
            </w:pPr>
            <w:r>
              <w:rPr>
                <w:rFonts w:hint="eastAsia"/>
                <w:sz w:val="18"/>
                <w:szCs w:val="18"/>
                <w:lang w:val="en-US"/>
              </w:rPr>
              <w:t>20</w:t>
            </w:r>
          </w:p>
        </w:tc>
        <w:tc>
          <w:tcPr>
            <w:tcW w:w="393" w:type="dxa"/>
            <w:tcBorders>
              <w:bottom w:val="single" w:color="auto" w:sz="12" w:space="0"/>
            </w:tcBorders>
            <w:tcMar>
              <w:left w:w="57" w:type="dxa"/>
              <w:right w:w="57" w:type="dxa"/>
            </w:tcMar>
            <w:vAlign w:val="center"/>
          </w:tcPr>
          <w:p>
            <w:pPr>
              <w:jc w:val="center"/>
              <w:rPr>
                <w:sz w:val="18"/>
                <w:szCs w:val="18"/>
              </w:rPr>
            </w:pPr>
          </w:p>
        </w:tc>
        <w:tc>
          <w:tcPr>
            <w:tcW w:w="382" w:type="dxa"/>
            <w:tcBorders>
              <w:bottom w:val="single" w:color="auto" w:sz="12" w:space="0"/>
            </w:tcBorders>
            <w:tcMar>
              <w:left w:w="57" w:type="dxa"/>
              <w:right w:w="57" w:type="dxa"/>
            </w:tcMar>
            <w:vAlign w:val="center"/>
          </w:tcPr>
          <w:p>
            <w:pPr>
              <w:jc w:val="center"/>
              <w:rPr>
                <w:sz w:val="18"/>
                <w:szCs w:val="18"/>
              </w:rPr>
            </w:pPr>
          </w:p>
        </w:tc>
        <w:tc>
          <w:tcPr>
            <w:tcW w:w="489" w:type="dxa"/>
            <w:tcBorders>
              <w:bottom w:val="single" w:color="auto" w:sz="12" w:space="0"/>
            </w:tcBorders>
            <w:vAlign w:val="center"/>
          </w:tcPr>
          <w:p>
            <w:pPr>
              <w:jc w:val="center"/>
              <w:rPr>
                <w:sz w:val="18"/>
                <w:szCs w:val="18"/>
              </w:rPr>
            </w:pPr>
          </w:p>
        </w:tc>
        <w:tc>
          <w:tcPr>
            <w:tcW w:w="678" w:type="dxa"/>
            <w:tcBorders>
              <w:bottom w:val="single" w:color="auto" w:sz="12" w:space="0"/>
            </w:tcBorders>
            <w:tcMar>
              <w:left w:w="57" w:type="dxa"/>
              <w:right w:w="57" w:type="dxa"/>
            </w:tcMar>
            <w:vAlign w:val="center"/>
          </w:tcPr>
          <w:p>
            <w:pPr>
              <w:jc w:val="center"/>
              <w:rPr>
                <w:sz w:val="18"/>
                <w:szCs w:val="18"/>
              </w:rPr>
            </w:pPr>
          </w:p>
        </w:tc>
      </w:tr>
    </w:tbl>
    <w:p>
      <w:pPr>
        <w:tabs>
          <w:tab w:val="left" w:pos="7101"/>
        </w:tabs>
        <w:spacing w:after="28" w:line="460" w:lineRule="exact"/>
        <w:rPr>
          <w:color w:val="000000" w:themeColor="text1"/>
          <w:sz w:val="21"/>
          <w14:textFill>
            <w14:solidFill>
              <w14:schemeClr w14:val="tx1"/>
            </w14:solidFill>
          </w14:textFill>
        </w:rPr>
      </w:pP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表5</w:t>
      </w:r>
      <w:r>
        <w:rPr>
          <w:rFonts w:ascii="Calibri" w:eastAsia="Calibri"/>
          <w:color w:val="000000" w:themeColor="text1"/>
          <w:sz w:val="21"/>
          <w14:textFill>
            <w14:solidFill>
              <w14:schemeClr w14:val="tx1"/>
            </w14:solidFill>
          </w14:textFill>
        </w:rPr>
        <w:t xml:space="preserve"> </w:t>
      </w:r>
      <w:r>
        <w:rPr>
          <w:rFonts w:hint="eastAsia"/>
          <w:color w:val="000000" w:themeColor="text1"/>
          <w:sz w:val="21"/>
          <w14:textFill>
            <w14:solidFill>
              <w14:schemeClr w14:val="tx1"/>
            </w14:solidFill>
          </w14:textFill>
        </w:rPr>
        <w:t>学</w:t>
      </w:r>
      <w:r>
        <w:rPr>
          <w:rFonts w:hint="eastAsia"/>
          <w:color w:val="000000" w:themeColor="text1"/>
          <w:spacing w:val="-3"/>
          <w:sz w:val="21"/>
          <w14:textFill>
            <w14:solidFill>
              <w14:schemeClr w14:val="tx1"/>
            </w14:solidFill>
          </w14:textFill>
        </w:rPr>
        <w:t>科</w:t>
      </w:r>
      <w:r>
        <w:rPr>
          <w:rFonts w:hint="eastAsia"/>
          <w:color w:val="000000" w:themeColor="text1"/>
          <w:sz w:val="21"/>
          <w14:textFill>
            <w14:solidFill>
              <w14:schemeClr w14:val="tx1"/>
            </w14:solidFill>
          </w14:textFill>
        </w:rPr>
        <w:t>基</w:t>
      </w:r>
      <w:r>
        <w:rPr>
          <w:rFonts w:hint="eastAsia"/>
          <w:color w:val="000000" w:themeColor="text1"/>
          <w:spacing w:val="-3"/>
          <w:sz w:val="21"/>
          <w14:textFill>
            <w14:solidFill>
              <w14:schemeClr w14:val="tx1"/>
            </w14:solidFill>
          </w14:textFill>
        </w:rPr>
        <w:t>础</w:t>
      </w:r>
      <w:r>
        <w:rPr>
          <w:rFonts w:hint="eastAsia"/>
          <w:color w:val="000000" w:themeColor="text1"/>
          <w:sz w:val="21"/>
          <w14:textFill>
            <w14:solidFill>
              <w14:schemeClr w14:val="tx1"/>
            </w14:solidFill>
          </w14:textFill>
        </w:rPr>
        <w:t>课程</w:t>
      </w:r>
      <w:r>
        <w:rPr>
          <w:color w:val="000000" w:themeColor="text1"/>
          <w:sz w:val="21"/>
          <w14:textFill>
            <w14:solidFill>
              <w14:schemeClr w14:val="tx1"/>
            </w14:solidFill>
          </w14:textFill>
        </w:rPr>
        <w:t xml:space="preserve">  </w:t>
      </w:r>
      <w:r>
        <w:rPr>
          <w:rFonts w:hint="eastAsia"/>
          <w:color w:val="000000" w:themeColor="text1"/>
          <w:sz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19"/>
        <w:gridCol w:w="1107"/>
        <w:gridCol w:w="594"/>
        <w:gridCol w:w="492"/>
        <w:gridCol w:w="617"/>
        <w:gridCol w:w="532"/>
        <w:gridCol w:w="568"/>
        <w:gridCol w:w="391"/>
        <w:gridCol w:w="415"/>
        <w:gridCol w:w="406"/>
        <w:gridCol w:w="432"/>
        <w:gridCol w:w="356"/>
        <w:gridCol w:w="385"/>
        <w:gridCol w:w="390"/>
        <w:gridCol w:w="378"/>
        <w:gridCol w:w="49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119"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w:t>
            </w:r>
          </w:p>
        </w:tc>
        <w:tc>
          <w:tcPr>
            <w:tcW w:w="1107"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594"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2209" w:type="dxa"/>
            <w:gridSpan w:val="4"/>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学时安排</w:t>
            </w:r>
          </w:p>
        </w:tc>
        <w:tc>
          <w:tcPr>
            <w:tcW w:w="3153" w:type="dxa"/>
            <w:gridSpan w:val="8"/>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开课学期</w:t>
            </w:r>
          </w:p>
        </w:tc>
        <w:tc>
          <w:tcPr>
            <w:tcW w:w="493" w:type="dxa"/>
            <w:vMerge w:val="restart"/>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考核方式</w:t>
            </w:r>
          </w:p>
        </w:tc>
        <w:tc>
          <w:tcPr>
            <w:tcW w:w="679"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119"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1107"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总学时</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理论学时</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实验学时</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实践学时</w:t>
            </w: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四</w:t>
            </w: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w:t>
            </w: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六</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七</w:t>
            </w: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w:t>
            </w:r>
          </w:p>
        </w:tc>
        <w:tc>
          <w:tcPr>
            <w:tcW w:w="493" w:type="dxa"/>
            <w:vMerge w:val="continue"/>
            <w:vAlign w:val="center"/>
          </w:tcPr>
          <w:p>
            <w:pPr>
              <w:jc w:val="center"/>
              <w:rPr>
                <w:color w:val="000000" w:themeColor="text1"/>
                <w:sz w:val="18"/>
                <w:szCs w:val="18"/>
                <w14:textFill>
                  <w14:solidFill>
                    <w14:schemeClr w14:val="tx1"/>
                  </w14:solidFill>
                </w14:textFill>
              </w:rPr>
            </w:pPr>
          </w:p>
        </w:tc>
        <w:tc>
          <w:tcPr>
            <w:tcW w:w="679"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BC060001</w:t>
            </w:r>
          </w:p>
        </w:tc>
        <w:tc>
          <w:tcPr>
            <w:tcW w:w="1107"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高等数学GI</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BC1700</w:t>
            </w:r>
            <w:r>
              <w:rPr>
                <w:rFonts w:hint="eastAsia"/>
                <w:color w:val="000000" w:themeColor="text1"/>
                <w:sz w:val="18"/>
                <w:szCs w:val="18"/>
                <w:lang w:val="en-US"/>
                <w14:textFill>
                  <w14:solidFill>
                    <w14:schemeClr w14:val="tx1"/>
                  </w14:solidFill>
                </w14:textFill>
              </w:rPr>
              <w:t>12</w:t>
            </w:r>
          </w:p>
        </w:tc>
        <w:tc>
          <w:tcPr>
            <w:tcW w:w="1107" w:type="dxa"/>
            <w:tcMar>
              <w:left w:w="57" w:type="dxa"/>
              <w:right w:w="57" w:type="dxa"/>
            </w:tcMar>
            <w:vAlign w:val="center"/>
          </w:tcPr>
          <w:p>
            <w:pP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电路</w:t>
            </w:r>
            <w:r>
              <w:rPr>
                <w:rFonts w:hint="eastAsia"/>
                <w:color w:val="000000" w:themeColor="text1"/>
                <w:sz w:val="18"/>
                <w:szCs w:val="18"/>
                <w:lang w:val="en-US"/>
                <w14:textFill>
                  <w14:solidFill>
                    <w14:schemeClr w14:val="tx1"/>
                  </w14:solidFill>
                </w14:textFill>
              </w:rPr>
              <w:t>基础</w:t>
            </w:r>
          </w:p>
        </w:tc>
        <w:tc>
          <w:tcPr>
            <w:tcW w:w="594"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rFonts w:hint="eastAsia"/>
                <w:color w:val="000000" w:themeColor="text1"/>
                <w:sz w:val="18"/>
                <w:szCs w:val="18"/>
                <w:lang w:val="en-US"/>
                <w14:textFill>
                  <w14:solidFill>
                    <w14:schemeClr w14:val="tx1"/>
                  </w14:solidFill>
                </w14:textFill>
              </w:rPr>
              <w:t>2</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39" w:hRule="exact"/>
          <w:jc w:val="center"/>
        </w:trPr>
        <w:tc>
          <w:tcPr>
            <w:tcW w:w="111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BC1700</w:t>
            </w:r>
            <w:r>
              <w:rPr>
                <w:rFonts w:hint="eastAsia"/>
                <w:color w:val="000000" w:themeColor="text1"/>
                <w:sz w:val="18"/>
                <w:szCs w:val="18"/>
                <w:lang w:val="en-US"/>
                <w14:textFill>
                  <w14:solidFill>
                    <w14:schemeClr w14:val="tx1"/>
                  </w14:solidFill>
                </w14:textFill>
              </w:rPr>
              <w:t>25</w:t>
            </w:r>
          </w:p>
        </w:tc>
        <w:tc>
          <w:tcPr>
            <w:tcW w:w="1107" w:type="dxa"/>
            <w:tcMar>
              <w:left w:w="57" w:type="dxa"/>
              <w:right w:w="57" w:type="dxa"/>
            </w:tcMar>
            <w:vAlign w:val="center"/>
          </w:tcPr>
          <w:p>
            <w:pP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半导体器件物理</w:t>
            </w:r>
          </w:p>
        </w:tc>
        <w:tc>
          <w:tcPr>
            <w:tcW w:w="594"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BC060002</w:t>
            </w:r>
          </w:p>
        </w:tc>
        <w:tc>
          <w:tcPr>
            <w:tcW w:w="1107" w:type="dxa"/>
            <w:tcMar>
              <w:left w:w="57" w:type="dxa"/>
              <w:right w:w="57" w:type="dxa"/>
            </w:tcMar>
            <w:vAlign w:val="center"/>
          </w:tcPr>
          <w:p>
            <w:pP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高等数学GII</w:t>
            </w:r>
          </w:p>
        </w:tc>
        <w:tc>
          <w:tcPr>
            <w:tcW w:w="594"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492"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72</w:t>
            </w:r>
          </w:p>
        </w:tc>
        <w:tc>
          <w:tcPr>
            <w:tcW w:w="617"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72</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72</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11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BC170004</w:t>
            </w:r>
          </w:p>
        </w:tc>
        <w:tc>
          <w:tcPr>
            <w:tcW w:w="1107"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程序设计基础（C）</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11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BC170026</w:t>
            </w:r>
          </w:p>
        </w:tc>
        <w:tc>
          <w:tcPr>
            <w:tcW w:w="1107" w:type="dxa"/>
            <w:shd w:val="clear" w:color="auto" w:fill="auto"/>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模拟电子技术</w:t>
            </w: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3.5</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11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BC170027</w:t>
            </w:r>
          </w:p>
        </w:tc>
        <w:tc>
          <w:tcPr>
            <w:tcW w:w="1107" w:type="dxa"/>
            <w:shd w:val="clear" w:color="auto" w:fill="auto"/>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数字电子技术</w:t>
            </w: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40</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11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BC1700</w:t>
            </w:r>
            <w:r>
              <w:rPr>
                <w:rFonts w:hint="eastAsia"/>
                <w:color w:val="000000" w:themeColor="text1"/>
                <w:sz w:val="18"/>
                <w:szCs w:val="18"/>
                <w:lang w:val="en-US"/>
                <w14:textFill>
                  <w14:solidFill>
                    <w14:schemeClr w14:val="tx1"/>
                  </w14:solidFill>
                </w14:textFill>
              </w:rPr>
              <w:t>28</w:t>
            </w:r>
          </w:p>
        </w:tc>
        <w:tc>
          <w:tcPr>
            <w:tcW w:w="1107"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信号与系统</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BC060003</w:t>
            </w:r>
          </w:p>
        </w:tc>
        <w:tc>
          <w:tcPr>
            <w:tcW w:w="1107"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线性代数</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BC060004</w:t>
            </w:r>
          </w:p>
        </w:tc>
        <w:tc>
          <w:tcPr>
            <w:tcW w:w="1107"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概率论</w:t>
            </w: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119" w:type="dxa"/>
            <w:tcMar>
              <w:left w:w="57" w:type="dxa"/>
              <w:right w:w="57" w:type="dxa"/>
            </w:tcMar>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合计</w:t>
            </w:r>
          </w:p>
        </w:tc>
        <w:tc>
          <w:tcPr>
            <w:tcW w:w="1107"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r>
              <w:rPr>
                <w:rFonts w:hint="eastAsia"/>
                <w:color w:val="000000" w:themeColor="text1"/>
                <w:sz w:val="18"/>
                <w:szCs w:val="18"/>
                <w:lang w:val="en-US"/>
                <w14:textFill>
                  <w14:solidFill>
                    <w14:schemeClr w14:val="tx1"/>
                  </w14:solidFill>
                </w14:textFill>
              </w:rPr>
              <w:t>4</w:t>
            </w:r>
            <w:r>
              <w:rPr>
                <w:color w:val="000000" w:themeColor="text1"/>
                <w:sz w:val="18"/>
                <w:szCs w:val="18"/>
                <w14:textFill>
                  <w14:solidFill>
                    <w14:schemeClr w14:val="tx1"/>
                  </w14:solidFill>
                </w14:textFill>
              </w:rPr>
              <w:t>.5</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color w:val="000000" w:themeColor="text1"/>
                <w:sz w:val="18"/>
                <w:szCs w:val="18"/>
                <w14:textFill>
                  <w14:solidFill>
                    <w14:schemeClr w14:val="tx1"/>
                  </w14:solidFill>
                </w14:textFill>
              </w:rPr>
              <w:t>5</w:t>
            </w:r>
            <w:r>
              <w:rPr>
                <w:rFonts w:hint="eastAsia"/>
                <w:color w:val="000000" w:themeColor="text1"/>
                <w:sz w:val="18"/>
                <w:szCs w:val="18"/>
                <w:lang w:val="en-US"/>
                <w14:textFill>
                  <w14:solidFill>
                    <w14:schemeClr w14:val="tx1"/>
                  </w14:solidFill>
                </w14:textFill>
              </w:rPr>
              <w:t>52</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color w:val="000000" w:themeColor="text1"/>
                <w:sz w:val="18"/>
                <w:szCs w:val="18"/>
                <w14:textFill>
                  <w14:solidFill>
                    <w14:schemeClr w14:val="tx1"/>
                  </w14:solidFill>
                </w14:textFill>
              </w:rPr>
              <w:t>4</w:t>
            </w:r>
            <w:r>
              <w:rPr>
                <w:rFonts w:hint="eastAsia"/>
                <w:color w:val="000000" w:themeColor="text1"/>
                <w:sz w:val="18"/>
                <w:szCs w:val="18"/>
                <w:lang w:val="en-US"/>
                <w14:textFill>
                  <w14:solidFill>
                    <w14:schemeClr w14:val="tx1"/>
                  </w14:solidFill>
                </w14:textFill>
              </w:rPr>
              <w:t>98</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r>
              <w:rPr>
                <w:rFonts w:hint="eastAsia"/>
                <w:color w:val="000000" w:themeColor="text1"/>
                <w:sz w:val="18"/>
                <w:szCs w:val="18"/>
                <w:lang w:val="en-US"/>
                <w14:textFill>
                  <w14:solidFill>
                    <w14:schemeClr w14:val="tx1"/>
                  </w14:solidFill>
                </w14:textFill>
              </w:rPr>
              <w:t>4</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160</w:t>
            </w: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72</w:t>
            </w: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320</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5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p>
        </w:tc>
      </w:tr>
    </w:tbl>
    <w:p>
      <w:pPr>
        <w:pStyle w:val="4"/>
        <w:spacing w:before="7"/>
        <w:rPr>
          <w:color w:val="000000" w:themeColor="text1"/>
          <w14:textFill>
            <w14:solidFill>
              <w14:schemeClr w14:val="tx1"/>
            </w14:solidFill>
          </w14:textFill>
        </w:rPr>
      </w:pP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lang w:val="en-US"/>
          <w14:textFill>
            <w14:solidFill>
              <w14:schemeClr w14:val="tx1"/>
            </w14:solidFill>
          </w14:textFill>
        </w:rPr>
        <w:t xml:space="preserve">表6 </w:t>
      </w:r>
      <w:r>
        <w:rPr>
          <w:rFonts w:hint="eastAsia"/>
          <w:color w:val="000000" w:themeColor="text1"/>
          <w:sz w:val="21"/>
          <w14:textFill>
            <w14:solidFill>
              <w14:schemeClr w14:val="tx1"/>
            </w14:solidFill>
          </w14:textFill>
        </w:rPr>
        <w:t>专</w:t>
      </w:r>
      <w:r>
        <w:rPr>
          <w:rFonts w:hint="eastAsia"/>
          <w:color w:val="000000" w:themeColor="text1"/>
          <w:spacing w:val="-3"/>
          <w:sz w:val="21"/>
          <w14:textFill>
            <w14:solidFill>
              <w14:schemeClr w14:val="tx1"/>
            </w14:solidFill>
          </w14:textFill>
        </w:rPr>
        <w:t>业</w:t>
      </w:r>
      <w:r>
        <w:rPr>
          <w:rFonts w:hint="eastAsia"/>
          <w:color w:val="000000" w:themeColor="text1"/>
          <w:sz w:val="21"/>
          <w14:textFill>
            <w14:solidFill>
              <w14:schemeClr w14:val="tx1"/>
            </w14:solidFill>
          </w14:textFill>
        </w:rPr>
        <w:t>核</w:t>
      </w:r>
      <w:r>
        <w:rPr>
          <w:rFonts w:hint="eastAsia"/>
          <w:color w:val="000000" w:themeColor="text1"/>
          <w:spacing w:val="-3"/>
          <w:sz w:val="21"/>
          <w14:textFill>
            <w14:solidFill>
              <w14:schemeClr w14:val="tx1"/>
            </w14:solidFill>
          </w14:textFill>
        </w:rPr>
        <w:t>心</w:t>
      </w:r>
      <w:r>
        <w:rPr>
          <w:rFonts w:hint="eastAsia"/>
          <w:color w:val="000000" w:themeColor="text1"/>
          <w:sz w:val="21"/>
          <w14:textFill>
            <w14:solidFill>
              <w14:schemeClr w14:val="tx1"/>
            </w14:solidFill>
          </w14:textFill>
        </w:rPr>
        <w:t>课程</w:t>
      </w:r>
      <w:r>
        <w:rPr>
          <w:color w:val="000000" w:themeColor="text1"/>
          <w:sz w:val="21"/>
          <w14:textFill>
            <w14:solidFill>
              <w14:schemeClr w14:val="tx1"/>
            </w14:solidFill>
          </w14:textFill>
        </w:rPr>
        <w:t xml:space="preserve">  </w:t>
      </w:r>
      <w:r>
        <w:rPr>
          <w:rFonts w:hint="eastAsia"/>
          <w:color w:val="000000" w:themeColor="text1"/>
          <w:sz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8"/>
        <w:gridCol w:w="1248"/>
        <w:gridCol w:w="594"/>
        <w:gridCol w:w="492"/>
        <w:gridCol w:w="617"/>
        <w:gridCol w:w="532"/>
        <w:gridCol w:w="568"/>
        <w:gridCol w:w="391"/>
        <w:gridCol w:w="415"/>
        <w:gridCol w:w="406"/>
        <w:gridCol w:w="432"/>
        <w:gridCol w:w="400"/>
        <w:gridCol w:w="425"/>
        <w:gridCol w:w="306"/>
        <w:gridCol w:w="378"/>
        <w:gridCol w:w="49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8"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w:t>
            </w:r>
          </w:p>
        </w:tc>
        <w:tc>
          <w:tcPr>
            <w:tcW w:w="1248"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594"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2209" w:type="dxa"/>
            <w:gridSpan w:val="4"/>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学时安排</w:t>
            </w:r>
          </w:p>
        </w:tc>
        <w:tc>
          <w:tcPr>
            <w:tcW w:w="3153" w:type="dxa"/>
            <w:gridSpan w:val="8"/>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开课学期</w:t>
            </w:r>
          </w:p>
        </w:tc>
        <w:tc>
          <w:tcPr>
            <w:tcW w:w="493" w:type="dxa"/>
            <w:vMerge w:val="restart"/>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考核方式</w:t>
            </w:r>
          </w:p>
        </w:tc>
        <w:tc>
          <w:tcPr>
            <w:tcW w:w="679"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78"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1248"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总学时</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理论学时</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实验学时</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实践学时</w:t>
            </w: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四</w:t>
            </w: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六</w:t>
            </w: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七</w:t>
            </w: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w:t>
            </w:r>
          </w:p>
        </w:tc>
        <w:tc>
          <w:tcPr>
            <w:tcW w:w="493" w:type="dxa"/>
            <w:vMerge w:val="continue"/>
            <w:vAlign w:val="center"/>
          </w:tcPr>
          <w:p>
            <w:pPr>
              <w:jc w:val="center"/>
              <w:rPr>
                <w:color w:val="000000" w:themeColor="text1"/>
                <w:sz w:val="18"/>
                <w:szCs w:val="18"/>
                <w14:textFill>
                  <w14:solidFill>
                    <w14:schemeClr w14:val="tx1"/>
                  </w14:solidFill>
                </w14:textFill>
              </w:rPr>
            </w:pPr>
          </w:p>
        </w:tc>
        <w:tc>
          <w:tcPr>
            <w:tcW w:w="679"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33</w:t>
            </w:r>
          </w:p>
        </w:tc>
        <w:tc>
          <w:tcPr>
            <w:tcW w:w="1248" w:type="dxa"/>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集成电路工艺原理</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31</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EDA技术与应用</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32</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400"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BD170044</w:t>
            </w:r>
          </w:p>
        </w:tc>
        <w:tc>
          <w:tcPr>
            <w:tcW w:w="1248" w:type="dxa"/>
            <w:tcMar>
              <w:left w:w="57" w:type="dxa"/>
              <w:right w:w="57" w:type="dxa"/>
            </w:tcMar>
            <w:vAlign w:val="center"/>
          </w:tcPr>
          <w:p>
            <w:pP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操作系统</w:t>
            </w:r>
          </w:p>
        </w:tc>
        <w:tc>
          <w:tcPr>
            <w:tcW w:w="594"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492"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617"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532"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400"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考</w:t>
            </w:r>
          </w:p>
        </w:tc>
        <w:tc>
          <w:tcPr>
            <w:tcW w:w="67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25</w:t>
            </w:r>
          </w:p>
        </w:tc>
        <w:tc>
          <w:tcPr>
            <w:tcW w:w="1248" w:type="dxa"/>
            <w:tcMar>
              <w:left w:w="57" w:type="dxa"/>
              <w:right w:w="57" w:type="dxa"/>
            </w:tcMar>
            <w:vAlign w:val="center"/>
          </w:tcPr>
          <w:p>
            <w:pP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微机原理与接口技术</w:t>
            </w:r>
          </w:p>
        </w:tc>
        <w:tc>
          <w:tcPr>
            <w:tcW w:w="594"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492"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617"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rFonts w:hint="eastAsia"/>
                <w:color w:val="000000" w:themeColor="text1"/>
                <w:sz w:val="18"/>
                <w:szCs w:val="18"/>
                <w:lang w:val="en-US"/>
                <w14:textFill>
                  <w14:solidFill>
                    <w14:schemeClr w14:val="tx1"/>
                  </w14:solidFill>
                </w14:textFill>
              </w:rPr>
              <w:t>0</w:t>
            </w:r>
          </w:p>
        </w:tc>
        <w:tc>
          <w:tcPr>
            <w:tcW w:w="532"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34</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集成电路设计技术</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35</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集成电路版图设计</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36</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集成电路封装与测试</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37</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集成电路可靠性设计</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78"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BD1700</w:t>
            </w:r>
            <w:r>
              <w:rPr>
                <w:rFonts w:hint="eastAsia"/>
                <w:color w:val="000000" w:themeColor="text1"/>
                <w:sz w:val="18"/>
                <w:szCs w:val="18"/>
                <w:lang w:val="en-US"/>
                <w14:textFill>
                  <w14:solidFill>
                    <w14:schemeClr w14:val="tx1"/>
                  </w14:solidFill>
                </w14:textFill>
              </w:rPr>
              <w:t>38</w:t>
            </w:r>
          </w:p>
        </w:tc>
        <w:tc>
          <w:tcPr>
            <w:tcW w:w="1248"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电子封装原理与技术</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合计</w:t>
            </w:r>
          </w:p>
        </w:tc>
        <w:tc>
          <w:tcPr>
            <w:tcW w:w="124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31</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w:t>
            </w:r>
            <w:r>
              <w:rPr>
                <w:rFonts w:hint="eastAsia"/>
                <w:color w:val="000000" w:themeColor="text1"/>
                <w:sz w:val="18"/>
                <w:szCs w:val="18"/>
                <w:lang w:val="en-US"/>
                <w14:textFill>
                  <w14:solidFill>
                    <w14:schemeClr w14:val="tx1"/>
                  </w14:solidFill>
                </w14:textFill>
              </w:rPr>
              <w:t>96</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328</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1</w:t>
            </w:r>
            <w:r>
              <w:rPr>
                <w:rFonts w:hint="eastAsia"/>
                <w:color w:val="000000" w:themeColor="text1"/>
                <w:sz w:val="18"/>
                <w:szCs w:val="18"/>
                <w:lang w:val="en-US"/>
                <w14:textFill>
                  <w14:solidFill>
                    <w14:schemeClr w14:val="tx1"/>
                  </w14:solidFill>
                </w14:textFill>
              </w:rPr>
              <w:t>68</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128</w:t>
            </w:r>
          </w:p>
        </w:tc>
        <w:tc>
          <w:tcPr>
            <w:tcW w:w="4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224</w:t>
            </w:r>
          </w:p>
        </w:tc>
        <w:tc>
          <w:tcPr>
            <w:tcW w:w="42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80</w:t>
            </w:r>
          </w:p>
        </w:tc>
        <w:tc>
          <w:tcPr>
            <w:tcW w:w="3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p>
        </w:tc>
      </w:tr>
    </w:tbl>
    <w:p>
      <w:pPr>
        <w:tabs>
          <w:tab w:val="left" w:pos="6578"/>
        </w:tabs>
        <w:spacing w:before="72" w:line="460" w:lineRule="exact"/>
        <w:ind w:left="748"/>
        <w:rPr>
          <w:color w:val="000000" w:themeColor="text1"/>
          <w:sz w:val="21"/>
          <w14:textFill>
            <w14:solidFill>
              <w14:schemeClr w14:val="tx1"/>
            </w14:solidFill>
          </w14:textFill>
        </w:rPr>
      </w:pPr>
    </w:p>
    <w:p>
      <w:pPr>
        <w:spacing w:line="460" w:lineRule="exact"/>
        <w:ind w:firstLine="420" w:firstLineChars="200"/>
        <w:rPr>
          <w:color w:val="000000" w:themeColor="text1"/>
          <w:spacing w:val="-3"/>
          <w:sz w:val="21"/>
          <w14:textFill>
            <w14:solidFill>
              <w14:schemeClr w14:val="tx1"/>
            </w14:solidFill>
          </w14:textFill>
        </w:rPr>
      </w:pPr>
      <w:r>
        <w:rPr>
          <w:rFonts w:hint="eastAsia"/>
          <w:color w:val="000000" w:themeColor="text1"/>
          <w:sz w:val="21"/>
          <w:lang w:val="en-US"/>
          <w14:textFill>
            <w14:solidFill>
              <w14:schemeClr w14:val="tx1"/>
            </w14:solidFill>
          </w14:textFill>
        </w:rPr>
        <w:t xml:space="preserve">表7 </w:t>
      </w:r>
      <w:r>
        <w:rPr>
          <w:rFonts w:hint="eastAsia"/>
          <w:color w:val="000000" w:themeColor="text1"/>
          <w:sz w:val="21"/>
          <w14:textFill>
            <w14:solidFill>
              <w14:schemeClr w14:val="tx1"/>
            </w14:solidFill>
          </w14:textFill>
        </w:rPr>
        <w:t>专</w:t>
      </w:r>
      <w:r>
        <w:rPr>
          <w:rFonts w:hint="eastAsia"/>
          <w:color w:val="000000" w:themeColor="text1"/>
          <w:spacing w:val="-3"/>
          <w:sz w:val="21"/>
          <w14:textFill>
            <w14:solidFill>
              <w14:schemeClr w14:val="tx1"/>
            </w14:solidFill>
          </w14:textFill>
        </w:rPr>
        <w:t>业</w:t>
      </w:r>
      <w:r>
        <w:rPr>
          <w:rFonts w:hint="eastAsia"/>
          <w:color w:val="000000" w:themeColor="text1"/>
          <w:sz w:val="21"/>
          <w14:textFill>
            <w14:solidFill>
              <w14:schemeClr w14:val="tx1"/>
            </w14:solidFill>
          </w14:textFill>
        </w:rPr>
        <w:t>方</w:t>
      </w:r>
      <w:r>
        <w:rPr>
          <w:rFonts w:hint="eastAsia"/>
          <w:color w:val="000000" w:themeColor="text1"/>
          <w:spacing w:val="-3"/>
          <w:sz w:val="21"/>
          <w14:textFill>
            <w14:solidFill>
              <w14:schemeClr w14:val="tx1"/>
            </w14:solidFill>
          </w14:textFill>
        </w:rPr>
        <w:t>向</w:t>
      </w:r>
      <w:r>
        <w:rPr>
          <w:rFonts w:hint="eastAsia"/>
          <w:color w:val="000000" w:themeColor="text1"/>
          <w:sz w:val="21"/>
          <w14:textFill>
            <w14:solidFill>
              <w14:schemeClr w14:val="tx1"/>
            </w14:solidFill>
          </w14:textFill>
        </w:rPr>
        <w:t>课程</w:t>
      </w:r>
      <w:r>
        <w:rPr>
          <w:color w:val="000000" w:themeColor="text1"/>
          <w:sz w:val="21"/>
          <w14:textFill>
            <w14:solidFill>
              <w14:schemeClr w14:val="tx1"/>
            </w14:solidFill>
          </w14:textFill>
        </w:rPr>
        <w:t xml:space="preserve">  </w:t>
      </w:r>
      <w:r>
        <w:rPr>
          <w:rFonts w:hint="eastAsia"/>
          <w:color w:val="000000" w:themeColor="text1"/>
          <w:sz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00"/>
        <w:gridCol w:w="1226"/>
        <w:gridCol w:w="594"/>
        <w:gridCol w:w="492"/>
        <w:gridCol w:w="617"/>
        <w:gridCol w:w="532"/>
        <w:gridCol w:w="568"/>
        <w:gridCol w:w="391"/>
        <w:gridCol w:w="415"/>
        <w:gridCol w:w="406"/>
        <w:gridCol w:w="432"/>
        <w:gridCol w:w="324"/>
        <w:gridCol w:w="417"/>
        <w:gridCol w:w="390"/>
        <w:gridCol w:w="378"/>
        <w:gridCol w:w="49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00"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w:t>
            </w:r>
          </w:p>
        </w:tc>
        <w:tc>
          <w:tcPr>
            <w:tcW w:w="1226"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594"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2209" w:type="dxa"/>
            <w:gridSpan w:val="4"/>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学时安排</w:t>
            </w:r>
          </w:p>
        </w:tc>
        <w:tc>
          <w:tcPr>
            <w:tcW w:w="3153" w:type="dxa"/>
            <w:gridSpan w:val="8"/>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开课学期</w:t>
            </w:r>
          </w:p>
        </w:tc>
        <w:tc>
          <w:tcPr>
            <w:tcW w:w="493" w:type="dxa"/>
            <w:vMerge w:val="restart"/>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考核方式</w:t>
            </w:r>
          </w:p>
        </w:tc>
        <w:tc>
          <w:tcPr>
            <w:tcW w:w="679"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00"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1226"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总学时</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理论学时</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实验学时</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实践学时</w:t>
            </w: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w:t>
            </w: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w:t>
            </w: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w:t>
            </w: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四</w:t>
            </w:r>
          </w:p>
        </w:tc>
        <w:tc>
          <w:tcPr>
            <w:tcW w:w="32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w:t>
            </w:r>
          </w:p>
        </w:tc>
        <w:tc>
          <w:tcPr>
            <w:tcW w:w="4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六</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七</w:t>
            </w: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w:t>
            </w:r>
          </w:p>
        </w:tc>
        <w:tc>
          <w:tcPr>
            <w:tcW w:w="493" w:type="dxa"/>
            <w:vMerge w:val="continue"/>
            <w:vAlign w:val="center"/>
          </w:tcPr>
          <w:p>
            <w:pPr>
              <w:jc w:val="center"/>
              <w:rPr>
                <w:color w:val="000000" w:themeColor="text1"/>
                <w:sz w:val="18"/>
                <w:szCs w:val="18"/>
                <w14:textFill>
                  <w14:solidFill>
                    <w14:schemeClr w14:val="tx1"/>
                  </w14:solidFill>
                </w14:textFill>
              </w:rPr>
            </w:pPr>
          </w:p>
        </w:tc>
        <w:tc>
          <w:tcPr>
            <w:tcW w:w="679"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XE1700</w:t>
            </w:r>
            <w:r>
              <w:rPr>
                <w:rFonts w:hint="eastAsia"/>
                <w:color w:val="000000" w:themeColor="text1"/>
                <w:sz w:val="18"/>
                <w:szCs w:val="18"/>
                <w:lang w:val="en-US"/>
                <w14:textFill>
                  <w14:solidFill>
                    <w14:schemeClr w14:val="tx1"/>
                  </w14:solidFill>
                </w14:textFill>
              </w:rPr>
              <w:t>52</w:t>
            </w:r>
          </w:p>
        </w:tc>
        <w:tc>
          <w:tcPr>
            <w:tcW w:w="1226" w:type="dxa"/>
            <w:shd w:val="clear" w:color="auto" w:fill="auto"/>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模拟集成电路</w:t>
            </w: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3.5</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40</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32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7"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XE1700</w:t>
            </w:r>
            <w:r>
              <w:rPr>
                <w:rFonts w:hint="eastAsia"/>
                <w:color w:val="000000" w:themeColor="text1"/>
                <w:sz w:val="18"/>
                <w:szCs w:val="18"/>
                <w:lang w:val="en-US"/>
                <w14:textFill>
                  <w14:solidFill>
                    <w14:schemeClr w14:val="tx1"/>
                  </w14:solidFill>
                </w14:textFill>
              </w:rPr>
              <w:t>53</w:t>
            </w:r>
          </w:p>
        </w:tc>
        <w:tc>
          <w:tcPr>
            <w:tcW w:w="1226" w:type="dxa"/>
            <w:shd w:val="clear" w:color="auto" w:fill="auto"/>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数字集成电路</w:t>
            </w: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3.5</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40</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56</w:t>
            </w:r>
          </w:p>
        </w:tc>
        <w:tc>
          <w:tcPr>
            <w:tcW w:w="32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7"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XE1700</w:t>
            </w:r>
            <w:r>
              <w:rPr>
                <w:rFonts w:hint="eastAsia"/>
                <w:color w:val="000000" w:themeColor="text1"/>
                <w:sz w:val="18"/>
                <w:szCs w:val="18"/>
                <w:lang w:val="en-US"/>
                <w14:textFill>
                  <w14:solidFill>
                    <w14:schemeClr w14:val="tx1"/>
                  </w14:solidFill>
                </w14:textFill>
              </w:rPr>
              <w:t>54</w:t>
            </w:r>
          </w:p>
        </w:tc>
        <w:tc>
          <w:tcPr>
            <w:tcW w:w="1226"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通信原理</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6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53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2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7"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0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XE1700</w:t>
            </w:r>
            <w:r>
              <w:rPr>
                <w:color w:val="000000" w:themeColor="text1"/>
                <w:sz w:val="18"/>
                <w:szCs w:val="18"/>
                <w:lang w:val="en-US"/>
                <w14:textFill>
                  <w14:solidFill>
                    <w14:schemeClr w14:val="tx1"/>
                  </w14:solidFill>
                </w14:textFill>
              </w:rPr>
              <w:t>6</w:t>
            </w:r>
            <w:r>
              <w:rPr>
                <w:rFonts w:hint="eastAsia"/>
                <w:color w:val="000000" w:themeColor="text1"/>
                <w:sz w:val="18"/>
                <w:szCs w:val="18"/>
                <w:lang w:val="en-US"/>
                <w14:textFill>
                  <w14:solidFill>
                    <w14:schemeClr w14:val="tx1"/>
                  </w14:solidFill>
                </w14:textFill>
              </w:rPr>
              <w:t>3</w:t>
            </w:r>
          </w:p>
        </w:tc>
        <w:tc>
          <w:tcPr>
            <w:tcW w:w="1226" w:type="dxa"/>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嵌入式系统设计</w:t>
            </w:r>
            <w:r>
              <w:rPr>
                <w:rFonts w:hint="eastAsia"/>
                <w:color w:val="000000" w:themeColor="text1"/>
                <w:sz w:val="18"/>
                <w:szCs w:val="18"/>
                <w:lang w:val="en-US"/>
                <w14:textFill>
                  <w14:solidFill>
                    <w14:schemeClr w14:val="tx1"/>
                  </w14:solidFill>
                </w14:textFill>
              </w:rPr>
              <w:t>与开发</w:t>
            </w:r>
          </w:p>
        </w:tc>
        <w:tc>
          <w:tcPr>
            <w:tcW w:w="59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92"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28</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20</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2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48</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合计</w:t>
            </w:r>
          </w:p>
        </w:tc>
        <w:tc>
          <w:tcPr>
            <w:tcW w:w="122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94"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14</w:t>
            </w:r>
          </w:p>
        </w:tc>
        <w:tc>
          <w:tcPr>
            <w:tcW w:w="49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224</w:t>
            </w:r>
          </w:p>
        </w:tc>
        <w:tc>
          <w:tcPr>
            <w:tcW w:w="6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156</w:t>
            </w:r>
          </w:p>
        </w:tc>
        <w:tc>
          <w:tcPr>
            <w:tcW w:w="5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68</w:t>
            </w:r>
          </w:p>
        </w:tc>
        <w:tc>
          <w:tcPr>
            <w:tcW w:w="56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91"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5"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06"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32"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1</w:t>
            </w:r>
            <w:r>
              <w:rPr>
                <w:rFonts w:hint="eastAsia"/>
                <w:color w:val="000000" w:themeColor="text1"/>
                <w:sz w:val="18"/>
                <w:szCs w:val="18"/>
                <w:lang w:val="en-US"/>
                <w14:textFill>
                  <w14:solidFill>
                    <w14:schemeClr w14:val="tx1"/>
                  </w14:solidFill>
                </w14:textFill>
              </w:rPr>
              <w:t>12</w:t>
            </w:r>
          </w:p>
        </w:tc>
        <w:tc>
          <w:tcPr>
            <w:tcW w:w="324"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417"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112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p>
        </w:tc>
      </w:tr>
    </w:tbl>
    <w:p>
      <w:pPr>
        <w:spacing w:line="460" w:lineRule="exact"/>
        <w:ind w:firstLine="360" w:firstLineChars="200"/>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 xml:space="preserve">备注：专业方向课程选够 </w:t>
      </w:r>
      <w:r>
        <w:rPr>
          <w:rFonts w:hint="eastAsia"/>
          <w:color w:val="000000" w:themeColor="text1"/>
          <w:sz w:val="18"/>
          <w:lang w:val="en-US"/>
          <w14:textFill>
            <w14:solidFill>
              <w14:schemeClr w14:val="tx1"/>
            </w14:solidFill>
          </w14:textFill>
        </w:rPr>
        <w:t>14</w:t>
      </w:r>
      <w:r>
        <w:rPr>
          <w:rFonts w:ascii="Calibri" w:eastAsia="Calibri"/>
          <w:color w:val="000000" w:themeColor="text1"/>
          <w:sz w:val="18"/>
          <w14:textFill>
            <w14:solidFill>
              <w14:schemeClr w14:val="tx1"/>
            </w14:solidFill>
          </w14:textFill>
        </w:rPr>
        <w:t xml:space="preserve"> </w:t>
      </w:r>
      <w:r>
        <w:rPr>
          <w:rFonts w:hint="eastAsia"/>
          <w:color w:val="000000" w:themeColor="text1"/>
          <w:sz w:val="18"/>
          <w14:textFill>
            <w14:solidFill>
              <w14:schemeClr w14:val="tx1"/>
            </w14:solidFill>
          </w14:textFill>
        </w:rPr>
        <w:t>学分。</w:t>
      </w:r>
    </w:p>
    <w:p>
      <w:pPr>
        <w:pStyle w:val="4"/>
        <w:spacing w:before="9" w:line="460" w:lineRule="exact"/>
        <w:rPr>
          <w:color w:val="000000" w:themeColor="text1"/>
          <w:sz w:val="29"/>
          <w:lang w:eastAsia="zh-CN"/>
          <w14:textFill>
            <w14:solidFill>
              <w14:schemeClr w14:val="tx1"/>
            </w14:solidFill>
          </w14:textFill>
        </w:rPr>
      </w:pPr>
    </w:p>
    <w:p>
      <w:pPr>
        <w:spacing w:line="460" w:lineRule="exact"/>
        <w:ind w:firstLine="420" w:firstLineChars="200"/>
        <w:rPr>
          <w:color w:val="000000" w:themeColor="text1"/>
          <w:spacing w:val="-3"/>
          <w:sz w:val="21"/>
          <w14:textFill>
            <w14:solidFill>
              <w14:schemeClr w14:val="tx1"/>
            </w14:solidFill>
          </w14:textFill>
        </w:rPr>
      </w:pPr>
      <w:r>
        <w:rPr>
          <w:rFonts w:hint="eastAsia"/>
          <w:color w:val="000000" w:themeColor="text1"/>
          <w:sz w:val="21"/>
          <w:szCs w:val="21"/>
          <w:lang w:val="en-US"/>
          <w14:textFill>
            <w14:solidFill>
              <w14:schemeClr w14:val="tx1"/>
            </w14:solidFill>
          </w14:textFill>
        </w:rPr>
        <w:t xml:space="preserve">表8 </w:t>
      </w:r>
      <w:r>
        <w:rPr>
          <w:rFonts w:hint="eastAsia"/>
          <w:color w:val="000000" w:themeColor="text1"/>
          <w:sz w:val="21"/>
          <w:szCs w:val="21"/>
          <w14:textFill>
            <w14:solidFill>
              <w14:schemeClr w14:val="tx1"/>
            </w14:solidFill>
          </w14:textFill>
        </w:rPr>
        <w:t>专</w:t>
      </w:r>
      <w:r>
        <w:rPr>
          <w:rFonts w:hint="eastAsia"/>
          <w:color w:val="000000" w:themeColor="text1"/>
          <w:spacing w:val="-3"/>
          <w:sz w:val="21"/>
          <w:szCs w:val="21"/>
          <w14:textFill>
            <w14:solidFill>
              <w14:schemeClr w14:val="tx1"/>
            </w14:solidFill>
          </w14:textFill>
        </w:rPr>
        <w:t>业</w:t>
      </w:r>
      <w:r>
        <w:rPr>
          <w:rFonts w:hint="eastAsia"/>
          <w:color w:val="000000" w:themeColor="text1"/>
          <w:sz w:val="21"/>
          <w:szCs w:val="21"/>
          <w14:textFill>
            <w14:solidFill>
              <w14:schemeClr w14:val="tx1"/>
            </w14:solidFill>
          </w14:textFill>
        </w:rPr>
        <w:t>拓</w:t>
      </w:r>
      <w:r>
        <w:rPr>
          <w:rFonts w:hint="eastAsia"/>
          <w:color w:val="000000" w:themeColor="text1"/>
          <w:spacing w:val="-3"/>
          <w:sz w:val="21"/>
          <w:szCs w:val="21"/>
          <w14:textFill>
            <w14:solidFill>
              <w14:schemeClr w14:val="tx1"/>
            </w14:solidFill>
          </w14:textFill>
        </w:rPr>
        <w:t>展</w:t>
      </w:r>
      <w:r>
        <w:rPr>
          <w:rFonts w:hint="eastAsia"/>
          <w:color w:val="000000" w:themeColor="text1"/>
          <w:sz w:val="21"/>
          <w:szCs w:val="21"/>
          <w14:textFill>
            <w14:solidFill>
              <w14:schemeClr w14:val="tx1"/>
            </w14:solidFill>
          </w14:textFill>
        </w:rPr>
        <w:t>课程</w:t>
      </w:r>
      <w:r>
        <w:rPr>
          <w:color w:val="000000" w:themeColor="text1"/>
          <w:sz w:val="21"/>
          <w:szCs w:val="21"/>
          <w14:textFill>
            <w14:solidFill>
              <w14:schemeClr w14:val="tx1"/>
            </w14:solidFill>
          </w14:textFill>
        </w:rPr>
        <w:t xml:space="preserve">  </w:t>
      </w:r>
      <w:r>
        <w:rPr>
          <w:rFonts w:hint="eastAsia"/>
          <w:color w:val="000000" w:themeColor="text1"/>
          <w:sz w:val="21"/>
          <w:szCs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6"/>
        <w:gridCol w:w="1640"/>
        <w:gridCol w:w="440"/>
        <w:gridCol w:w="520"/>
        <w:gridCol w:w="536"/>
        <w:gridCol w:w="528"/>
        <w:gridCol w:w="544"/>
        <w:gridCol w:w="400"/>
        <w:gridCol w:w="384"/>
        <w:gridCol w:w="416"/>
        <w:gridCol w:w="369"/>
        <w:gridCol w:w="400"/>
        <w:gridCol w:w="341"/>
        <w:gridCol w:w="390"/>
        <w:gridCol w:w="378"/>
        <w:gridCol w:w="49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6"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w:t>
            </w:r>
          </w:p>
        </w:tc>
        <w:tc>
          <w:tcPr>
            <w:tcW w:w="1640"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440"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2128" w:type="dxa"/>
            <w:gridSpan w:val="4"/>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学时安排</w:t>
            </w:r>
          </w:p>
        </w:tc>
        <w:tc>
          <w:tcPr>
            <w:tcW w:w="3078" w:type="dxa"/>
            <w:gridSpan w:val="8"/>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开课学期</w:t>
            </w:r>
          </w:p>
        </w:tc>
        <w:tc>
          <w:tcPr>
            <w:tcW w:w="493" w:type="dxa"/>
            <w:vMerge w:val="restart"/>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考核方式</w:t>
            </w:r>
          </w:p>
        </w:tc>
        <w:tc>
          <w:tcPr>
            <w:tcW w:w="679" w:type="dxa"/>
            <w:vMerge w:val="restart"/>
            <w:tcBorders>
              <w:top w:val="single" w:color="auto" w:sz="12" w:space="0"/>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8" w:hRule="exact"/>
          <w:tblHeader/>
          <w:jc w:val="center"/>
        </w:trPr>
        <w:tc>
          <w:tcPr>
            <w:tcW w:w="896"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1640"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c>
          <w:tcPr>
            <w:tcW w:w="52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总学时</w:t>
            </w:r>
          </w:p>
        </w:tc>
        <w:tc>
          <w:tcPr>
            <w:tcW w:w="53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理论学时</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实验学时</w:t>
            </w: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实践学时</w:t>
            </w: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w:t>
            </w: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w:t>
            </w: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w:t>
            </w: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四</w:t>
            </w: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w:t>
            </w:r>
          </w:p>
        </w:tc>
        <w:tc>
          <w:tcPr>
            <w:tcW w:w="34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六</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七</w:t>
            </w: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w:t>
            </w:r>
          </w:p>
        </w:tc>
        <w:tc>
          <w:tcPr>
            <w:tcW w:w="493" w:type="dxa"/>
            <w:vMerge w:val="continue"/>
            <w:vAlign w:val="center"/>
          </w:tcPr>
          <w:p>
            <w:pPr>
              <w:jc w:val="center"/>
              <w:rPr>
                <w:color w:val="000000" w:themeColor="text1"/>
                <w:sz w:val="18"/>
                <w:szCs w:val="18"/>
                <w14:textFill>
                  <w14:solidFill>
                    <w14:schemeClr w14:val="tx1"/>
                  </w14:solidFill>
                </w14:textFill>
              </w:rPr>
            </w:pPr>
          </w:p>
        </w:tc>
        <w:tc>
          <w:tcPr>
            <w:tcW w:w="679" w:type="dxa"/>
            <w:vMerge w:val="continue"/>
            <w:tcMar>
              <w:left w:w="57" w:type="dxa"/>
              <w:right w:w="57" w:type="dxa"/>
            </w:tcMar>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XF170045</w:t>
            </w:r>
          </w:p>
        </w:tc>
        <w:tc>
          <w:tcPr>
            <w:tcW w:w="1640" w:type="dxa"/>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论文写作</w:t>
            </w:r>
          </w:p>
        </w:tc>
        <w:tc>
          <w:tcPr>
            <w:tcW w:w="44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w:t>
            </w:r>
          </w:p>
        </w:tc>
        <w:tc>
          <w:tcPr>
            <w:tcW w:w="52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53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528" w:type="dxa"/>
            <w:tcMar>
              <w:left w:w="57" w:type="dxa"/>
              <w:right w:w="57" w:type="dxa"/>
            </w:tcMar>
            <w:vAlign w:val="center"/>
          </w:tcPr>
          <w:p>
            <w:pPr>
              <w:jc w:val="center"/>
              <w:rPr>
                <w:color w:val="000000" w:themeColor="text1"/>
                <w:sz w:val="18"/>
                <w:szCs w:val="18"/>
                <w:lang w:val="en-US"/>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16</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4"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46</w:t>
            </w:r>
          </w:p>
        </w:tc>
        <w:tc>
          <w:tcPr>
            <w:tcW w:w="1640" w:type="dxa"/>
            <w:tcMar>
              <w:left w:w="57" w:type="dxa"/>
              <w:right w:w="57" w:type="dxa"/>
            </w:tcMar>
            <w:vAlign w:val="center"/>
          </w:tcPr>
          <w:p>
            <w:pP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集成电路设计与集成系统前</w:t>
            </w:r>
            <w:r>
              <w:rPr>
                <w:rFonts w:hint="eastAsia"/>
                <w:color w:val="000000" w:themeColor="text1"/>
                <w:sz w:val="18"/>
                <w:szCs w:val="18"/>
                <w:lang w:val="en-US"/>
                <w14:textFill>
                  <w14:solidFill>
                    <w14:schemeClr w14:val="tx1"/>
                  </w14:solidFill>
                </w14:textFill>
              </w:rPr>
              <w:t>沿</w:t>
            </w:r>
          </w:p>
        </w:tc>
        <w:tc>
          <w:tcPr>
            <w:tcW w:w="44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6"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47</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集成电路专业英语</w:t>
            </w:r>
          </w:p>
        </w:tc>
        <w:tc>
          <w:tcPr>
            <w:tcW w:w="44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48</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高频电子线路</w:t>
            </w:r>
          </w:p>
        </w:tc>
        <w:tc>
          <w:tcPr>
            <w:tcW w:w="44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49</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电磁场与波</w:t>
            </w:r>
          </w:p>
        </w:tc>
        <w:tc>
          <w:tcPr>
            <w:tcW w:w="44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50</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软件工程</w:t>
            </w:r>
          </w:p>
        </w:tc>
        <w:tc>
          <w:tcPr>
            <w:tcW w:w="440"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XF1700</w:t>
            </w:r>
            <w:r>
              <w:rPr>
                <w:rFonts w:hint="eastAsia"/>
                <w:color w:val="000000" w:themeColor="text1"/>
                <w:sz w:val="18"/>
                <w:szCs w:val="18"/>
                <w:lang w:val="en-US"/>
                <w14:textFill>
                  <w14:solidFill>
                    <w14:schemeClr w14:val="tx1"/>
                  </w14:solidFill>
                </w14:textFill>
              </w:rPr>
              <w:t>51</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集成电路CAD</w:t>
            </w:r>
          </w:p>
        </w:tc>
        <w:tc>
          <w:tcPr>
            <w:tcW w:w="44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2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53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w:t>
            </w: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6" w:type="dxa"/>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合计</w:t>
            </w:r>
          </w:p>
        </w:tc>
        <w:tc>
          <w:tcPr>
            <w:tcW w:w="1640" w:type="dxa"/>
            <w:tcMar>
              <w:left w:w="57" w:type="dxa"/>
              <w:right w:w="57" w:type="dxa"/>
            </w:tcMar>
            <w:vAlign w:val="center"/>
          </w:tcPr>
          <w:p>
            <w:pPr>
              <w:rPr>
                <w:color w:val="000000" w:themeColor="text1"/>
                <w:sz w:val="18"/>
                <w:szCs w:val="18"/>
                <w14:textFill>
                  <w14:solidFill>
                    <w14:schemeClr w14:val="tx1"/>
                  </w14:solidFill>
                </w14:textFill>
              </w:rPr>
            </w:pPr>
          </w:p>
        </w:tc>
        <w:tc>
          <w:tcPr>
            <w:tcW w:w="44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w:t>
            </w:r>
          </w:p>
        </w:tc>
        <w:tc>
          <w:tcPr>
            <w:tcW w:w="520"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80</w:t>
            </w:r>
          </w:p>
        </w:tc>
        <w:tc>
          <w:tcPr>
            <w:tcW w:w="536"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80</w:t>
            </w:r>
          </w:p>
        </w:tc>
        <w:tc>
          <w:tcPr>
            <w:tcW w:w="52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54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84"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16"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69"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0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41" w:type="dxa"/>
            <w:tcMar>
              <w:left w:w="57" w:type="dxa"/>
              <w:right w:w="57" w:type="dxa"/>
            </w:tcMar>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80</w:t>
            </w:r>
          </w:p>
        </w:tc>
        <w:tc>
          <w:tcPr>
            <w:tcW w:w="390"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378" w:type="dxa"/>
            <w:tcMar>
              <w:left w:w="57" w:type="dxa"/>
              <w:right w:w="57" w:type="dxa"/>
            </w:tcMar>
            <w:vAlign w:val="center"/>
          </w:tcPr>
          <w:p>
            <w:pPr>
              <w:jc w:val="center"/>
              <w:rPr>
                <w:color w:val="000000" w:themeColor="text1"/>
                <w:sz w:val="18"/>
                <w:szCs w:val="18"/>
                <w14:textFill>
                  <w14:solidFill>
                    <w14:schemeClr w14:val="tx1"/>
                  </w14:solidFill>
                </w14:textFill>
              </w:rPr>
            </w:pPr>
          </w:p>
        </w:tc>
        <w:tc>
          <w:tcPr>
            <w:tcW w:w="493" w:type="dxa"/>
            <w:vAlign w:val="center"/>
          </w:tcPr>
          <w:p>
            <w:pPr>
              <w:jc w:val="center"/>
              <w:rPr>
                <w:color w:val="000000" w:themeColor="text1"/>
                <w:sz w:val="18"/>
                <w:szCs w:val="18"/>
                <w14:textFill>
                  <w14:solidFill>
                    <w14:schemeClr w14:val="tx1"/>
                  </w14:solidFill>
                </w14:textFill>
              </w:rPr>
            </w:pPr>
          </w:p>
        </w:tc>
        <w:tc>
          <w:tcPr>
            <w:tcW w:w="679" w:type="dxa"/>
            <w:tcMar>
              <w:left w:w="57" w:type="dxa"/>
              <w:right w:w="57" w:type="dxa"/>
            </w:tcMar>
            <w:vAlign w:val="center"/>
          </w:tcPr>
          <w:p>
            <w:pPr>
              <w:jc w:val="center"/>
              <w:rPr>
                <w:color w:val="000000" w:themeColor="text1"/>
                <w:sz w:val="18"/>
                <w:szCs w:val="18"/>
                <w14:textFill>
                  <w14:solidFill>
                    <w14:schemeClr w14:val="tx1"/>
                  </w14:solidFill>
                </w14:textFill>
              </w:rPr>
            </w:pPr>
          </w:p>
        </w:tc>
      </w:tr>
    </w:tbl>
    <w:p>
      <w:pPr>
        <w:spacing w:before="2"/>
        <w:ind w:left="536"/>
        <w:rPr>
          <w:rFonts w:hint="eastAsia" w:ascii="宋体" w:hAnsi="宋体" w:eastAsia="宋体" w:cs="宋体"/>
          <w:color w:val="000000" w:themeColor="text1"/>
          <w:sz w:val="18"/>
          <w14:textFill>
            <w14:solidFill>
              <w14:schemeClr w14:val="tx1"/>
            </w14:solidFill>
          </w14:textFill>
        </w:rPr>
      </w:pPr>
      <w:r>
        <w:rPr>
          <w:rFonts w:hint="eastAsia" w:ascii="宋体" w:hAnsi="宋体" w:eastAsia="宋体" w:cs="宋体"/>
          <w:color w:val="000000" w:themeColor="text1"/>
          <w:sz w:val="18"/>
          <w14:textFill>
            <w14:solidFill>
              <w14:schemeClr w14:val="tx1"/>
            </w14:solidFill>
          </w14:textFill>
        </w:rPr>
        <w:t xml:space="preserve">备注：最低选修 </w:t>
      </w:r>
      <w:r>
        <w:rPr>
          <w:rFonts w:hint="eastAsia" w:ascii="宋体" w:hAnsi="宋体" w:eastAsia="宋体" w:cs="宋体"/>
          <w:color w:val="000000" w:themeColor="text1"/>
          <w:sz w:val="18"/>
          <w:lang w:val="en-US"/>
          <w14:textFill>
            <w14:solidFill>
              <w14:schemeClr w14:val="tx1"/>
            </w14:solidFill>
          </w14:textFill>
        </w:rPr>
        <w:t>5</w:t>
      </w:r>
      <w:r>
        <w:rPr>
          <w:rFonts w:hint="eastAsia" w:ascii="宋体" w:hAnsi="宋体" w:eastAsia="宋体" w:cs="宋体"/>
          <w:color w:val="000000" w:themeColor="text1"/>
          <w:sz w:val="18"/>
          <w14:textFill>
            <w14:solidFill>
              <w14:schemeClr w14:val="tx1"/>
            </w14:solidFill>
          </w14:textFill>
        </w:rPr>
        <w:t xml:space="preserve"> 学分。</w:t>
      </w:r>
    </w:p>
    <w:p>
      <w:pPr>
        <w:pStyle w:val="4"/>
        <w:spacing w:line="460" w:lineRule="exact"/>
        <w:rPr>
          <w:color w:val="000000" w:themeColor="text1"/>
          <w:sz w:val="20"/>
          <w:lang w:eastAsia="zh-CN"/>
          <w14:textFill>
            <w14:solidFill>
              <w14:schemeClr w14:val="tx1"/>
            </w14:solidFill>
          </w14:textFill>
        </w:rPr>
      </w:pP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lang w:val="en-US"/>
          <w14:textFill>
            <w14:solidFill>
              <w14:schemeClr w14:val="tx1"/>
            </w14:solidFill>
          </w14:textFill>
        </w:rPr>
        <w:t xml:space="preserve">表9 </w:t>
      </w:r>
      <w:r>
        <w:rPr>
          <w:rFonts w:hint="eastAsia"/>
          <w:color w:val="000000" w:themeColor="text1"/>
          <w:sz w:val="21"/>
          <w14:textFill>
            <w14:solidFill>
              <w14:schemeClr w14:val="tx1"/>
            </w14:solidFill>
          </w14:textFill>
        </w:rPr>
        <w:t>基</w:t>
      </w:r>
      <w:r>
        <w:rPr>
          <w:rFonts w:hint="eastAsia"/>
          <w:color w:val="000000" w:themeColor="text1"/>
          <w:spacing w:val="-3"/>
          <w:sz w:val="21"/>
          <w14:textFill>
            <w14:solidFill>
              <w14:schemeClr w14:val="tx1"/>
            </w14:solidFill>
          </w14:textFill>
        </w:rPr>
        <w:t>础</w:t>
      </w:r>
      <w:r>
        <w:rPr>
          <w:rFonts w:hint="eastAsia"/>
          <w:color w:val="000000" w:themeColor="text1"/>
          <w:sz w:val="21"/>
          <w14:textFill>
            <w14:solidFill>
              <w14:schemeClr w14:val="tx1"/>
            </w14:solidFill>
          </w14:textFill>
        </w:rPr>
        <w:t>实</w:t>
      </w:r>
      <w:r>
        <w:rPr>
          <w:rFonts w:hint="eastAsia"/>
          <w:color w:val="000000" w:themeColor="text1"/>
          <w:spacing w:val="-3"/>
          <w:sz w:val="21"/>
          <w14:textFill>
            <w14:solidFill>
              <w14:schemeClr w14:val="tx1"/>
            </w14:solidFill>
          </w14:textFill>
        </w:rPr>
        <w:t>践</w:t>
      </w:r>
      <w:r>
        <w:rPr>
          <w:rFonts w:hint="eastAsia"/>
          <w:color w:val="000000" w:themeColor="text1"/>
          <w:sz w:val="21"/>
          <w14:textFill>
            <w14:solidFill>
              <w14:schemeClr w14:val="tx1"/>
            </w14:solidFill>
          </w14:textFill>
        </w:rPr>
        <w:t>课程</w:t>
      </w:r>
      <w:r>
        <w:rPr>
          <w:rFonts w:hint="eastAsia"/>
          <w:color w:val="000000" w:themeColor="text1"/>
          <w:sz w:val="21"/>
          <w:lang w:val="en-US"/>
          <w14:textFill>
            <w14:solidFill>
              <w14:schemeClr w14:val="tx1"/>
            </w14:solidFill>
          </w14:textFill>
        </w:rPr>
        <w:t xml:space="preserve">  </w:t>
      </w:r>
      <w:r>
        <w:rPr>
          <w:rFonts w:hint="eastAsia"/>
          <w:color w:val="000000" w:themeColor="text1"/>
          <w:sz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3800"/>
        <w:gridCol w:w="720"/>
        <w:gridCol w:w="1040"/>
        <w:gridCol w:w="1008"/>
        <w:gridCol w:w="17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48" w:type="dxa"/>
            <w:tcBorders>
              <w:top w:val="single" w:color="auto" w:sz="12" w:space="0"/>
            </w:tcBorders>
            <w:vAlign w:val="center"/>
          </w:tcPr>
          <w:p>
            <w:pPr>
              <w:spacing w:line="460" w:lineRule="exact"/>
              <w:jc w:val="center"/>
              <w:rPr>
                <w:sz w:val="18"/>
                <w:szCs w:val="18"/>
              </w:rPr>
            </w:pPr>
            <w:r>
              <w:rPr>
                <w:rFonts w:hint="eastAsia"/>
                <w:sz w:val="18"/>
                <w:szCs w:val="18"/>
              </w:rPr>
              <w:t>课程代码</w:t>
            </w:r>
          </w:p>
        </w:tc>
        <w:tc>
          <w:tcPr>
            <w:tcW w:w="3800" w:type="dxa"/>
            <w:tcBorders>
              <w:top w:val="single" w:color="auto" w:sz="12" w:space="0"/>
            </w:tcBorders>
            <w:vAlign w:val="center"/>
          </w:tcPr>
          <w:p>
            <w:pPr>
              <w:widowControl/>
              <w:spacing w:line="460" w:lineRule="exact"/>
              <w:jc w:val="center"/>
              <w:rPr>
                <w:sz w:val="18"/>
                <w:szCs w:val="18"/>
              </w:rPr>
            </w:pPr>
            <w:r>
              <w:rPr>
                <w:rFonts w:hint="eastAsia"/>
                <w:sz w:val="18"/>
                <w:szCs w:val="18"/>
              </w:rPr>
              <w:t>课程名称</w:t>
            </w:r>
          </w:p>
        </w:tc>
        <w:tc>
          <w:tcPr>
            <w:tcW w:w="720" w:type="dxa"/>
            <w:tcBorders>
              <w:top w:val="single" w:color="auto" w:sz="12" w:space="0"/>
            </w:tcBorders>
            <w:vAlign w:val="center"/>
          </w:tcPr>
          <w:p>
            <w:pPr>
              <w:widowControl/>
              <w:spacing w:line="460" w:lineRule="exact"/>
              <w:jc w:val="center"/>
              <w:rPr>
                <w:sz w:val="18"/>
                <w:szCs w:val="18"/>
              </w:rPr>
            </w:pPr>
            <w:r>
              <w:rPr>
                <w:rFonts w:hint="eastAsia"/>
                <w:sz w:val="18"/>
                <w:szCs w:val="18"/>
              </w:rPr>
              <w:t>学分</w:t>
            </w:r>
          </w:p>
        </w:tc>
        <w:tc>
          <w:tcPr>
            <w:tcW w:w="1040" w:type="dxa"/>
            <w:tcBorders>
              <w:top w:val="single" w:color="auto" w:sz="12" w:space="0"/>
            </w:tcBorders>
            <w:vAlign w:val="center"/>
          </w:tcPr>
          <w:p>
            <w:pPr>
              <w:widowControl/>
              <w:spacing w:line="460" w:lineRule="exact"/>
              <w:jc w:val="center"/>
              <w:rPr>
                <w:sz w:val="18"/>
                <w:szCs w:val="18"/>
              </w:rPr>
            </w:pPr>
            <w:r>
              <w:rPr>
                <w:rFonts w:hint="eastAsia"/>
                <w:sz w:val="18"/>
                <w:szCs w:val="18"/>
              </w:rPr>
              <w:t>学时（周）</w:t>
            </w:r>
          </w:p>
        </w:tc>
        <w:tc>
          <w:tcPr>
            <w:tcW w:w="1008" w:type="dxa"/>
            <w:tcBorders>
              <w:top w:val="single" w:color="auto" w:sz="12" w:space="0"/>
            </w:tcBorders>
            <w:vAlign w:val="center"/>
          </w:tcPr>
          <w:p>
            <w:pPr>
              <w:widowControl/>
              <w:spacing w:line="460" w:lineRule="exact"/>
              <w:jc w:val="center"/>
              <w:rPr>
                <w:sz w:val="18"/>
                <w:szCs w:val="18"/>
              </w:rPr>
            </w:pPr>
            <w:r>
              <w:rPr>
                <w:rFonts w:hint="eastAsia"/>
                <w:sz w:val="18"/>
                <w:szCs w:val="18"/>
              </w:rPr>
              <w:t>开设学期</w:t>
            </w:r>
          </w:p>
        </w:tc>
        <w:tc>
          <w:tcPr>
            <w:tcW w:w="1738" w:type="dxa"/>
            <w:tcBorders>
              <w:top w:val="single" w:color="auto" w:sz="12" w:space="0"/>
            </w:tcBorders>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lang w:bidi="ar"/>
              </w:rPr>
              <w:t>BG08000</w:t>
            </w:r>
            <w:r>
              <w:rPr>
                <w:rFonts w:hint="eastAsia"/>
                <w:sz w:val="18"/>
                <w:szCs w:val="18"/>
                <w:lang w:bidi="ar"/>
              </w:rPr>
              <w:t>3</w:t>
            </w:r>
          </w:p>
        </w:tc>
        <w:tc>
          <w:tcPr>
            <w:tcW w:w="3800" w:type="dxa"/>
            <w:vAlign w:val="center"/>
          </w:tcPr>
          <w:p>
            <w:pPr>
              <w:widowControl/>
              <w:rPr>
                <w:sz w:val="18"/>
                <w:szCs w:val="18"/>
              </w:rPr>
            </w:pPr>
            <w:r>
              <w:rPr>
                <w:rFonts w:hint="eastAsia"/>
                <w:sz w:val="18"/>
                <w:szCs w:val="18"/>
              </w:rPr>
              <w:t>入学教育、军事技能</w:t>
            </w:r>
          </w:p>
        </w:tc>
        <w:tc>
          <w:tcPr>
            <w:tcW w:w="720" w:type="dxa"/>
            <w:vAlign w:val="center"/>
          </w:tcPr>
          <w:p>
            <w:pPr>
              <w:widowControl/>
              <w:jc w:val="center"/>
              <w:rPr>
                <w:sz w:val="18"/>
                <w:szCs w:val="18"/>
              </w:rPr>
            </w:pPr>
            <w:r>
              <w:rPr>
                <w:sz w:val="18"/>
                <w:szCs w:val="18"/>
              </w:rPr>
              <w:t>2</w:t>
            </w:r>
          </w:p>
        </w:tc>
        <w:tc>
          <w:tcPr>
            <w:tcW w:w="1040" w:type="dxa"/>
            <w:vAlign w:val="center"/>
          </w:tcPr>
          <w:p>
            <w:pPr>
              <w:widowControl/>
              <w:jc w:val="center"/>
              <w:rPr>
                <w:sz w:val="18"/>
                <w:szCs w:val="18"/>
              </w:rPr>
            </w:pPr>
            <w:r>
              <w:rPr>
                <w:sz w:val="18"/>
                <w:szCs w:val="18"/>
              </w:rPr>
              <w:t>2</w:t>
            </w:r>
            <w:r>
              <w:rPr>
                <w:rFonts w:hint="eastAsia"/>
                <w:sz w:val="18"/>
                <w:szCs w:val="18"/>
              </w:rPr>
              <w:t>周</w:t>
            </w:r>
          </w:p>
        </w:tc>
        <w:tc>
          <w:tcPr>
            <w:tcW w:w="1008" w:type="dxa"/>
            <w:vAlign w:val="center"/>
          </w:tcPr>
          <w:p>
            <w:pPr>
              <w:widowControl/>
              <w:jc w:val="center"/>
              <w:rPr>
                <w:sz w:val="18"/>
                <w:szCs w:val="18"/>
              </w:rPr>
            </w:pPr>
            <w:r>
              <w:rPr>
                <w:sz w:val="18"/>
                <w:szCs w:val="18"/>
              </w:rPr>
              <w:t>1</w:t>
            </w:r>
          </w:p>
        </w:tc>
        <w:tc>
          <w:tcPr>
            <w:tcW w:w="1738" w:type="dxa"/>
            <w:vAlign w:val="center"/>
          </w:tcPr>
          <w:p>
            <w:pPr>
              <w:widowControl/>
              <w:jc w:val="center"/>
              <w:rPr>
                <w:sz w:val="18"/>
                <w:szCs w:val="18"/>
              </w:rPr>
            </w:pPr>
            <w:r>
              <w:rPr>
                <w:rFonts w:hint="eastAsia"/>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1048" w:type="dxa"/>
            <w:vAlign w:val="center"/>
          </w:tcPr>
          <w:p>
            <w:pPr>
              <w:widowControl/>
              <w:jc w:val="center"/>
              <w:textAlignment w:val="center"/>
              <w:rPr>
                <w:sz w:val="18"/>
                <w:szCs w:val="18"/>
              </w:rPr>
            </w:pPr>
            <w:r>
              <w:rPr>
                <w:sz w:val="18"/>
                <w:szCs w:val="18"/>
              </w:rPr>
              <w:t>BG100001</w:t>
            </w:r>
          </w:p>
        </w:tc>
        <w:tc>
          <w:tcPr>
            <w:tcW w:w="3800" w:type="dxa"/>
            <w:vAlign w:val="center"/>
          </w:tcPr>
          <w:p>
            <w:pPr>
              <w:widowControl/>
              <w:rPr>
                <w:sz w:val="18"/>
                <w:szCs w:val="18"/>
              </w:rPr>
            </w:pPr>
            <w:r>
              <w:rPr>
                <w:rFonts w:hint="eastAsia"/>
                <w:sz w:val="18"/>
                <w:szCs w:val="18"/>
              </w:rPr>
              <w:t>专业与公益劳动</w:t>
            </w:r>
          </w:p>
        </w:tc>
        <w:tc>
          <w:tcPr>
            <w:tcW w:w="720" w:type="dxa"/>
            <w:vAlign w:val="center"/>
          </w:tcPr>
          <w:p>
            <w:pPr>
              <w:widowControl/>
              <w:jc w:val="center"/>
              <w:rPr>
                <w:sz w:val="18"/>
                <w:szCs w:val="18"/>
              </w:rPr>
            </w:pPr>
            <w:r>
              <w:rPr>
                <w:sz w:val="18"/>
                <w:szCs w:val="18"/>
              </w:rPr>
              <w:t>2</w:t>
            </w:r>
          </w:p>
        </w:tc>
        <w:tc>
          <w:tcPr>
            <w:tcW w:w="1040" w:type="dxa"/>
            <w:vAlign w:val="center"/>
          </w:tcPr>
          <w:p>
            <w:pPr>
              <w:widowControl/>
              <w:jc w:val="center"/>
              <w:rPr>
                <w:sz w:val="18"/>
                <w:szCs w:val="18"/>
              </w:rPr>
            </w:pPr>
            <w:r>
              <w:rPr>
                <w:rFonts w:hint="eastAsia"/>
                <w:sz w:val="18"/>
                <w:szCs w:val="18"/>
              </w:rPr>
              <w:t>（</w:t>
            </w:r>
            <w:r>
              <w:rPr>
                <w:sz w:val="18"/>
                <w:szCs w:val="18"/>
              </w:rPr>
              <w:t>2</w:t>
            </w:r>
            <w:r>
              <w:rPr>
                <w:rFonts w:hint="eastAsia"/>
                <w:sz w:val="18"/>
                <w:szCs w:val="18"/>
              </w:rPr>
              <w:t>周）</w:t>
            </w:r>
          </w:p>
        </w:tc>
        <w:tc>
          <w:tcPr>
            <w:tcW w:w="1008" w:type="dxa"/>
            <w:vAlign w:val="center"/>
          </w:tcPr>
          <w:p>
            <w:pPr>
              <w:widowControl/>
              <w:jc w:val="center"/>
              <w:rPr>
                <w:sz w:val="18"/>
                <w:szCs w:val="18"/>
              </w:rPr>
            </w:pPr>
            <w:r>
              <w:rPr>
                <w:sz w:val="18"/>
                <w:szCs w:val="18"/>
              </w:rPr>
              <w:t>1</w:t>
            </w:r>
            <w:r>
              <w:rPr>
                <w:rFonts w:hint="eastAsia"/>
                <w:sz w:val="18"/>
                <w:szCs w:val="18"/>
              </w:rPr>
              <w:t>、</w:t>
            </w:r>
            <w:r>
              <w:rPr>
                <w:sz w:val="18"/>
                <w:szCs w:val="18"/>
              </w:rPr>
              <w:t>2</w:t>
            </w:r>
          </w:p>
        </w:tc>
        <w:tc>
          <w:tcPr>
            <w:tcW w:w="1738" w:type="dxa"/>
            <w:vAlign w:val="center"/>
          </w:tcPr>
          <w:p>
            <w:pPr>
              <w:jc w:val="center"/>
              <w:rPr>
                <w:sz w:val="18"/>
                <w:szCs w:val="18"/>
              </w:rPr>
            </w:pPr>
            <w:r>
              <w:rPr>
                <w:rFonts w:hint="eastAsia"/>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BG060001</w:t>
            </w:r>
          </w:p>
        </w:tc>
        <w:tc>
          <w:tcPr>
            <w:tcW w:w="3800" w:type="dxa"/>
            <w:vAlign w:val="center"/>
          </w:tcPr>
          <w:p>
            <w:pPr>
              <w:widowControl/>
              <w:rPr>
                <w:sz w:val="18"/>
                <w:szCs w:val="18"/>
              </w:rPr>
            </w:pPr>
            <w:r>
              <w:rPr>
                <w:rFonts w:hint="eastAsia"/>
                <w:sz w:val="18"/>
                <w:szCs w:val="18"/>
              </w:rPr>
              <w:t>大学生体质健康测试</w:t>
            </w:r>
          </w:p>
        </w:tc>
        <w:tc>
          <w:tcPr>
            <w:tcW w:w="720" w:type="dxa"/>
            <w:vAlign w:val="center"/>
          </w:tcPr>
          <w:p>
            <w:pPr>
              <w:widowControl/>
              <w:jc w:val="center"/>
              <w:rPr>
                <w:sz w:val="18"/>
                <w:szCs w:val="18"/>
              </w:rPr>
            </w:pPr>
            <w:r>
              <w:rPr>
                <w:sz w:val="18"/>
                <w:szCs w:val="18"/>
              </w:rPr>
              <w:t>0.5</w:t>
            </w:r>
          </w:p>
        </w:tc>
        <w:tc>
          <w:tcPr>
            <w:tcW w:w="1040" w:type="dxa"/>
            <w:vAlign w:val="center"/>
          </w:tcPr>
          <w:p>
            <w:pPr>
              <w:widowControl/>
              <w:jc w:val="center"/>
              <w:rPr>
                <w:sz w:val="18"/>
                <w:szCs w:val="18"/>
              </w:rPr>
            </w:pPr>
            <w:r>
              <w:rPr>
                <w:rFonts w:hint="eastAsia"/>
                <w:sz w:val="18"/>
                <w:szCs w:val="18"/>
              </w:rPr>
              <w:t>（</w:t>
            </w:r>
            <w:r>
              <w:rPr>
                <w:sz w:val="18"/>
                <w:szCs w:val="18"/>
              </w:rPr>
              <w:t>0.5</w:t>
            </w:r>
            <w:r>
              <w:rPr>
                <w:rFonts w:hint="eastAsia"/>
                <w:sz w:val="18"/>
                <w:szCs w:val="18"/>
              </w:rPr>
              <w:t>周）</w:t>
            </w:r>
          </w:p>
        </w:tc>
        <w:tc>
          <w:tcPr>
            <w:tcW w:w="1008" w:type="dxa"/>
            <w:vAlign w:val="center"/>
          </w:tcPr>
          <w:p>
            <w:pPr>
              <w:widowControl/>
              <w:jc w:val="center"/>
              <w:rPr>
                <w:sz w:val="18"/>
                <w:szCs w:val="18"/>
              </w:rPr>
            </w:pPr>
          </w:p>
        </w:tc>
        <w:tc>
          <w:tcPr>
            <w:tcW w:w="1738" w:type="dxa"/>
            <w:vAlign w:val="center"/>
          </w:tcPr>
          <w:p>
            <w:pPr>
              <w:widowControl/>
              <w:jc w:val="center"/>
              <w:rPr>
                <w:sz w:val="18"/>
                <w:szCs w:val="18"/>
              </w:rPr>
            </w:pPr>
            <w:r>
              <w:rPr>
                <w:rFonts w:hint="eastAsia"/>
                <w:sz w:val="18"/>
                <w:szCs w:val="18"/>
                <w:lang w:val="en-US"/>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BG090001</w:t>
            </w:r>
          </w:p>
        </w:tc>
        <w:tc>
          <w:tcPr>
            <w:tcW w:w="3800" w:type="dxa"/>
            <w:vAlign w:val="center"/>
          </w:tcPr>
          <w:p>
            <w:pPr>
              <w:widowControl/>
              <w:rPr>
                <w:sz w:val="18"/>
                <w:szCs w:val="18"/>
              </w:rPr>
            </w:pPr>
            <w:r>
              <w:rPr>
                <w:rFonts w:hint="eastAsia"/>
                <w:sz w:val="18"/>
                <w:szCs w:val="18"/>
              </w:rPr>
              <w:t>思想政治理论课实践教学</w:t>
            </w:r>
          </w:p>
        </w:tc>
        <w:tc>
          <w:tcPr>
            <w:tcW w:w="720" w:type="dxa"/>
            <w:vAlign w:val="center"/>
          </w:tcPr>
          <w:p>
            <w:pPr>
              <w:widowControl/>
              <w:jc w:val="center"/>
              <w:rPr>
                <w:sz w:val="18"/>
                <w:szCs w:val="18"/>
              </w:rPr>
            </w:pPr>
            <w:r>
              <w:rPr>
                <w:sz w:val="18"/>
                <w:szCs w:val="18"/>
              </w:rPr>
              <w:t>2</w:t>
            </w:r>
          </w:p>
        </w:tc>
        <w:tc>
          <w:tcPr>
            <w:tcW w:w="1040" w:type="dxa"/>
            <w:vAlign w:val="center"/>
          </w:tcPr>
          <w:p>
            <w:pPr>
              <w:widowControl/>
              <w:jc w:val="center"/>
              <w:rPr>
                <w:sz w:val="18"/>
                <w:szCs w:val="18"/>
              </w:rPr>
            </w:pPr>
            <w:r>
              <w:rPr>
                <w:rFonts w:hint="eastAsia"/>
                <w:sz w:val="18"/>
                <w:szCs w:val="18"/>
              </w:rPr>
              <w:t>（</w:t>
            </w:r>
            <w:r>
              <w:rPr>
                <w:sz w:val="18"/>
                <w:szCs w:val="18"/>
              </w:rPr>
              <w:t>2</w:t>
            </w:r>
            <w:r>
              <w:rPr>
                <w:rFonts w:hint="eastAsia"/>
                <w:sz w:val="18"/>
                <w:szCs w:val="18"/>
              </w:rPr>
              <w:t>周）</w:t>
            </w:r>
          </w:p>
        </w:tc>
        <w:tc>
          <w:tcPr>
            <w:tcW w:w="1008" w:type="dxa"/>
            <w:vAlign w:val="center"/>
          </w:tcPr>
          <w:p>
            <w:pPr>
              <w:widowControl/>
              <w:jc w:val="center"/>
              <w:rPr>
                <w:sz w:val="18"/>
                <w:szCs w:val="18"/>
              </w:rPr>
            </w:pPr>
            <w:r>
              <w:rPr>
                <w:rFonts w:hint="eastAsia"/>
                <w:sz w:val="18"/>
                <w:szCs w:val="18"/>
              </w:rPr>
              <w:t>假期</w:t>
            </w:r>
          </w:p>
        </w:tc>
        <w:tc>
          <w:tcPr>
            <w:tcW w:w="1738" w:type="dxa"/>
            <w:vAlign w:val="center"/>
          </w:tcPr>
          <w:p>
            <w:pPr>
              <w:widowControl/>
              <w:jc w:val="center"/>
              <w:rPr>
                <w:sz w:val="18"/>
                <w:szCs w:val="18"/>
              </w:rPr>
            </w:pPr>
            <w:r>
              <w:rPr>
                <w:rFonts w:hint="eastAsia"/>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BG080002</w:t>
            </w:r>
          </w:p>
        </w:tc>
        <w:tc>
          <w:tcPr>
            <w:tcW w:w="3800" w:type="dxa"/>
            <w:vAlign w:val="center"/>
          </w:tcPr>
          <w:p>
            <w:pPr>
              <w:widowControl/>
              <w:rPr>
                <w:sz w:val="18"/>
                <w:szCs w:val="18"/>
              </w:rPr>
            </w:pPr>
            <w:r>
              <w:rPr>
                <w:rFonts w:hint="eastAsia"/>
                <w:sz w:val="18"/>
                <w:szCs w:val="18"/>
              </w:rPr>
              <w:t>《大学生职业生涯发展与就业指导》实践教学</w:t>
            </w:r>
          </w:p>
        </w:tc>
        <w:tc>
          <w:tcPr>
            <w:tcW w:w="720" w:type="dxa"/>
            <w:vAlign w:val="center"/>
          </w:tcPr>
          <w:p>
            <w:pPr>
              <w:widowControl/>
              <w:jc w:val="center"/>
              <w:rPr>
                <w:sz w:val="18"/>
                <w:szCs w:val="18"/>
              </w:rPr>
            </w:pPr>
            <w:r>
              <w:rPr>
                <w:sz w:val="18"/>
                <w:szCs w:val="18"/>
              </w:rPr>
              <w:t>0.5</w:t>
            </w:r>
          </w:p>
        </w:tc>
        <w:tc>
          <w:tcPr>
            <w:tcW w:w="1040" w:type="dxa"/>
            <w:vAlign w:val="center"/>
          </w:tcPr>
          <w:p>
            <w:pPr>
              <w:widowControl/>
              <w:jc w:val="center"/>
              <w:rPr>
                <w:sz w:val="18"/>
                <w:szCs w:val="18"/>
              </w:rPr>
            </w:pPr>
            <w:r>
              <w:rPr>
                <w:rFonts w:hint="eastAsia"/>
                <w:sz w:val="18"/>
                <w:szCs w:val="18"/>
              </w:rPr>
              <w:t>（</w:t>
            </w:r>
            <w:r>
              <w:rPr>
                <w:sz w:val="18"/>
                <w:szCs w:val="18"/>
              </w:rPr>
              <w:t>0.5</w:t>
            </w:r>
            <w:r>
              <w:rPr>
                <w:rFonts w:hint="eastAsia"/>
                <w:sz w:val="18"/>
                <w:szCs w:val="18"/>
              </w:rPr>
              <w:t>周）</w:t>
            </w:r>
          </w:p>
        </w:tc>
        <w:tc>
          <w:tcPr>
            <w:tcW w:w="1008" w:type="dxa"/>
            <w:vAlign w:val="center"/>
          </w:tcPr>
          <w:p>
            <w:pPr>
              <w:widowControl/>
              <w:jc w:val="center"/>
              <w:rPr>
                <w:sz w:val="18"/>
                <w:szCs w:val="18"/>
              </w:rPr>
            </w:pPr>
          </w:p>
        </w:tc>
        <w:tc>
          <w:tcPr>
            <w:tcW w:w="1738" w:type="dxa"/>
            <w:vAlign w:val="center"/>
          </w:tcPr>
          <w:p>
            <w:pPr>
              <w:widowControl/>
              <w:jc w:val="center"/>
              <w:rPr>
                <w:sz w:val="18"/>
                <w:szCs w:val="18"/>
              </w:rPr>
            </w:pPr>
            <w:r>
              <w:rPr>
                <w:rFonts w:hint="eastAsia"/>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BG160001</w:t>
            </w:r>
          </w:p>
        </w:tc>
        <w:tc>
          <w:tcPr>
            <w:tcW w:w="3800" w:type="dxa"/>
            <w:vAlign w:val="center"/>
          </w:tcPr>
          <w:p>
            <w:pPr>
              <w:widowControl/>
              <w:rPr>
                <w:sz w:val="18"/>
                <w:szCs w:val="18"/>
              </w:rPr>
            </w:pPr>
            <w:r>
              <w:rPr>
                <w:rFonts w:hint="eastAsia"/>
                <w:sz w:val="18"/>
                <w:szCs w:val="18"/>
              </w:rPr>
              <w:t>社会实践与调查报告</w:t>
            </w:r>
          </w:p>
        </w:tc>
        <w:tc>
          <w:tcPr>
            <w:tcW w:w="720" w:type="dxa"/>
            <w:vAlign w:val="center"/>
          </w:tcPr>
          <w:p>
            <w:pPr>
              <w:widowControl/>
              <w:jc w:val="center"/>
              <w:rPr>
                <w:sz w:val="18"/>
                <w:szCs w:val="18"/>
              </w:rPr>
            </w:pPr>
            <w:r>
              <w:rPr>
                <w:sz w:val="18"/>
                <w:szCs w:val="18"/>
              </w:rPr>
              <w:t>1</w:t>
            </w:r>
          </w:p>
        </w:tc>
        <w:tc>
          <w:tcPr>
            <w:tcW w:w="1040" w:type="dxa"/>
            <w:vAlign w:val="center"/>
          </w:tcPr>
          <w:p>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1008" w:type="dxa"/>
            <w:vAlign w:val="center"/>
          </w:tcPr>
          <w:p>
            <w:pPr>
              <w:widowControl/>
              <w:jc w:val="center"/>
              <w:rPr>
                <w:sz w:val="18"/>
                <w:szCs w:val="18"/>
              </w:rPr>
            </w:pPr>
            <w:r>
              <w:rPr>
                <w:rFonts w:hint="eastAsia"/>
                <w:sz w:val="18"/>
                <w:szCs w:val="18"/>
              </w:rPr>
              <w:t>假期</w:t>
            </w:r>
          </w:p>
        </w:tc>
        <w:tc>
          <w:tcPr>
            <w:tcW w:w="1738" w:type="dxa"/>
            <w:vAlign w:val="center"/>
          </w:tcPr>
          <w:p>
            <w:pPr>
              <w:widowControl/>
              <w:jc w:val="center"/>
              <w:rPr>
                <w:sz w:val="18"/>
                <w:szCs w:val="18"/>
              </w:rPr>
            </w:pPr>
            <w:r>
              <w:rPr>
                <w:rFonts w:hint="eastAsia"/>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BG160002</w:t>
            </w:r>
          </w:p>
        </w:tc>
        <w:tc>
          <w:tcPr>
            <w:tcW w:w="3800" w:type="dxa"/>
            <w:vAlign w:val="center"/>
          </w:tcPr>
          <w:p>
            <w:pPr>
              <w:widowControl/>
              <w:rPr>
                <w:sz w:val="18"/>
                <w:szCs w:val="18"/>
              </w:rPr>
            </w:pPr>
            <w:r>
              <w:rPr>
                <w:rFonts w:hint="eastAsia"/>
                <w:sz w:val="18"/>
                <w:szCs w:val="18"/>
              </w:rPr>
              <w:t>创新创业实践教学</w:t>
            </w:r>
          </w:p>
        </w:tc>
        <w:tc>
          <w:tcPr>
            <w:tcW w:w="720" w:type="dxa"/>
            <w:vAlign w:val="center"/>
          </w:tcPr>
          <w:p>
            <w:pPr>
              <w:widowControl/>
              <w:jc w:val="center"/>
              <w:rPr>
                <w:sz w:val="18"/>
                <w:szCs w:val="18"/>
              </w:rPr>
            </w:pPr>
            <w:r>
              <w:rPr>
                <w:sz w:val="18"/>
                <w:szCs w:val="18"/>
              </w:rPr>
              <w:t>1</w:t>
            </w:r>
          </w:p>
        </w:tc>
        <w:tc>
          <w:tcPr>
            <w:tcW w:w="1040" w:type="dxa"/>
            <w:vAlign w:val="center"/>
          </w:tcPr>
          <w:p>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1008" w:type="dxa"/>
            <w:vAlign w:val="center"/>
          </w:tcPr>
          <w:p>
            <w:pPr>
              <w:widowControl/>
              <w:jc w:val="center"/>
              <w:rPr>
                <w:sz w:val="18"/>
                <w:szCs w:val="18"/>
              </w:rPr>
            </w:pPr>
          </w:p>
        </w:tc>
        <w:tc>
          <w:tcPr>
            <w:tcW w:w="1738" w:type="dxa"/>
            <w:vAlign w:val="center"/>
          </w:tcPr>
          <w:p>
            <w:pPr>
              <w:widowControl/>
              <w:jc w:val="center"/>
              <w:rPr>
                <w:sz w:val="18"/>
                <w:szCs w:val="18"/>
              </w:rPr>
            </w:pPr>
            <w:r>
              <w:rPr>
                <w:rFonts w:hint="eastAsia"/>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BG070002</w:t>
            </w:r>
          </w:p>
        </w:tc>
        <w:tc>
          <w:tcPr>
            <w:tcW w:w="3800" w:type="dxa"/>
            <w:vAlign w:val="center"/>
          </w:tcPr>
          <w:p>
            <w:pPr>
              <w:widowControl/>
              <w:rPr>
                <w:sz w:val="18"/>
                <w:szCs w:val="18"/>
              </w:rPr>
            </w:pPr>
            <w:r>
              <w:rPr>
                <w:rFonts w:hint="eastAsia"/>
                <w:sz w:val="18"/>
                <w:szCs w:val="18"/>
              </w:rPr>
              <w:t>普通话水平测试</w:t>
            </w:r>
          </w:p>
        </w:tc>
        <w:tc>
          <w:tcPr>
            <w:tcW w:w="720" w:type="dxa"/>
            <w:vAlign w:val="center"/>
          </w:tcPr>
          <w:p>
            <w:pPr>
              <w:widowControl/>
              <w:jc w:val="center"/>
              <w:rPr>
                <w:sz w:val="18"/>
                <w:szCs w:val="18"/>
              </w:rPr>
            </w:pPr>
            <w:r>
              <w:rPr>
                <w:sz w:val="18"/>
                <w:szCs w:val="18"/>
              </w:rPr>
              <w:t>1</w:t>
            </w:r>
          </w:p>
        </w:tc>
        <w:tc>
          <w:tcPr>
            <w:tcW w:w="1040" w:type="dxa"/>
            <w:vAlign w:val="center"/>
          </w:tcPr>
          <w:p>
            <w:pPr>
              <w:widowControl/>
              <w:jc w:val="center"/>
              <w:rPr>
                <w:sz w:val="18"/>
                <w:szCs w:val="18"/>
              </w:rPr>
            </w:pPr>
            <w:r>
              <w:rPr>
                <w:rFonts w:hint="eastAsia"/>
                <w:sz w:val="18"/>
                <w:szCs w:val="18"/>
              </w:rPr>
              <w:t>（</w:t>
            </w:r>
            <w:r>
              <w:rPr>
                <w:sz w:val="18"/>
                <w:szCs w:val="18"/>
              </w:rPr>
              <w:t>1</w:t>
            </w:r>
            <w:r>
              <w:rPr>
                <w:rFonts w:hint="eastAsia"/>
                <w:sz w:val="18"/>
                <w:szCs w:val="18"/>
              </w:rPr>
              <w:t>周）</w:t>
            </w:r>
          </w:p>
        </w:tc>
        <w:tc>
          <w:tcPr>
            <w:tcW w:w="1008" w:type="dxa"/>
            <w:vAlign w:val="center"/>
          </w:tcPr>
          <w:p>
            <w:pPr>
              <w:widowControl/>
              <w:jc w:val="center"/>
              <w:rPr>
                <w:sz w:val="18"/>
                <w:szCs w:val="18"/>
              </w:rPr>
            </w:pPr>
          </w:p>
        </w:tc>
        <w:tc>
          <w:tcPr>
            <w:tcW w:w="1738" w:type="dxa"/>
            <w:vAlign w:val="center"/>
          </w:tcPr>
          <w:p>
            <w:pPr>
              <w:widowControl/>
              <w:jc w:val="center"/>
              <w:rPr>
                <w:sz w:val="18"/>
                <w:szCs w:val="18"/>
              </w:rPr>
            </w:pPr>
            <w:r>
              <w:rPr>
                <w:rFonts w:hint="eastAsia"/>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vAlign w:val="center"/>
          </w:tcPr>
          <w:p>
            <w:pPr>
              <w:widowControl/>
              <w:jc w:val="center"/>
              <w:textAlignment w:val="center"/>
              <w:rPr>
                <w:sz w:val="18"/>
                <w:szCs w:val="18"/>
              </w:rPr>
            </w:pPr>
            <w:r>
              <w:rPr>
                <w:sz w:val="18"/>
                <w:szCs w:val="18"/>
              </w:rPr>
              <w:t>BG</w:t>
            </w:r>
            <w:r>
              <w:rPr>
                <w:rFonts w:hint="eastAsia"/>
                <w:sz w:val="18"/>
                <w:szCs w:val="18"/>
              </w:rPr>
              <w:t>170001</w:t>
            </w:r>
          </w:p>
        </w:tc>
        <w:tc>
          <w:tcPr>
            <w:tcW w:w="3800" w:type="dxa"/>
            <w:vAlign w:val="center"/>
          </w:tcPr>
          <w:p>
            <w:pPr>
              <w:widowControl/>
              <w:rPr>
                <w:sz w:val="18"/>
                <w:szCs w:val="18"/>
              </w:rPr>
            </w:pPr>
            <w:r>
              <w:rPr>
                <w:rFonts w:hint="eastAsia"/>
                <w:sz w:val="18"/>
                <w:szCs w:val="18"/>
              </w:rPr>
              <w:t>毕业教育</w:t>
            </w:r>
          </w:p>
        </w:tc>
        <w:tc>
          <w:tcPr>
            <w:tcW w:w="720" w:type="dxa"/>
            <w:vAlign w:val="center"/>
          </w:tcPr>
          <w:p>
            <w:pPr>
              <w:widowControl/>
              <w:jc w:val="center"/>
              <w:rPr>
                <w:sz w:val="18"/>
                <w:szCs w:val="18"/>
              </w:rPr>
            </w:pPr>
            <w:r>
              <w:rPr>
                <w:sz w:val="18"/>
                <w:szCs w:val="18"/>
              </w:rPr>
              <w:t>0.5</w:t>
            </w:r>
          </w:p>
        </w:tc>
        <w:tc>
          <w:tcPr>
            <w:tcW w:w="1040" w:type="dxa"/>
            <w:vAlign w:val="center"/>
          </w:tcPr>
          <w:p>
            <w:pPr>
              <w:widowControl/>
              <w:jc w:val="center"/>
              <w:rPr>
                <w:sz w:val="18"/>
                <w:szCs w:val="18"/>
              </w:rPr>
            </w:pPr>
            <w:r>
              <w:rPr>
                <w:sz w:val="18"/>
                <w:szCs w:val="18"/>
              </w:rPr>
              <w:t>0.5</w:t>
            </w:r>
            <w:r>
              <w:rPr>
                <w:rFonts w:hint="eastAsia"/>
                <w:sz w:val="18"/>
                <w:szCs w:val="18"/>
              </w:rPr>
              <w:t>周</w:t>
            </w:r>
          </w:p>
        </w:tc>
        <w:tc>
          <w:tcPr>
            <w:tcW w:w="1008" w:type="dxa"/>
            <w:vAlign w:val="center"/>
          </w:tcPr>
          <w:p>
            <w:pPr>
              <w:widowControl/>
              <w:jc w:val="center"/>
              <w:rPr>
                <w:sz w:val="18"/>
                <w:szCs w:val="18"/>
              </w:rPr>
            </w:pPr>
            <w:r>
              <w:rPr>
                <w:sz w:val="18"/>
                <w:szCs w:val="18"/>
              </w:rPr>
              <w:t>8</w:t>
            </w:r>
          </w:p>
        </w:tc>
        <w:tc>
          <w:tcPr>
            <w:tcW w:w="1738" w:type="dxa"/>
            <w:vAlign w:val="center"/>
          </w:tcPr>
          <w:p>
            <w:pPr>
              <w:widowControl/>
              <w:jc w:val="center"/>
              <w:rPr>
                <w:sz w:val="18"/>
                <w:szCs w:val="18"/>
              </w:rPr>
            </w:pPr>
            <w:r>
              <w:rPr>
                <w:rFonts w:hint="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48" w:type="dxa"/>
            <w:tcBorders>
              <w:bottom w:val="single" w:color="auto" w:sz="12" w:space="0"/>
            </w:tcBorders>
            <w:vAlign w:val="center"/>
          </w:tcPr>
          <w:p>
            <w:pPr>
              <w:adjustRightInd w:val="0"/>
              <w:snapToGrid w:val="0"/>
              <w:jc w:val="center"/>
              <w:rPr>
                <w:sz w:val="18"/>
                <w:szCs w:val="18"/>
              </w:rPr>
            </w:pPr>
            <w:r>
              <w:rPr>
                <w:rFonts w:hint="eastAsia"/>
                <w:sz w:val="18"/>
                <w:szCs w:val="18"/>
              </w:rPr>
              <w:t>合计</w:t>
            </w:r>
          </w:p>
        </w:tc>
        <w:tc>
          <w:tcPr>
            <w:tcW w:w="3800" w:type="dxa"/>
            <w:tcBorders>
              <w:bottom w:val="single" w:color="auto" w:sz="12" w:space="0"/>
            </w:tcBorders>
            <w:vAlign w:val="center"/>
          </w:tcPr>
          <w:p>
            <w:pPr>
              <w:widowControl/>
              <w:adjustRightInd w:val="0"/>
              <w:snapToGrid w:val="0"/>
              <w:jc w:val="center"/>
              <w:rPr>
                <w:sz w:val="18"/>
                <w:szCs w:val="18"/>
              </w:rPr>
            </w:pPr>
          </w:p>
        </w:tc>
        <w:tc>
          <w:tcPr>
            <w:tcW w:w="720" w:type="dxa"/>
            <w:tcBorders>
              <w:bottom w:val="single" w:color="auto" w:sz="12" w:space="0"/>
            </w:tcBorders>
            <w:vAlign w:val="center"/>
          </w:tcPr>
          <w:p>
            <w:pPr>
              <w:widowControl/>
              <w:adjustRightInd w:val="0"/>
              <w:snapToGrid w:val="0"/>
              <w:jc w:val="center"/>
              <w:rPr>
                <w:sz w:val="18"/>
                <w:szCs w:val="18"/>
              </w:rPr>
            </w:pPr>
            <w:r>
              <w:rPr>
                <w:sz w:val="18"/>
                <w:szCs w:val="18"/>
              </w:rPr>
              <w:fldChar w:fldCharType="begin"/>
            </w:r>
            <w:r>
              <w:rPr>
                <w:sz w:val="18"/>
                <w:szCs w:val="18"/>
              </w:rPr>
              <w:instrText xml:space="preserve"> =SUM(ABOVE) </w:instrText>
            </w:r>
            <w:r>
              <w:rPr>
                <w:sz w:val="18"/>
                <w:szCs w:val="18"/>
              </w:rPr>
              <w:fldChar w:fldCharType="separate"/>
            </w:r>
            <w:r>
              <w:rPr>
                <w:sz w:val="18"/>
                <w:szCs w:val="18"/>
              </w:rPr>
              <w:t>10.5</w:t>
            </w:r>
            <w:r>
              <w:rPr>
                <w:sz w:val="18"/>
                <w:szCs w:val="18"/>
              </w:rPr>
              <w:fldChar w:fldCharType="end"/>
            </w:r>
          </w:p>
        </w:tc>
        <w:tc>
          <w:tcPr>
            <w:tcW w:w="1040" w:type="dxa"/>
            <w:tcBorders>
              <w:bottom w:val="single" w:color="auto" w:sz="12" w:space="0"/>
            </w:tcBorders>
            <w:vAlign w:val="center"/>
          </w:tcPr>
          <w:p>
            <w:pPr>
              <w:widowControl/>
              <w:adjustRightInd w:val="0"/>
              <w:snapToGrid w:val="0"/>
              <w:jc w:val="center"/>
              <w:rPr>
                <w:sz w:val="18"/>
                <w:szCs w:val="18"/>
              </w:rPr>
            </w:pPr>
          </w:p>
        </w:tc>
        <w:tc>
          <w:tcPr>
            <w:tcW w:w="1008" w:type="dxa"/>
            <w:tcBorders>
              <w:bottom w:val="single" w:color="auto" w:sz="12" w:space="0"/>
            </w:tcBorders>
            <w:vAlign w:val="center"/>
          </w:tcPr>
          <w:p>
            <w:pPr>
              <w:widowControl/>
              <w:adjustRightInd w:val="0"/>
              <w:snapToGrid w:val="0"/>
              <w:jc w:val="center"/>
              <w:rPr>
                <w:sz w:val="18"/>
                <w:szCs w:val="18"/>
              </w:rPr>
            </w:pPr>
          </w:p>
        </w:tc>
        <w:tc>
          <w:tcPr>
            <w:tcW w:w="1738" w:type="dxa"/>
            <w:tcBorders>
              <w:bottom w:val="single" w:color="auto" w:sz="12" w:space="0"/>
            </w:tcBorders>
            <w:vAlign w:val="center"/>
          </w:tcPr>
          <w:p>
            <w:pPr>
              <w:widowControl/>
              <w:adjustRightInd w:val="0"/>
              <w:snapToGrid w:val="0"/>
              <w:jc w:val="center"/>
              <w:rPr>
                <w:sz w:val="18"/>
                <w:szCs w:val="18"/>
              </w:rPr>
            </w:pPr>
          </w:p>
        </w:tc>
      </w:tr>
    </w:tbl>
    <w:p>
      <w:pPr>
        <w:pStyle w:val="4"/>
        <w:spacing w:before="9" w:line="460" w:lineRule="exact"/>
        <w:rPr>
          <w:color w:val="000000" w:themeColor="text1"/>
          <w:sz w:val="10"/>
          <w:lang w:eastAsia="zh-CN"/>
          <w14:textFill>
            <w14:solidFill>
              <w14:schemeClr w14:val="tx1"/>
            </w14:solidFill>
          </w14:textFill>
        </w:rPr>
      </w:pPr>
    </w:p>
    <w:p>
      <w:pPr>
        <w:spacing w:line="460" w:lineRule="exact"/>
        <w:ind w:firstLine="420" w:firstLineChars="200"/>
        <w:rPr>
          <w:rFonts w:hint="eastAsia"/>
          <w:color w:val="000000" w:themeColor="text1"/>
          <w:sz w:val="21"/>
          <w:szCs w:val="21"/>
          <w14:textFill>
            <w14:solidFill>
              <w14:schemeClr w14:val="tx1"/>
            </w14:solidFill>
          </w14:textFill>
        </w:rPr>
      </w:pP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szCs w:val="21"/>
          <w14:textFill>
            <w14:solidFill>
              <w14:schemeClr w14:val="tx1"/>
            </w14:solidFill>
          </w14:textFill>
        </w:rPr>
        <w:t>表10</w:t>
      </w:r>
      <w:r>
        <w:rPr>
          <w:rFonts w:ascii="Calibri" w:eastAsia="Calibri"/>
          <w:color w:val="000000" w:themeColor="text1"/>
          <w:spacing w:val="5"/>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专</w:t>
      </w:r>
      <w:r>
        <w:rPr>
          <w:rFonts w:hint="eastAsia"/>
          <w:color w:val="000000" w:themeColor="text1"/>
          <w:spacing w:val="-3"/>
          <w:sz w:val="21"/>
          <w:szCs w:val="21"/>
          <w14:textFill>
            <w14:solidFill>
              <w14:schemeClr w14:val="tx1"/>
            </w14:solidFill>
          </w14:textFill>
        </w:rPr>
        <w:t>业</w:t>
      </w:r>
      <w:r>
        <w:rPr>
          <w:rFonts w:hint="eastAsia"/>
          <w:color w:val="000000" w:themeColor="text1"/>
          <w:sz w:val="21"/>
          <w:szCs w:val="21"/>
          <w14:textFill>
            <w14:solidFill>
              <w14:schemeClr w14:val="tx1"/>
            </w14:solidFill>
          </w14:textFill>
        </w:rPr>
        <w:t>实</w:t>
      </w:r>
      <w:r>
        <w:rPr>
          <w:rFonts w:hint="eastAsia"/>
          <w:color w:val="000000" w:themeColor="text1"/>
          <w:spacing w:val="-3"/>
          <w:sz w:val="21"/>
          <w:szCs w:val="21"/>
          <w14:textFill>
            <w14:solidFill>
              <w14:schemeClr w14:val="tx1"/>
            </w14:solidFill>
          </w14:textFill>
        </w:rPr>
        <w:t>践</w:t>
      </w:r>
      <w:r>
        <w:rPr>
          <w:rFonts w:hint="eastAsia"/>
          <w:color w:val="000000" w:themeColor="text1"/>
          <w:sz w:val="21"/>
          <w:szCs w:val="21"/>
          <w14:textFill>
            <w14:solidFill>
              <w14:schemeClr w14:val="tx1"/>
            </w14:solidFill>
          </w14:textFill>
        </w:rPr>
        <w:t>课程</w:t>
      </w:r>
      <w:r>
        <w:rPr>
          <w:color w:val="000000" w:themeColor="text1"/>
          <w:sz w:val="21"/>
          <w:szCs w:val="21"/>
          <w14:textFill>
            <w14:solidFill>
              <w14:schemeClr w14:val="tx1"/>
            </w14:solidFill>
          </w14:textFill>
        </w:rPr>
        <w:t xml:space="preserve">  </w:t>
      </w:r>
      <w:r>
        <w:rPr>
          <w:rFonts w:hint="eastAsia"/>
          <w:color w:val="000000" w:themeColor="text1"/>
          <w:sz w:val="21"/>
          <w:szCs w:val="21"/>
          <w:lang w:val="en-US" w:eastAsia="zh-CN"/>
          <w14:textFill>
            <w14:solidFill>
              <w14:schemeClr w14:val="tx1"/>
            </w14:solidFill>
          </w14:textFill>
        </w:rPr>
        <w:t xml:space="preserve">                                  </w:t>
      </w:r>
      <w:r>
        <w:rPr>
          <w:spacing w:val="-1"/>
          <w:sz w:val="21"/>
          <w:szCs w:val="21"/>
        </w:rPr>
        <w:t>集成电路设计与集成系统专业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090"/>
        <w:gridCol w:w="850"/>
        <w:gridCol w:w="993"/>
        <w:gridCol w:w="992"/>
        <w:gridCol w:w="17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课程代码</w:t>
            </w:r>
          </w:p>
        </w:tc>
        <w:tc>
          <w:tcPr>
            <w:tcW w:w="3090"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850"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993"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学时（周）</w:t>
            </w:r>
          </w:p>
        </w:tc>
        <w:tc>
          <w:tcPr>
            <w:tcW w:w="992"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开设学期</w:t>
            </w:r>
          </w:p>
        </w:tc>
        <w:tc>
          <w:tcPr>
            <w:tcW w:w="1714"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BH1700</w:t>
            </w:r>
            <w:r>
              <w:rPr>
                <w:rFonts w:hint="eastAsia"/>
                <w:color w:val="000000" w:themeColor="text1"/>
                <w:sz w:val="18"/>
                <w:szCs w:val="18"/>
                <w:lang w:val="en-US"/>
                <w14:textFill>
                  <w14:solidFill>
                    <w14:schemeClr w14:val="tx1"/>
                  </w14:solidFill>
                </w14:textFill>
              </w:rPr>
              <w:t>32</w:t>
            </w:r>
          </w:p>
        </w:tc>
        <w:tc>
          <w:tcPr>
            <w:tcW w:w="3090"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电装实习</w:t>
            </w:r>
          </w:p>
        </w:tc>
        <w:tc>
          <w:tcPr>
            <w:tcW w:w="85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9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1周</w:t>
            </w:r>
          </w:p>
        </w:tc>
        <w:tc>
          <w:tcPr>
            <w:tcW w:w="992"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w:t>
            </w:r>
            <w:r>
              <w:rPr>
                <w:rFonts w:hint="eastAsia"/>
                <w:color w:val="000000" w:themeColor="text1"/>
                <w:sz w:val="18"/>
                <w:szCs w:val="18"/>
                <w:lang w:val="en-US"/>
                <w14:textFill>
                  <w14:solidFill>
                    <w14:schemeClr w14:val="tx1"/>
                  </w14:solidFill>
                </w14:textFill>
              </w:rPr>
              <w:t>170033</w:t>
            </w:r>
          </w:p>
        </w:tc>
        <w:tc>
          <w:tcPr>
            <w:tcW w:w="3090" w:type="dxa"/>
            <w:shd w:val="clear" w:color="auto" w:fill="auto"/>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数字集成电路项目实习</w:t>
            </w:r>
          </w:p>
        </w:tc>
        <w:tc>
          <w:tcPr>
            <w:tcW w:w="850" w:type="dxa"/>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2</w:t>
            </w:r>
          </w:p>
        </w:tc>
        <w:tc>
          <w:tcPr>
            <w:tcW w:w="993" w:type="dxa"/>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2</w:t>
            </w:r>
            <w:r>
              <w:rPr>
                <w:rFonts w:hint="eastAsia"/>
                <w:color w:val="000000" w:themeColor="text1"/>
                <w:sz w:val="18"/>
                <w:szCs w:val="18"/>
                <w14:textFill>
                  <w14:solidFill>
                    <w14:schemeClr w14:val="tx1"/>
                  </w14:solidFill>
                </w14:textFill>
              </w:rPr>
              <w:t>周</w:t>
            </w:r>
          </w:p>
        </w:tc>
        <w:tc>
          <w:tcPr>
            <w:tcW w:w="992"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w:t>
            </w:r>
            <w:r>
              <w:rPr>
                <w:rFonts w:hint="eastAsia"/>
                <w:color w:val="000000" w:themeColor="text1"/>
                <w:sz w:val="18"/>
                <w:szCs w:val="18"/>
                <w:lang w:val="en-US"/>
                <w14:textFill>
                  <w14:solidFill>
                    <w14:schemeClr w14:val="tx1"/>
                  </w14:solidFill>
                </w14:textFill>
              </w:rPr>
              <w:t>170034</w:t>
            </w:r>
          </w:p>
        </w:tc>
        <w:tc>
          <w:tcPr>
            <w:tcW w:w="3090" w:type="dxa"/>
            <w:shd w:val="clear" w:color="auto" w:fill="auto"/>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模拟集成电路项目实习</w:t>
            </w:r>
          </w:p>
        </w:tc>
        <w:tc>
          <w:tcPr>
            <w:tcW w:w="850" w:type="dxa"/>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2</w:t>
            </w:r>
          </w:p>
        </w:tc>
        <w:tc>
          <w:tcPr>
            <w:tcW w:w="993" w:type="dxa"/>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2</w:t>
            </w:r>
            <w:r>
              <w:rPr>
                <w:rFonts w:hint="eastAsia"/>
                <w:color w:val="000000" w:themeColor="text1"/>
                <w:sz w:val="18"/>
                <w:szCs w:val="18"/>
                <w14:textFill>
                  <w14:solidFill>
                    <w14:schemeClr w14:val="tx1"/>
                  </w14:solidFill>
                </w14:textFill>
              </w:rPr>
              <w:t>周</w:t>
            </w:r>
          </w:p>
        </w:tc>
        <w:tc>
          <w:tcPr>
            <w:tcW w:w="99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BH1700</w:t>
            </w:r>
            <w:r>
              <w:rPr>
                <w:rFonts w:hint="eastAsia"/>
                <w:color w:val="000000" w:themeColor="text1"/>
                <w:sz w:val="18"/>
                <w:szCs w:val="18"/>
                <w:lang w:val="en-US"/>
                <w14:textFill>
                  <w14:solidFill>
                    <w14:schemeClr w14:val="tx1"/>
                  </w14:solidFill>
                </w14:textFill>
              </w:rPr>
              <w:t>35</w:t>
            </w:r>
          </w:p>
        </w:tc>
        <w:tc>
          <w:tcPr>
            <w:tcW w:w="3090"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版图设计实习</w:t>
            </w:r>
          </w:p>
        </w:tc>
        <w:tc>
          <w:tcPr>
            <w:tcW w:w="85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9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1周</w:t>
            </w:r>
          </w:p>
        </w:tc>
        <w:tc>
          <w:tcPr>
            <w:tcW w:w="99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5</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BH1700</w:t>
            </w:r>
            <w:r>
              <w:rPr>
                <w:rFonts w:hint="eastAsia"/>
                <w:color w:val="000000" w:themeColor="text1"/>
                <w:sz w:val="18"/>
                <w:szCs w:val="18"/>
                <w:lang w:val="en-US"/>
                <w14:textFill>
                  <w14:solidFill>
                    <w14:schemeClr w14:val="tx1"/>
                  </w14:solidFill>
                </w14:textFill>
              </w:rPr>
              <w:t>36</w:t>
            </w:r>
          </w:p>
        </w:tc>
        <w:tc>
          <w:tcPr>
            <w:tcW w:w="3090"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嵌入式应用综合实习</w:t>
            </w:r>
          </w:p>
        </w:tc>
        <w:tc>
          <w:tcPr>
            <w:tcW w:w="85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9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2周</w:t>
            </w:r>
          </w:p>
        </w:tc>
        <w:tc>
          <w:tcPr>
            <w:tcW w:w="99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14:textFill>
                  <w14:solidFill>
                    <w14:schemeClr w14:val="tx1"/>
                  </w14:solidFill>
                </w14:textFill>
              </w:rPr>
              <w:t>BH1700</w:t>
            </w:r>
            <w:r>
              <w:rPr>
                <w:rFonts w:hint="eastAsia"/>
                <w:color w:val="000000" w:themeColor="text1"/>
                <w:sz w:val="18"/>
                <w:szCs w:val="18"/>
                <w:lang w:val="en-US"/>
                <w14:textFill>
                  <w14:solidFill>
                    <w14:schemeClr w14:val="tx1"/>
                  </w14:solidFill>
                </w14:textFill>
              </w:rPr>
              <w:t>37</w:t>
            </w:r>
          </w:p>
        </w:tc>
        <w:tc>
          <w:tcPr>
            <w:tcW w:w="3090" w:type="dxa"/>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FPGA技术实习</w:t>
            </w:r>
          </w:p>
        </w:tc>
        <w:tc>
          <w:tcPr>
            <w:tcW w:w="85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99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2周</w:t>
            </w:r>
          </w:p>
        </w:tc>
        <w:tc>
          <w:tcPr>
            <w:tcW w:w="992"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14"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合计</w:t>
            </w:r>
          </w:p>
        </w:tc>
        <w:tc>
          <w:tcPr>
            <w:tcW w:w="3090" w:type="dxa"/>
            <w:vAlign w:val="center"/>
          </w:tcPr>
          <w:p>
            <w:pPr>
              <w:jc w:val="center"/>
              <w:rPr>
                <w:color w:val="000000" w:themeColor="text1"/>
                <w:sz w:val="18"/>
                <w:szCs w:val="18"/>
                <w14:textFill>
                  <w14:solidFill>
                    <w14:schemeClr w14:val="tx1"/>
                  </w14:solidFill>
                </w14:textFill>
              </w:rPr>
            </w:pPr>
          </w:p>
        </w:tc>
        <w:tc>
          <w:tcPr>
            <w:tcW w:w="85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10</w:t>
            </w:r>
          </w:p>
        </w:tc>
        <w:tc>
          <w:tcPr>
            <w:tcW w:w="993" w:type="dxa"/>
            <w:vAlign w:val="center"/>
          </w:tcPr>
          <w:p>
            <w:pPr>
              <w:jc w:val="center"/>
              <w:rPr>
                <w:color w:val="000000" w:themeColor="text1"/>
                <w:sz w:val="18"/>
                <w:szCs w:val="18"/>
                <w14:textFill>
                  <w14:solidFill>
                    <w14:schemeClr w14:val="tx1"/>
                  </w14:solidFill>
                </w14:textFill>
              </w:rPr>
            </w:pPr>
          </w:p>
        </w:tc>
        <w:tc>
          <w:tcPr>
            <w:tcW w:w="992" w:type="dxa"/>
            <w:vAlign w:val="center"/>
          </w:tcPr>
          <w:p>
            <w:pPr>
              <w:jc w:val="center"/>
              <w:rPr>
                <w:color w:val="000000" w:themeColor="text1"/>
                <w:sz w:val="18"/>
                <w:szCs w:val="18"/>
                <w14:textFill>
                  <w14:solidFill>
                    <w14:schemeClr w14:val="tx1"/>
                  </w14:solidFill>
                </w14:textFill>
              </w:rPr>
            </w:pPr>
          </w:p>
        </w:tc>
        <w:tc>
          <w:tcPr>
            <w:tcW w:w="1714" w:type="dxa"/>
            <w:vAlign w:val="center"/>
          </w:tcPr>
          <w:p>
            <w:pPr>
              <w:jc w:val="center"/>
              <w:rPr>
                <w:color w:val="000000" w:themeColor="text1"/>
                <w:sz w:val="18"/>
                <w:szCs w:val="18"/>
                <w14:textFill>
                  <w14:solidFill>
                    <w14:schemeClr w14:val="tx1"/>
                  </w14:solidFill>
                </w14:textFill>
              </w:rPr>
            </w:pPr>
          </w:p>
        </w:tc>
      </w:tr>
    </w:tbl>
    <w:p>
      <w:pPr>
        <w:pStyle w:val="4"/>
        <w:spacing w:before="4" w:line="460" w:lineRule="exact"/>
        <w:rPr>
          <w:color w:val="000000" w:themeColor="text1"/>
          <w:sz w:val="20"/>
          <w14:textFill>
            <w14:solidFill>
              <w14:schemeClr w14:val="tx1"/>
            </w14:solidFill>
          </w14:textFill>
        </w:rPr>
      </w:pPr>
    </w:p>
    <w:p>
      <w:pPr>
        <w:spacing w:line="460" w:lineRule="exact"/>
        <w:ind w:firstLine="420" w:firstLineChars="200"/>
        <w:rPr>
          <w:color w:val="000000" w:themeColor="text1"/>
          <w:sz w:val="21"/>
          <w14:textFill>
            <w14:solidFill>
              <w14:schemeClr w14:val="tx1"/>
            </w14:solidFill>
          </w14:textFill>
        </w:rPr>
      </w:pPr>
      <w:r>
        <w:rPr>
          <w:rFonts w:hint="eastAsia"/>
          <w:color w:val="000000" w:themeColor="text1"/>
          <w:sz w:val="21"/>
          <w14:textFill>
            <w14:solidFill>
              <w14:schemeClr w14:val="tx1"/>
            </w14:solidFill>
          </w14:textFill>
        </w:rPr>
        <w:t>表</w:t>
      </w:r>
      <w:r>
        <w:rPr>
          <w:rFonts w:hint="eastAsia"/>
          <w:color w:val="000000" w:themeColor="text1"/>
          <w:spacing w:val="-52"/>
          <w:sz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lang w:val="en-US"/>
          <w14:textFill>
            <w14:solidFill>
              <w14:schemeClr w14:val="tx1"/>
            </w14:solidFill>
          </w14:textFill>
        </w:rPr>
        <w:t>11</w:t>
      </w:r>
      <w:r>
        <w:rPr>
          <w:rFonts w:hint="eastAsia" w:asciiTheme="minorEastAsia" w:hAnsiTheme="minorEastAsia" w:eastAsiaTheme="minorEastAsia" w:cstheme="minorEastAsia"/>
          <w:color w:val="000000" w:themeColor="text1"/>
          <w:spacing w:val="11"/>
          <w:sz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综</w:t>
      </w:r>
      <w:r>
        <w:rPr>
          <w:rFonts w:hint="eastAsia"/>
          <w:color w:val="000000" w:themeColor="text1"/>
          <w:spacing w:val="-3"/>
          <w:sz w:val="21"/>
          <w:szCs w:val="21"/>
          <w14:textFill>
            <w14:solidFill>
              <w14:schemeClr w14:val="tx1"/>
            </w14:solidFill>
          </w14:textFill>
        </w:rPr>
        <w:t>合</w:t>
      </w:r>
      <w:r>
        <w:rPr>
          <w:rFonts w:hint="eastAsia"/>
          <w:color w:val="000000" w:themeColor="text1"/>
          <w:sz w:val="21"/>
          <w:szCs w:val="21"/>
          <w14:textFill>
            <w14:solidFill>
              <w14:schemeClr w14:val="tx1"/>
            </w14:solidFill>
          </w14:textFill>
        </w:rPr>
        <w:t>实</w:t>
      </w:r>
      <w:r>
        <w:rPr>
          <w:rFonts w:hint="eastAsia"/>
          <w:color w:val="000000" w:themeColor="text1"/>
          <w:spacing w:val="-3"/>
          <w:sz w:val="21"/>
          <w:szCs w:val="21"/>
          <w14:textFill>
            <w14:solidFill>
              <w14:schemeClr w14:val="tx1"/>
            </w14:solidFill>
          </w14:textFill>
        </w:rPr>
        <w:t>践</w:t>
      </w:r>
      <w:r>
        <w:rPr>
          <w:rFonts w:hint="eastAsia"/>
          <w:color w:val="000000" w:themeColor="text1"/>
          <w:sz w:val="21"/>
          <w:szCs w:val="21"/>
          <w14:textFill>
            <w14:solidFill>
              <w14:schemeClr w14:val="tx1"/>
            </w14:solidFill>
          </w14:textFill>
        </w:rPr>
        <w:t>课程</w:t>
      </w:r>
      <w:r>
        <w:rPr>
          <w:color w:val="000000" w:themeColor="text1"/>
          <w:sz w:val="21"/>
          <w:szCs w:val="21"/>
          <w14:textFill>
            <w14:solidFill>
              <w14:schemeClr w14:val="tx1"/>
            </w14:solidFill>
          </w14:textFill>
        </w:rPr>
        <w:t xml:space="preserve">  </w:t>
      </w:r>
      <w:r>
        <w:rPr>
          <w:spacing w:val="-1"/>
          <w:sz w:val="21"/>
          <w:szCs w:val="21"/>
        </w:rPr>
        <w:t>集成电路设计与集成系统专业</w:t>
      </w:r>
    </w:p>
    <w:tbl>
      <w:tblPr>
        <w:tblStyle w:val="7"/>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090"/>
        <w:gridCol w:w="850"/>
        <w:gridCol w:w="1134"/>
        <w:gridCol w:w="993"/>
        <w:gridCol w:w="14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课程代码</w:t>
            </w:r>
          </w:p>
        </w:tc>
        <w:tc>
          <w:tcPr>
            <w:tcW w:w="3090"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课程名称</w:t>
            </w:r>
          </w:p>
        </w:tc>
        <w:tc>
          <w:tcPr>
            <w:tcW w:w="850"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学分</w:t>
            </w:r>
          </w:p>
        </w:tc>
        <w:tc>
          <w:tcPr>
            <w:tcW w:w="1134"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学时（周）</w:t>
            </w:r>
          </w:p>
        </w:tc>
        <w:tc>
          <w:tcPr>
            <w:tcW w:w="993"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开设学期</w:t>
            </w:r>
          </w:p>
        </w:tc>
        <w:tc>
          <w:tcPr>
            <w:tcW w:w="1488"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14:textFill>
                  <w14:solidFill>
                    <w14:schemeClr w14:val="tx1"/>
                  </w14:solidFill>
                </w14:textFill>
              </w:rPr>
              <w:t>BI17000</w:t>
            </w:r>
            <w:r>
              <w:rPr>
                <w:rFonts w:hint="eastAsia"/>
                <w:color w:val="000000" w:themeColor="text1"/>
                <w:sz w:val="18"/>
                <w:szCs w:val="18"/>
                <w:lang w:val="en-US" w:eastAsia="zh-CN"/>
                <w14:textFill>
                  <w14:solidFill>
                    <w14:schemeClr w14:val="tx1"/>
                  </w14:solidFill>
                </w14:textFill>
              </w:rPr>
              <w:t>4</w:t>
            </w:r>
          </w:p>
        </w:tc>
        <w:tc>
          <w:tcPr>
            <w:tcW w:w="3090" w:type="dxa"/>
            <w:tcBorders>
              <w:tl2br w:val="nil"/>
              <w:tr2bl w:val="nil"/>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毕业实习及报告</w:t>
            </w:r>
          </w:p>
        </w:tc>
        <w:tc>
          <w:tcPr>
            <w:tcW w:w="850" w:type="dxa"/>
            <w:tcBorders>
              <w:tl2br w:val="nil"/>
              <w:tr2bl w:val="nil"/>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13.5</w:t>
            </w:r>
          </w:p>
        </w:tc>
        <w:tc>
          <w:tcPr>
            <w:tcW w:w="1134" w:type="dxa"/>
            <w:vMerge w:val="restart"/>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3</w:t>
            </w:r>
            <w:r>
              <w:rPr>
                <w:rFonts w:hint="eastAsia"/>
                <w:color w:val="000000" w:themeColor="text1"/>
                <w:sz w:val="18"/>
                <w:szCs w:val="18"/>
                <w14:textFill>
                  <w14:solidFill>
                    <w14:schemeClr w14:val="tx1"/>
                  </w14:solidFill>
                </w14:textFill>
              </w:rPr>
              <w:t>7.5周</w:t>
            </w:r>
          </w:p>
        </w:tc>
        <w:tc>
          <w:tcPr>
            <w:tcW w:w="993"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7、8</w:t>
            </w:r>
          </w:p>
        </w:tc>
        <w:tc>
          <w:tcPr>
            <w:tcW w:w="1488" w:type="dxa"/>
            <w:tcBorders>
              <w:tl2br w:val="nil"/>
              <w:tr2bl w:val="nil"/>
            </w:tcBorders>
            <w:vAlign w:val="center"/>
          </w:tcPr>
          <w:p>
            <w:pPr>
              <w:jc w:val="center"/>
              <w:rPr>
                <w:color w:val="000000" w:themeColor="text1"/>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BI170002</w:t>
            </w:r>
          </w:p>
        </w:tc>
        <w:tc>
          <w:tcPr>
            <w:tcW w:w="3090" w:type="dxa"/>
            <w:tcBorders>
              <w:tl2br w:val="nil"/>
              <w:tr2bl w:val="nil"/>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毕业论文（设计）</w:t>
            </w:r>
          </w:p>
        </w:tc>
        <w:tc>
          <w:tcPr>
            <w:tcW w:w="850" w:type="dxa"/>
            <w:tcBorders>
              <w:tl2br w:val="nil"/>
              <w:tr2bl w:val="nil"/>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134" w:type="dxa"/>
            <w:vMerge w:val="continue"/>
            <w:tcBorders>
              <w:tl2br w:val="nil"/>
              <w:tr2bl w:val="nil"/>
            </w:tcBorders>
            <w:vAlign w:val="center"/>
          </w:tcPr>
          <w:p>
            <w:pPr>
              <w:widowControl/>
              <w:jc w:val="center"/>
              <w:rPr>
                <w:color w:val="000000" w:themeColor="text1"/>
                <w:sz w:val="18"/>
                <w:szCs w:val="18"/>
                <w14:textFill>
                  <w14:solidFill>
                    <w14:schemeClr w14:val="tx1"/>
                  </w14:solidFill>
                </w14:textFill>
              </w:rPr>
            </w:pPr>
          </w:p>
        </w:tc>
        <w:tc>
          <w:tcPr>
            <w:tcW w:w="993" w:type="dxa"/>
            <w:tcBorders>
              <w:tl2br w:val="nil"/>
              <w:tr2bl w:val="nil"/>
            </w:tcBorders>
            <w:vAlign w:val="center"/>
          </w:tcPr>
          <w:p>
            <w:pPr>
              <w:widowControl/>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7、8</w:t>
            </w:r>
          </w:p>
        </w:tc>
        <w:tc>
          <w:tcPr>
            <w:tcW w:w="1488" w:type="dxa"/>
            <w:tcBorders>
              <w:tl2br w:val="nil"/>
              <w:tr2bl w:val="nil"/>
            </w:tcBorders>
            <w:vAlign w:val="center"/>
          </w:tcPr>
          <w:p>
            <w:pPr>
              <w:jc w:val="center"/>
              <w:rPr>
                <w:color w:val="000000" w:themeColor="text1"/>
                <w14:textFill>
                  <w14:solidFill>
                    <w14:schemeClr w14:val="tx1"/>
                  </w14:solidFill>
                </w14:textFill>
              </w:rPr>
            </w:pPr>
            <w:r>
              <w:rPr>
                <w:rFonts w:hint="eastAsia"/>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合计</w:t>
            </w:r>
          </w:p>
        </w:tc>
        <w:tc>
          <w:tcPr>
            <w:tcW w:w="309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50" w:type="dxa"/>
            <w:tcBorders>
              <w:tl2br w:val="nil"/>
              <w:tr2bl w:val="nil"/>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fldChar w:fldCharType="begin"/>
            </w:r>
            <w:r>
              <w:rPr>
                <w:rFonts w:hint="eastAsia"/>
                <w:color w:val="000000" w:themeColor="text1"/>
                <w:sz w:val="18"/>
                <w:szCs w:val="18"/>
                <w14:textFill>
                  <w14:solidFill>
                    <w14:schemeClr w14:val="tx1"/>
                  </w14:solidFill>
                </w14:textFill>
              </w:rPr>
              <w:instrText xml:space="preserve"> =SUM(ABOVE) </w:instrText>
            </w:r>
            <w:r>
              <w:rPr>
                <w:rFonts w:hint="eastAsia"/>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18.5</w:t>
            </w:r>
            <w:r>
              <w:rPr>
                <w:rFonts w:hint="eastAsia"/>
                <w:color w:val="000000" w:themeColor="text1"/>
                <w:sz w:val="18"/>
                <w:szCs w:val="18"/>
                <w14:textFill>
                  <w14:solidFill>
                    <w14:schemeClr w14:val="tx1"/>
                  </w14:solidFill>
                </w14:textFill>
              </w:rPr>
              <w:fldChar w:fldCharType="end"/>
            </w:r>
          </w:p>
        </w:tc>
        <w:tc>
          <w:tcPr>
            <w:tcW w:w="1134" w:type="dxa"/>
            <w:tcBorders>
              <w:tl2br w:val="nil"/>
              <w:tr2bl w:val="nil"/>
            </w:tcBorders>
            <w:vAlign w:val="center"/>
          </w:tcPr>
          <w:p>
            <w:pPr>
              <w:widowControl/>
              <w:jc w:val="center"/>
              <w:rPr>
                <w:color w:val="000000" w:themeColor="text1"/>
                <w:sz w:val="18"/>
                <w:szCs w:val="18"/>
                <w14:textFill>
                  <w14:solidFill>
                    <w14:schemeClr w14:val="tx1"/>
                  </w14:solidFill>
                </w14:textFill>
              </w:rPr>
            </w:pPr>
          </w:p>
        </w:tc>
        <w:tc>
          <w:tcPr>
            <w:tcW w:w="993" w:type="dxa"/>
            <w:tcBorders>
              <w:tl2br w:val="nil"/>
              <w:tr2bl w:val="nil"/>
            </w:tcBorders>
            <w:vAlign w:val="center"/>
          </w:tcPr>
          <w:p>
            <w:pPr>
              <w:widowControl/>
              <w:jc w:val="center"/>
              <w:rPr>
                <w:color w:val="000000" w:themeColor="text1"/>
                <w:sz w:val="18"/>
                <w:szCs w:val="18"/>
                <w14:textFill>
                  <w14:solidFill>
                    <w14:schemeClr w14:val="tx1"/>
                  </w14:solidFill>
                </w14:textFill>
              </w:rPr>
            </w:pPr>
          </w:p>
        </w:tc>
        <w:tc>
          <w:tcPr>
            <w:tcW w:w="1488" w:type="dxa"/>
            <w:tcBorders>
              <w:tl2br w:val="nil"/>
              <w:tr2bl w:val="nil"/>
            </w:tcBorders>
            <w:vAlign w:val="center"/>
          </w:tcPr>
          <w:p>
            <w:pPr>
              <w:widowControl/>
              <w:jc w:val="center"/>
              <w:rPr>
                <w:color w:val="000000" w:themeColor="text1"/>
                <w:sz w:val="18"/>
                <w:szCs w:val="18"/>
                <w14:textFill>
                  <w14:solidFill>
                    <w14:schemeClr w14:val="tx1"/>
                  </w14:solidFill>
                </w14:textFill>
              </w:rPr>
            </w:pPr>
          </w:p>
        </w:tc>
      </w:tr>
    </w:tbl>
    <w:p>
      <w:pPr>
        <w:tabs>
          <w:tab w:val="left" w:pos="5727"/>
        </w:tabs>
        <w:spacing w:line="460" w:lineRule="exact"/>
        <w:ind w:right="1837"/>
        <w:jc w:val="center"/>
        <w:rPr>
          <w:color w:val="000000" w:themeColor="text1"/>
          <w:sz w:val="21"/>
          <w14:textFill>
            <w14:solidFill>
              <w14:schemeClr w14:val="tx1"/>
            </w14:solidFill>
          </w14:textFill>
        </w:rPr>
      </w:pP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十二、各学期学时分配表</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07"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学期</w:t>
            </w:r>
          </w:p>
        </w:tc>
        <w:tc>
          <w:tcPr>
            <w:tcW w:w="851"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820"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852"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03"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820"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903"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66"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932" w:type="dxa"/>
            <w:tcBorders>
              <w:top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通识教育必修课程</w:t>
            </w:r>
          </w:p>
        </w:tc>
        <w:tc>
          <w:tcPr>
            <w:tcW w:w="85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216</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188</w:t>
            </w:r>
          </w:p>
        </w:tc>
        <w:tc>
          <w:tcPr>
            <w:tcW w:w="85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172</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76</w:t>
            </w:r>
          </w:p>
        </w:tc>
        <w:tc>
          <w:tcPr>
            <w:tcW w:w="82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20</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学科基础课程</w:t>
            </w:r>
          </w:p>
        </w:tc>
        <w:tc>
          <w:tcPr>
            <w:tcW w:w="85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72</w:t>
            </w:r>
          </w:p>
        </w:tc>
        <w:tc>
          <w:tcPr>
            <w:tcW w:w="85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320</w:t>
            </w:r>
          </w:p>
        </w:tc>
        <w:tc>
          <w:tcPr>
            <w:tcW w:w="903"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专业核心课程</w:t>
            </w:r>
          </w:p>
        </w:tc>
        <w:tc>
          <w:tcPr>
            <w:tcW w:w="85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64</w:t>
            </w:r>
          </w:p>
        </w:tc>
        <w:tc>
          <w:tcPr>
            <w:tcW w:w="852"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128</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224</w:t>
            </w:r>
          </w:p>
        </w:tc>
        <w:tc>
          <w:tcPr>
            <w:tcW w:w="90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80</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专业方向课程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（每学期最低选修学时）</w:t>
            </w:r>
          </w:p>
        </w:tc>
        <w:tc>
          <w:tcPr>
            <w:tcW w:w="85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0</w:t>
            </w:r>
          </w:p>
        </w:tc>
        <w:tc>
          <w:tcPr>
            <w:tcW w:w="85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0</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112</w:t>
            </w:r>
          </w:p>
        </w:tc>
        <w:tc>
          <w:tcPr>
            <w:tcW w:w="820" w:type="dxa"/>
            <w:vAlign w:val="center"/>
          </w:tcPr>
          <w:p>
            <w:pPr>
              <w:jc w:val="center"/>
              <w:rPr>
                <w:color w:val="000000" w:themeColor="text1"/>
                <w:sz w:val="18"/>
                <w:szCs w:val="18"/>
                <w:lang w:val="en-US"/>
                <w14:textFill>
                  <w14:solidFill>
                    <w14:schemeClr w14:val="tx1"/>
                  </w14:solidFill>
                </w14:textFill>
              </w:rPr>
            </w:pP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112</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专业拓展课程</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（每学期最低选修学时）</w:t>
            </w:r>
          </w:p>
        </w:tc>
        <w:tc>
          <w:tcPr>
            <w:tcW w:w="851"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852"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80</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合计</w:t>
            </w:r>
          </w:p>
        </w:tc>
        <w:tc>
          <w:tcPr>
            <w:tcW w:w="851"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376</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324</w:t>
            </w:r>
          </w:p>
        </w:tc>
        <w:tc>
          <w:tcPr>
            <w:tcW w:w="852"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492</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316</w:t>
            </w:r>
          </w:p>
        </w:tc>
        <w:tc>
          <w:tcPr>
            <w:tcW w:w="820"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228</w:t>
            </w:r>
          </w:p>
        </w:tc>
        <w:tc>
          <w:tcPr>
            <w:tcW w:w="903" w:type="dxa"/>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292</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基础实践（周）</w:t>
            </w:r>
          </w:p>
        </w:tc>
        <w:tc>
          <w:tcPr>
            <w:tcW w:w="851"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820" w:type="dxa"/>
            <w:vAlign w:val="center"/>
          </w:tcPr>
          <w:p>
            <w:pPr>
              <w:jc w:val="center"/>
              <w:rPr>
                <w:color w:val="000000" w:themeColor="text1"/>
                <w:sz w:val="18"/>
                <w:szCs w:val="18"/>
                <w14:textFill>
                  <w14:solidFill>
                    <w14:schemeClr w14:val="tx1"/>
                  </w14:solidFill>
                </w14:textFill>
              </w:rPr>
            </w:pPr>
          </w:p>
        </w:tc>
        <w:tc>
          <w:tcPr>
            <w:tcW w:w="852"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专业实践（周）</w:t>
            </w:r>
          </w:p>
        </w:tc>
        <w:tc>
          <w:tcPr>
            <w:tcW w:w="851"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852"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820"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1</w:t>
            </w:r>
          </w:p>
        </w:tc>
        <w:tc>
          <w:tcPr>
            <w:tcW w:w="903"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val="en-US"/>
                <w14:textFill>
                  <w14:solidFill>
                    <w14:schemeClr w14:val="tx1"/>
                  </w14:solidFill>
                </w14:textFill>
              </w:rPr>
              <w:t>4</w:t>
            </w:r>
          </w:p>
        </w:tc>
        <w:tc>
          <w:tcPr>
            <w:tcW w:w="966" w:type="dxa"/>
            <w:vAlign w:val="center"/>
          </w:tcPr>
          <w:p>
            <w:pPr>
              <w:jc w:val="center"/>
              <w:rPr>
                <w:color w:val="000000" w:themeColor="text1"/>
                <w:sz w:val="18"/>
                <w:szCs w:val="18"/>
                <w14:textFill>
                  <w14:solidFill>
                    <w14:schemeClr w14:val="tx1"/>
                  </w14:solidFill>
                </w14:textFill>
              </w:rPr>
            </w:pPr>
          </w:p>
        </w:tc>
        <w:tc>
          <w:tcPr>
            <w:tcW w:w="932" w:type="dxa"/>
            <w:vAlign w:val="center"/>
          </w:tcPr>
          <w:p>
            <w:pPr>
              <w:jc w:val="center"/>
              <w:rPr>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综合实践（周）</w:t>
            </w:r>
          </w:p>
        </w:tc>
        <w:tc>
          <w:tcPr>
            <w:tcW w:w="851"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852"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820" w:type="dxa"/>
            <w:vAlign w:val="center"/>
          </w:tcPr>
          <w:p>
            <w:pPr>
              <w:jc w:val="center"/>
              <w:rPr>
                <w:color w:val="000000" w:themeColor="text1"/>
                <w:sz w:val="18"/>
                <w:szCs w:val="18"/>
                <w14:textFill>
                  <w14:solidFill>
                    <w14:schemeClr w14:val="tx1"/>
                  </w14:solidFill>
                </w14:textFill>
              </w:rPr>
            </w:pPr>
          </w:p>
        </w:tc>
        <w:tc>
          <w:tcPr>
            <w:tcW w:w="903" w:type="dxa"/>
            <w:vAlign w:val="center"/>
          </w:tcPr>
          <w:p>
            <w:pPr>
              <w:jc w:val="center"/>
              <w:rPr>
                <w:color w:val="000000" w:themeColor="text1"/>
                <w:sz w:val="18"/>
                <w:szCs w:val="18"/>
                <w14:textFill>
                  <w14:solidFill>
                    <w14:schemeClr w14:val="tx1"/>
                  </w14:solidFill>
                </w14:textFill>
              </w:rPr>
            </w:pPr>
          </w:p>
        </w:tc>
        <w:tc>
          <w:tcPr>
            <w:tcW w:w="1898" w:type="dxa"/>
            <w:gridSpan w:val="2"/>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bottom w:val="single" w:color="auto" w:sz="12"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周学时</w:t>
            </w:r>
          </w:p>
        </w:tc>
        <w:tc>
          <w:tcPr>
            <w:tcW w:w="851"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22.1</w:t>
            </w:r>
          </w:p>
        </w:tc>
        <w:tc>
          <w:tcPr>
            <w:tcW w:w="820"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17.1</w:t>
            </w:r>
          </w:p>
        </w:tc>
        <w:tc>
          <w:tcPr>
            <w:tcW w:w="852"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24.6</w:t>
            </w:r>
          </w:p>
        </w:tc>
        <w:tc>
          <w:tcPr>
            <w:tcW w:w="903"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19.8</w:t>
            </w:r>
          </w:p>
        </w:tc>
        <w:tc>
          <w:tcPr>
            <w:tcW w:w="820"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12</w:t>
            </w:r>
          </w:p>
        </w:tc>
        <w:tc>
          <w:tcPr>
            <w:tcW w:w="903" w:type="dxa"/>
            <w:tcBorders>
              <w:bottom w:val="single" w:color="auto" w:sz="12" w:space="0"/>
            </w:tcBorders>
            <w:vAlign w:val="center"/>
          </w:tcPr>
          <w:p>
            <w:pPr>
              <w:jc w:val="center"/>
              <w:rPr>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18.3</w:t>
            </w:r>
          </w:p>
        </w:tc>
        <w:tc>
          <w:tcPr>
            <w:tcW w:w="966" w:type="dxa"/>
            <w:tcBorders>
              <w:bottom w:val="single" w:color="auto" w:sz="12" w:space="0"/>
            </w:tcBorders>
            <w:vAlign w:val="center"/>
          </w:tcPr>
          <w:p>
            <w:pPr>
              <w:jc w:val="center"/>
              <w:rPr>
                <w:color w:val="000000" w:themeColor="text1"/>
                <w:sz w:val="18"/>
                <w:szCs w:val="18"/>
                <w14:textFill>
                  <w14:solidFill>
                    <w14:schemeClr w14:val="tx1"/>
                  </w14:solidFill>
                </w14:textFill>
              </w:rPr>
            </w:pPr>
          </w:p>
        </w:tc>
        <w:tc>
          <w:tcPr>
            <w:tcW w:w="932" w:type="dxa"/>
            <w:tcBorders>
              <w:bottom w:val="single" w:color="auto" w:sz="12" w:space="0"/>
            </w:tcBorders>
            <w:vAlign w:val="center"/>
          </w:tcPr>
          <w:p>
            <w:pPr>
              <w:jc w:val="center"/>
              <w:rPr>
                <w:color w:val="000000" w:themeColor="text1"/>
                <w:sz w:val="18"/>
                <w:szCs w:val="18"/>
                <w14:textFill>
                  <w14:solidFill>
                    <w14:schemeClr w14:val="tx1"/>
                  </w14:solidFill>
                </w14:textFill>
              </w:rPr>
            </w:pPr>
          </w:p>
        </w:tc>
      </w:tr>
    </w:tbl>
    <w:p>
      <w:pPr>
        <w:spacing w:line="460" w:lineRule="exact"/>
        <w:ind w:firstLine="562" w:firstLineChars="200"/>
        <w:rPr>
          <w:b/>
          <w:bCs/>
          <w:color w:val="000000" w:themeColor="text1"/>
          <w:sz w:val="28"/>
          <w:szCs w:val="28"/>
          <w14:textFill>
            <w14:solidFill>
              <w14:schemeClr w14:val="tx1"/>
            </w14:solidFill>
          </w14:textFill>
        </w:rPr>
      </w:pPr>
    </w:p>
    <w:p>
      <w:pPr>
        <w:spacing w:line="460" w:lineRule="exact"/>
        <w:ind w:firstLine="480" w:firstLineChars="200"/>
        <w:rPr>
          <w:color w:val="000000" w:themeColor="text1"/>
          <w:sz w:val="24"/>
          <w:szCs w:val="24"/>
          <w:lang w:val="en-US"/>
          <w14:textFill>
            <w14:solidFill>
              <w14:schemeClr w14:val="tx1"/>
            </w14:solidFill>
          </w14:textFill>
        </w:rPr>
      </w:pPr>
    </w:p>
    <w:p>
      <w:pPr>
        <w:spacing w:line="460" w:lineRule="exact"/>
        <w:ind w:firstLine="562" w:firstLineChars="200"/>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十三、课程简介</w:t>
      </w:r>
    </w:p>
    <w:p>
      <w:pPr>
        <w:adjustRightInd w:val="0"/>
        <w:snapToGrid w:val="0"/>
        <w:spacing w:line="460" w:lineRule="exact"/>
        <w:ind w:firstLine="482" w:firstLineChars="200"/>
        <w:rPr>
          <w:b/>
          <w:sz w:val="24"/>
        </w:rPr>
      </w:pPr>
      <w:r>
        <w:rPr>
          <w:b/>
          <w:sz w:val="24"/>
        </w:rPr>
        <w:t>1.</w:t>
      </w:r>
      <w:r>
        <w:rPr>
          <w:rFonts w:hint="eastAsia"/>
          <w:b/>
          <w:sz w:val="24"/>
        </w:rPr>
        <w:t>高等数学</w:t>
      </w:r>
      <w:r>
        <w:rPr>
          <w:b/>
          <w:sz w:val="24"/>
        </w:rPr>
        <w:t>GI</w:t>
      </w:r>
      <w:r>
        <w:rPr>
          <w:rFonts w:hint="eastAsia"/>
          <w:b/>
          <w:sz w:val="24"/>
        </w:rPr>
        <w:t>（课程代码</w:t>
      </w:r>
      <w:r>
        <w:rPr>
          <w:b/>
          <w:sz w:val="24"/>
        </w:rPr>
        <w:t>:BC0600</w:t>
      </w:r>
      <w:r>
        <w:rPr>
          <w:rFonts w:hint="eastAsia"/>
          <w:b/>
          <w:sz w:val="24"/>
        </w:rPr>
        <w:t>01）</w:t>
      </w:r>
    </w:p>
    <w:p>
      <w:pPr>
        <w:spacing w:line="460" w:lineRule="exact"/>
        <w:ind w:firstLine="480" w:firstLineChars="200"/>
        <w:rPr>
          <w:sz w:val="24"/>
        </w:rPr>
      </w:pPr>
      <w:r>
        <w:rPr>
          <w:rFonts w:hint="eastAsia"/>
          <w:sz w:val="24"/>
        </w:rPr>
        <w:t>总学时：</w:t>
      </w:r>
      <w:r>
        <w:rPr>
          <w:sz w:val="24"/>
        </w:rPr>
        <w:t xml:space="preserve">64 </w:t>
      </w:r>
      <w:r>
        <w:rPr>
          <w:rFonts w:hint="eastAsia"/>
          <w:sz w:val="24"/>
        </w:rPr>
        <w:t>学时（理论学时</w:t>
      </w:r>
      <w:r>
        <w:rPr>
          <w:sz w:val="24"/>
        </w:rPr>
        <w:t>64</w:t>
      </w:r>
      <w:r>
        <w:rPr>
          <w:rFonts w:hint="eastAsia"/>
          <w:sz w:val="24"/>
        </w:rPr>
        <w:t>，实验学时</w:t>
      </w:r>
      <w:r>
        <w:rPr>
          <w:sz w:val="24"/>
        </w:rPr>
        <w:t>0</w:t>
      </w:r>
      <w:r>
        <w:rPr>
          <w:rFonts w:hint="eastAsia"/>
          <w:sz w:val="24"/>
        </w:rPr>
        <w:t>）</w:t>
      </w:r>
    </w:p>
    <w:p>
      <w:pPr>
        <w:spacing w:line="460" w:lineRule="exact"/>
        <w:ind w:firstLine="480" w:firstLineChars="200"/>
        <w:rPr>
          <w:sz w:val="24"/>
        </w:rPr>
      </w:pPr>
      <w:r>
        <w:rPr>
          <w:rFonts w:hint="eastAsia"/>
          <w:sz w:val="24"/>
        </w:rPr>
        <w:t>总学分：</w:t>
      </w:r>
      <w:r>
        <w:rPr>
          <w:sz w:val="24"/>
        </w:rPr>
        <w:t xml:space="preserve">4 </w:t>
      </w:r>
      <w:r>
        <w:rPr>
          <w:rFonts w:hint="eastAsia"/>
          <w:sz w:val="24"/>
        </w:rPr>
        <w:t>学分</w:t>
      </w:r>
    </w:p>
    <w:p>
      <w:pPr>
        <w:spacing w:line="460" w:lineRule="exact"/>
        <w:ind w:firstLine="480" w:firstLineChars="200"/>
        <w:rPr>
          <w:sz w:val="24"/>
        </w:rPr>
      </w:pPr>
      <w:r>
        <w:rPr>
          <w:rFonts w:hint="eastAsia"/>
          <w:sz w:val="24"/>
        </w:rPr>
        <w:t>概述：本课程是一门专业基础课程</w:t>
      </w:r>
      <w:r>
        <w:rPr>
          <w:sz w:val="24"/>
        </w:rPr>
        <w:t>,</w:t>
      </w:r>
      <w:r>
        <w:rPr>
          <w:rFonts w:hint="eastAsia"/>
          <w:sz w:val="24"/>
        </w:rPr>
        <w:t>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sz w:val="24"/>
        </w:rPr>
      </w:pPr>
      <w:r>
        <w:rPr>
          <w:rFonts w:hint="eastAsia"/>
          <w:sz w:val="24"/>
        </w:rPr>
        <w:t>前承课程：无</w:t>
      </w:r>
    </w:p>
    <w:p>
      <w:pPr>
        <w:adjustRightInd w:val="0"/>
        <w:snapToGrid w:val="0"/>
        <w:spacing w:line="460" w:lineRule="exact"/>
        <w:ind w:firstLine="480" w:firstLineChars="200"/>
        <w:rPr>
          <w:sz w:val="24"/>
        </w:rPr>
      </w:pPr>
      <w:r>
        <w:rPr>
          <w:rFonts w:hint="eastAsia"/>
          <w:sz w:val="24"/>
        </w:rPr>
        <w:t>后续课程：高等数学GII</w:t>
      </w:r>
    </w:p>
    <w:p>
      <w:pPr>
        <w:adjustRightInd w:val="0"/>
        <w:snapToGrid w:val="0"/>
        <w:spacing w:line="460" w:lineRule="exact"/>
        <w:ind w:firstLine="482" w:firstLineChars="200"/>
        <w:rPr>
          <w:b/>
          <w:sz w:val="24"/>
        </w:rPr>
      </w:pPr>
      <w:r>
        <w:rPr>
          <w:rFonts w:hint="eastAsia"/>
          <w:b/>
          <w:bCs/>
          <w:color w:val="000000" w:themeColor="text1"/>
          <w:sz w:val="24"/>
          <w:szCs w:val="24"/>
          <w:lang w:val="en-US" w:bidi="ar-SA"/>
          <w14:textFill>
            <w14:solidFill>
              <w14:schemeClr w14:val="tx1"/>
            </w14:solidFill>
          </w14:textFill>
        </w:rPr>
        <w:t>2.</w:t>
      </w:r>
      <w:r>
        <w:rPr>
          <w:rFonts w:hint="eastAsia"/>
          <w:b/>
          <w:sz w:val="24"/>
        </w:rPr>
        <w:t>高等数学</w:t>
      </w:r>
      <w:r>
        <w:rPr>
          <w:b/>
          <w:sz w:val="24"/>
        </w:rPr>
        <w:t>GII</w:t>
      </w:r>
      <w:r>
        <w:rPr>
          <w:rFonts w:hint="eastAsia"/>
          <w:b/>
          <w:sz w:val="24"/>
        </w:rPr>
        <w:t>（课程代码</w:t>
      </w:r>
      <w:r>
        <w:rPr>
          <w:b/>
          <w:sz w:val="24"/>
        </w:rPr>
        <w:t>:BC0600</w:t>
      </w:r>
      <w:r>
        <w:rPr>
          <w:rFonts w:hint="eastAsia"/>
          <w:b/>
          <w:sz w:val="24"/>
        </w:rPr>
        <w:t>0</w:t>
      </w:r>
      <w:r>
        <w:rPr>
          <w:b/>
          <w:sz w:val="24"/>
        </w:rPr>
        <w:t>2</w:t>
      </w:r>
      <w:r>
        <w:rPr>
          <w:rFonts w:hint="eastAsia"/>
          <w:b/>
          <w:sz w:val="24"/>
        </w:rPr>
        <w:t>）</w:t>
      </w:r>
    </w:p>
    <w:p>
      <w:pPr>
        <w:spacing w:line="460" w:lineRule="exact"/>
        <w:ind w:firstLine="480" w:firstLineChars="200"/>
        <w:rPr>
          <w:sz w:val="24"/>
        </w:rPr>
      </w:pPr>
      <w:r>
        <w:rPr>
          <w:rFonts w:hint="eastAsia"/>
          <w:sz w:val="24"/>
        </w:rPr>
        <w:t>总学时：</w:t>
      </w:r>
      <w:r>
        <w:rPr>
          <w:sz w:val="24"/>
        </w:rPr>
        <w:t xml:space="preserve">72 </w:t>
      </w:r>
      <w:r>
        <w:rPr>
          <w:rFonts w:hint="eastAsia"/>
          <w:sz w:val="24"/>
        </w:rPr>
        <w:t>学时（理论学时</w:t>
      </w:r>
      <w:r>
        <w:rPr>
          <w:sz w:val="24"/>
        </w:rPr>
        <w:t>72</w:t>
      </w:r>
      <w:r>
        <w:rPr>
          <w:rFonts w:hint="eastAsia"/>
          <w:sz w:val="24"/>
        </w:rPr>
        <w:t>，实验学时</w:t>
      </w:r>
      <w:r>
        <w:rPr>
          <w:sz w:val="24"/>
        </w:rPr>
        <w:t>0</w:t>
      </w:r>
      <w:r>
        <w:rPr>
          <w:rFonts w:hint="eastAsia"/>
          <w:sz w:val="24"/>
        </w:rPr>
        <w:t>）</w:t>
      </w:r>
    </w:p>
    <w:p>
      <w:pPr>
        <w:spacing w:line="460" w:lineRule="exact"/>
        <w:ind w:firstLine="480" w:firstLineChars="200"/>
        <w:rPr>
          <w:sz w:val="24"/>
        </w:rPr>
      </w:pPr>
      <w:r>
        <w:rPr>
          <w:rFonts w:hint="eastAsia"/>
          <w:sz w:val="24"/>
        </w:rPr>
        <w:t>总学分：</w:t>
      </w:r>
      <w:r>
        <w:rPr>
          <w:sz w:val="24"/>
        </w:rPr>
        <w:t xml:space="preserve">4.5 </w:t>
      </w:r>
      <w:r>
        <w:rPr>
          <w:rFonts w:hint="eastAsia"/>
          <w:sz w:val="24"/>
        </w:rPr>
        <w:t>学分</w:t>
      </w:r>
    </w:p>
    <w:p>
      <w:pPr>
        <w:spacing w:line="460" w:lineRule="exact"/>
        <w:ind w:firstLine="480" w:firstLineChars="200"/>
        <w:rPr>
          <w:sz w:val="24"/>
        </w:rPr>
      </w:pPr>
      <w:r>
        <w:rPr>
          <w:rFonts w:hint="eastAsia"/>
          <w:sz w:val="24"/>
        </w:rPr>
        <w:t>概述：本课程是一门专业基础课程</w:t>
      </w:r>
      <w:r>
        <w:rPr>
          <w:sz w:val="24"/>
        </w:rPr>
        <w:t>,</w:t>
      </w:r>
      <w:r>
        <w:rPr>
          <w:rFonts w:hint="eastAsia"/>
          <w:sz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sz w:val="24"/>
        </w:rPr>
      </w:pPr>
      <w:r>
        <w:rPr>
          <w:rFonts w:hint="eastAsia"/>
          <w:sz w:val="24"/>
        </w:rPr>
        <w:t>前承课程：高等数学GI</w:t>
      </w:r>
    </w:p>
    <w:p>
      <w:pPr>
        <w:spacing w:line="460" w:lineRule="exact"/>
        <w:ind w:firstLine="480" w:firstLineChars="200"/>
        <w:rPr>
          <w:color w:val="000000" w:themeColor="text1"/>
          <w:lang w:val="en-US" w:bidi="ar-SA"/>
          <w14:textFill>
            <w14:solidFill>
              <w14:schemeClr w14:val="tx1"/>
            </w14:solidFill>
          </w14:textFill>
        </w:rPr>
      </w:pPr>
      <w:r>
        <w:rPr>
          <w:rFonts w:hint="eastAsia"/>
          <w:sz w:val="24"/>
        </w:rPr>
        <w:t>后续课程：线性代数</w:t>
      </w:r>
    </w:p>
    <w:p>
      <w:pPr>
        <w:adjustRightInd w:val="0"/>
        <w:snapToGrid w:val="0"/>
        <w:spacing w:line="460" w:lineRule="exact"/>
        <w:ind w:firstLine="482" w:firstLineChars="200"/>
        <w:rPr>
          <w:b/>
          <w:sz w:val="24"/>
        </w:rPr>
      </w:pPr>
      <w:r>
        <w:rPr>
          <w:rFonts w:hint="eastAsia"/>
          <w:b/>
          <w:bCs/>
          <w:color w:val="000000" w:themeColor="text1"/>
          <w:sz w:val="24"/>
          <w:szCs w:val="24"/>
          <w:lang w:val="en-US" w:bidi="ar-SA"/>
          <w14:textFill>
            <w14:solidFill>
              <w14:schemeClr w14:val="tx1"/>
            </w14:solidFill>
          </w14:textFill>
        </w:rPr>
        <w:t>3.</w:t>
      </w:r>
      <w:r>
        <w:rPr>
          <w:rFonts w:hint="eastAsia"/>
          <w:b/>
          <w:sz w:val="24"/>
        </w:rPr>
        <w:t>线性代数（课程代码</w:t>
      </w:r>
      <w:r>
        <w:rPr>
          <w:b/>
          <w:sz w:val="24"/>
        </w:rPr>
        <w:t>:BC0600</w:t>
      </w:r>
      <w:r>
        <w:rPr>
          <w:rFonts w:hint="eastAsia"/>
          <w:b/>
          <w:sz w:val="24"/>
        </w:rPr>
        <w:t>0</w:t>
      </w:r>
      <w:r>
        <w:rPr>
          <w:b/>
          <w:sz w:val="24"/>
        </w:rPr>
        <w:t>3</w:t>
      </w:r>
      <w:r>
        <w:rPr>
          <w:rFonts w:hint="eastAsia"/>
          <w:b/>
          <w:sz w:val="24"/>
        </w:rPr>
        <w:t>）</w:t>
      </w:r>
    </w:p>
    <w:p>
      <w:pPr>
        <w:spacing w:line="460" w:lineRule="exact"/>
        <w:ind w:firstLine="480" w:firstLineChars="200"/>
        <w:rPr>
          <w:sz w:val="24"/>
        </w:rPr>
      </w:pPr>
      <w:r>
        <w:rPr>
          <w:rFonts w:hint="eastAsia"/>
          <w:sz w:val="24"/>
        </w:rPr>
        <w:t>总学时：</w:t>
      </w:r>
      <w:r>
        <w:rPr>
          <w:sz w:val="24"/>
        </w:rPr>
        <w:t xml:space="preserve">48 </w:t>
      </w:r>
      <w:r>
        <w:rPr>
          <w:rFonts w:hint="eastAsia"/>
          <w:sz w:val="24"/>
        </w:rPr>
        <w:t>学时（理论学时</w:t>
      </w:r>
      <w:r>
        <w:rPr>
          <w:sz w:val="24"/>
        </w:rPr>
        <w:t>48</w:t>
      </w:r>
      <w:r>
        <w:rPr>
          <w:rFonts w:hint="eastAsia"/>
          <w:sz w:val="24"/>
        </w:rPr>
        <w:t>，实验学时</w:t>
      </w:r>
      <w:r>
        <w:rPr>
          <w:sz w:val="24"/>
        </w:rPr>
        <w:t>0</w:t>
      </w:r>
      <w:r>
        <w:rPr>
          <w:rFonts w:hint="eastAsia"/>
          <w:sz w:val="24"/>
        </w:rPr>
        <w:t>）</w:t>
      </w:r>
    </w:p>
    <w:p>
      <w:pPr>
        <w:spacing w:line="460" w:lineRule="exact"/>
        <w:ind w:firstLine="480" w:firstLineChars="200"/>
        <w:rPr>
          <w:sz w:val="24"/>
        </w:rPr>
      </w:pPr>
      <w:r>
        <w:rPr>
          <w:rFonts w:hint="eastAsia"/>
          <w:sz w:val="24"/>
        </w:rPr>
        <w:t>总学分：</w:t>
      </w:r>
      <w:r>
        <w:rPr>
          <w:sz w:val="24"/>
        </w:rPr>
        <w:t>3</w:t>
      </w:r>
      <w:r>
        <w:rPr>
          <w:rFonts w:hint="eastAsia"/>
          <w:sz w:val="24"/>
          <w:lang w:val="en-US"/>
        </w:rPr>
        <w:t xml:space="preserve"> </w:t>
      </w:r>
      <w:r>
        <w:rPr>
          <w:rFonts w:hint="eastAsia"/>
          <w:sz w:val="24"/>
        </w:rPr>
        <w:t>学分</w:t>
      </w:r>
    </w:p>
    <w:p>
      <w:pPr>
        <w:spacing w:line="460" w:lineRule="exact"/>
        <w:ind w:firstLine="480" w:firstLineChars="200"/>
        <w:rPr>
          <w:sz w:val="24"/>
        </w:rPr>
      </w:pPr>
      <w:r>
        <w:rPr>
          <w:rFonts w:hint="eastAsia"/>
          <w:sz w:val="24"/>
        </w:rPr>
        <w:t>概述：线性代数是一门专业基础课程，它是学习工科后继专业课程的必备基础。通过本课程的学习使学生系统地获得行列式、</w:t>
      </w:r>
      <w:r>
        <w:rPr>
          <w:sz w:val="24"/>
        </w:rPr>
        <w:t>n</w:t>
      </w:r>
      <w:r>
        <w:rPr>
          <w:rFonts w:hint="eastAsia"/>
          <w:sz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sz w:val="24"/>
        </w:rPr>
      </w:pPr>
      <w:r>
        <w:rPr>
          <w:rFonts w:hint="eastAsia"/>
          <w:sz w:val="24"/>
        </w:rPr>
        <w:t>前承课程：高等数学</w:t>
      </w:r>
    </w:p>
    <w:p>
      <w:pPr>
        <w:spacing w:line="460" w:lineRule="exact"/>
        <w:ind w:firstLine="480" w:firstLineChars="200"/>
        <w:rPr>
          <w:color w:val="000000" w:themeColor="text1"/>
          <w:sz w:val="24"/>
          <w:szCs w:val="24"/>
          <w:lang w:val="en-US" w:bidi="ar-SA"/>
          <w14:textFill>
            <w14:solidFill>
              <w14:schemeClr w14:val="tx1"/>
            </w14:solidFill>
          </w14:textFill>
        </w:rPr>
      </w:pPr>
      <w:r>
        <w:rPr>
          <w:rFonts w:hint="eastAsia"/>
          <w:sz w:val="24"/>
        </w:rPr>
        <w:t>后续课程：</w:t>
      </w:r>
      <w:r>
        <w:rPr>
          <w:rFonts w:hint="eastAsia"/>
          <w:sz w:val="24"/>
          <w:lang w:val="en-US"/>
        </w:rPr>
        <w:t>无</w:t>
      </w:r>
    </w:p>
    <w:p>
      <w:pPr>
        <w:adjustRightInd w:val="0"/>
        <w:snapToGrid w:val="0"/>
        <w:spacing w:line="460" w:lineRule="exact"/>
        <w:ind w:firstLine="482" w:firstLineChars="200"/>
        <w:rPr>
          <w:b/>
          <w:sz w:val="24"/>
        </w:rPr>
      </w:pPr>
      <w:r>
        <w:rPr>
          <w:b/>
          <w:color w:val="000000" w:themeColor="text1"/>
          <w:sz w:val="24"/>
          <w:szCs w:val="24"/>
          <w14:textFill>
            <w14:solidFill>
              <w14:schemeClr w14:val="tx1"/>
            </w14:solidFill>
          </w14:textFill>
        </w:rPr>
        <w:t>4.</w:t>
      </w:r>
      <w:r>
        <w:rPr>
          <w:rFonts w:hint="eastAsia"/>
          <w:b/>
          <w:sz w:val="24"/>
        </w:rPr>
        <w:t>概率论（课程代码</w:t>
      </w:r>
      <w:r>
        <w:rPr>
          <w:b/>
          <w:sz w:val="24"/>
        </w:rPr>
        <w:t>:BC0600</w:t>
      </w:r>
      <w:r>
        <w:rPr>
          <w:rFonts w:hint="eastAsia"/>
          <w:b/>
          <w:sz w:val="24"/>
        </w:rPr>
        <w:t>0</w:t>
      </w:r>
      <w:r>
        <w:rPr>
          <w:b/>
          <w:sz w:val="24"/>
        </w:rPr>
        <w:t>4</w:t>
      </w:r>
      <w:r>
        <w:rPr>
          <w:rFonts w:hint="eastAsia"/>
          <w:b/>
          <w:sz w:val="24"/>
        </w:rPr>
        <w:t>）</w:t>
      </w:r>
    </w:p>
    <w:p>
      <w:pPr>
        <w:spacing w:line="460" w:lineRule="exact"/>
        <w:ind w:firstLine="480" w:firstLineChars="200"/>
        <w:rPr>
          <w:sz w:val="24"/>
        </w:rPr>
      </w:pPr>
      <w:r>
        <w:rPr>
          <w:rFonts w:hint="eastAsia"/>
          <w:sz w:val="24"/>
        </w:rPr>
        <w:t>总学时：</w:t>
      </w:r>
      <w:r>
        <w:rPr>
          <w:sz w:val="24"/>
        </w:rPr>
        <w:t xml:space="preserve">40 </w:t>
      </w:r>
      <w:r>
        <w:rPr>
          <w:rFonts w:hint="eastAsia"/>
          <w:sz w:val="24"/>
        </w:rPr>
        <w:t>学时（理论学时</w:t>
      </w:r>
      <w:r>
        <w:rPr>
          <w:sz w:val="24"/>
        </w:rPr>
        <w:t>40</w:t>
      </w:r>
      <w:r>
        <w:rPr>
          <w:rFonts w:hint="eastAsia"/>
          <w:sz w:val="24"/>
        </w:rPr>
        <w:t>，实验学时</w:t>
      </w:r>
      <w:r>
        <w:rPr>
          <w:sz w:val="24"/>
        </w:rPr>
        <w:t>0</w:t>
      </w:r>
      <w:r>
        <w:rPr>
          <w:rFonts w:hint="eastAsia"/>
          <w:sz w:val="24"/>
        </w:rPr>
        <w:t>）</w:t>
      </w:r>
    </w:p>
    <w:p>
      <w:pPr>
        <w:spacing w:line="460" w:lineRule="exact"/>
        <w:ind w:firstLine="480" w:firstLineChars="200"/>
        <w:rPr>
          <w:sz w:val="24"/>
        </w:rPr>
      </w:pPr>
      <w:r>
        <w:rPr>
          <w:rFonts w:hint="eastAsia"/>
          <w:sz w:val="24"/>
        </w:rPr>
        <w:t>总学分：</w:t>
      </w:r>
      <w:r>
        <w:rPr>
          <w:sz w:val="24"/>
        </w:rPr>
        <w:t>2.5</w:t>
      </w:r>
      <w:r>
        <w:rPr>
          <w:rFonts w:hint="eastAsia"/>
          <w:sz w:val="24"/>
          <w:lang w:val="en-US"/>
        </w:rPr>
        <w:t xml:space="preserve"> </w:t>
      </w:r>
      <w:r>
        <w:rPr>
          <w:rFonts w:hint="eastAsia"/>
          <w:sz w:val="24"/>
        </w:rPr>
        <w:t>学分</w:t>
      </w:r>
    </w:p>
    <w:p>
      <w:pPr>
        <w:spacing w:line="460" w:lineRule="exact"/>
        <w:ind w:firstLine="480" w:firstLineChars="200"/>
        <w:rPr>
          <w:sz w:val="24"/>
        </w:rPr>
      </w:pPr>
      <w:r>
        <w:rPr>
          <w:rFonts w:hint="eastAsia"/>
          <w:sz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sz w:val="24"/>
        </w:rPr>
      </w:pPr>
      <w:r>
        <w:rPr>
          <w:rFonts w:hint="eastAsia"/>
          <w:sz w:val="24"/>
        </w:rPr>
        <w:t>前承课程：高等数学</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sz w:val="24"/>
        </w:rPr>
        <w:t>后续课程：</w:t>
      </w:r>
      <w:r>
        <w:rPr>
          <w:rFonts w:hint="eastAsia"/>
          <w:sz w:val="24"/>
          <w:lang w:val="en-US"/>
        </w:rPr>
        <w:t>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5.</w:t>
      </w:r>
      <w:r>
        <w:rPr>
          <w:rFonts w:hint="eastAsia"/>
          <w:b/>
          <w:color w:val="000000" w:themeColor="text1"/>
          <w:sz w:val="24"/>
          <w:szCs w:val="24"/>
          <w14:textFill>
            <w14:solidFill>
              <w14:schemeClr w14:val="tx1"/>
            </w14:solidFill>
          </w14:textFill>
        </w:rPr>
        <w:t>程序设计基础（</w:t>
      </w:r>
      <w:r>
        <w:rPr>
          <w:b/>
          <w:color w:val="000000" w:themeColor="text1"/>
          <w:sz w:val="24"/>
          <w:szCs w:val="24"/>
          <w14:textFill>
            <w14:solidFill>
              <w14:schemeClr w14:val="tx1"/>
            </w14:solidFill>
          </w14:textFill>
        </w:rPr>
        <w:t>C</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:BC</w:t>
      </w:r>
      <w:r>
        <w:rPr>
          <w:rFonts w:hint="eastAsia"/>
          <w:b/>
          <w:color w:val="000000" w:themeColor="text1"/>
          <w:sz w:val="24"/>
          <w:szCs w:val="24"/>
          <w14:textFill>
            <w14:solidFill>
              <w14:schemeClr w14:val="tx1"/>
            </w14:solidFill>
          </w14:textFill>
        </w:rPr>
        <w:t>170004）</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color w:val="000000" w:themeColor="text1"/>
          <w:sz w:val="24"/>
          <w:szCs w:val="24"/>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学时（理论学时44，实验学时20）</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color w:val="000000" w:themeColor="text1"/>
          <w:sz w:val="24"/>
          <w:szCs w:val="24"/>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概述：本课程旨在使学生掌握程序设计的基本方法及思维，掌握软件开发必备的</w:t>
      </w:r>
      <w:r>
        <w:rPr>
          <w:color w:val="000000" w:themeColor="text1"/>
          <w:sz w:val="24"/>
          <w:szCs w:val="24"/>
          <w14:textFill>
            <w14:solidFill>
              <w14:schemeClr w14:val="tx1"/>
            </w14:solidFill>
          </w14:textFill>
        </w:rPr>
        <w:t>C</w:t>
      </w:r>
      <w:r>
        <w:rPr>
          <w:rFonts w:hint="eastAsia"/>
          <w:color w:val="000000" w:themeColor="text1"/>
          <w:sz w:val="24"/>
          <w:szCs w:val="24"/>
          <w14:textFill>
            <w14:solidFill>
              <w14:schemeClr w14:val="tx1"/>
            </w14:solidFill>
          </w14:textFill>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前承课程：无</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EDA技术与应用等</w:t>
      </w:r>
    </w:p>
    <w:p>
      <w:pPr>
        <w:spacing w:line="460" w:lineRule="exact"/>
        <w:ind w:firstLine="482" w:firstLineChars="20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6.</w:t>
      </w:r>
      <w:r>
        <w:rPr>
          <w:rFonts w:hint="eastAsia"/>
          <w:b/>
          <w:color w:val="000000" w:themeColor="text1"/>
          <w:sz w:val="24"/>
          <w:szCs w:val="24"/>
          <w14:textFill>
            <w14:solidFill>
              <w14:schemeClr w14:val="tx1"/>
            </w14:solidFill>
          </w14:textFill>
        </w:rPr>
        <w:t>电路</w:t>
      </w:r>
      <w:r>
        <w:rPr>
          <w:rFonts w:hint="eastAsia"/>
          <w:b/>
          <w:color w:val="000000" w:themeColor="text1"/>
          <w:sz w:val="24"/>
          <w:szCs w:val="24"/>
          <w:lang w:val="en-US"/>
          <w14:textFill>
            <w14:solidFill>
              <w14:schemeClr w14:val="tx1"/>
            </w14:solidFill>
          </w14:textFill>
        </w:rPr>
        <w:t>基础</w:t>
      </w:r>
      <w:r>
        <w:rPr>
          <w:rFonts w:hint="eastAsia"/>
          <w:b/>
          <w:color w:val="000000" w:themeColor="text1"/>
          <w:sz w:val="24"/>
          <w:szCs w:val="24"/>
          <w14:textFill>
            <w14:solidFill>
              <w14:schemeClr w14:val="tx1"/>
            </w14:solidFill>
          </w14:textFill>
        </w:rPr>
        <w:t>（课程代码:BC1700</w:t>
      </w:r>
      <w:r>
        <w:rPr>
          <w:rFonts w:hint="eastAsia"/>
          <w:b/>
          <w:color w:val="000000" w:themeColor="text1"/>
          <w:sz w:val="24"/>
          <w:szCs w:val="24"/>
          <w:lang w:val="en-US"/>
          <w14:textFill>
            <w14:solidFill>
              <w14:schemeClr w14:val="tx1"/>
            </w14:solidFill>
          </w14:textFill>
        </w:rPr>
        <w:t>12</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48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42</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 </w:t>
      </w:r>
      <w:r>
        <w:rPr>
          <w:rFonts w:hint="eastAsia"/>
          <w:color w:val="000000" w:themeColor="text1"/>
          <w:sz w:val="24"/>
          <w:szCs w:val="24"/>
          <w14:textFill>
            <w14:solidFill>
              <w14:schemeClr w14:val="tx1"/>
            </w14:solidFill>
          </w14:textFill>
        </w:rPr>
        <w:t>学分</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概述：</w:t>
      </w:r>
      <w:r>
        <w:rPr>
          <w:rFonts w:hint="eastAsia"/>
          <w:sz w:val="24"/>
        </w:rPr>
        <w:t>该课程是一门基础课程，它一方面是为学生打好必要的电路基础，另一方面培养学生的科学世界观。通过本课程的学习，要求学生能够对电路的内容和方法、概念等方面有一个比较全面的了解，对电路基础所研究的各种运动形式，以及它们之间的联系，有比较全面和系统的认识。培养学生综合运用电路基础知识和教学知识解决实际问题的能力，提高发现问题、分析问题、解决问题的能力和开拓创新的素质。为学生进一步学习专业知识奠定良好基础，也为学生将来走向社会从事科学技术工作和科学研究工作打下基础。</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无</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数字电子技术、模拟电子技术</w:t>
      </w:r>
    </w:p>
    <w:p>
      <w:pPr>
        <w:adjustRightInd w:val="0"/>
        <w:snapToGrid w:val="0"/>
        <w:spacing w:line="460" w:lineRule="exact"/>
        <w:ind w:firstLine="482" w:firstLineChars="200"/>
        <w:rPr>
          <w:rStyle w:val="14"/>
          <w:rFonts w:hint="default"/>
          <w:color w:val="000000" w:themeColor="text1"/>
          <w14:textFill>
            <w14:solidFill>
              <w14:schemeClr w14:val="tx1"/>
            </w14:solidFill>
          </w14:textFill>
        </w:rPr>
      </w:pPr>
      <w:r>
        <w:rPr>
          <w:b/>
          <w:color w:val="000000" w:themeColor="text1"/>
          <w:sz w:val="24"/>
          <w:szCs w:val="24"/>
          <w14:textFill>
            <w14:solidFill>
              <w14:schemeClr w14:val="tx1"/>
            </w14:solidFill>
          </w14:textFill>
        </w:rPr>
        <w:t>7.</w:t>
      </w:r>
      <w:r>
        <w:rPr>
          <w:rFonts w:hint="eastAsia"/>
          <w:b/>
          <w:color w:val="000000" w:themeColor="text1"/>
          <w:sz w:val="24"/>
          <w:szCs w:val="24"/>
          <w:lang w:val="en-US"/>
          <w14:textFill>
            <w14:solidFill>
              <w14:schemeClr w14:val="tx1"/>
            </w14:solidFill>
          </w14:textFill>
        </w:rPr>
        <w:t>模拟</w:t>
      </w:r>
      <w:r>
        <w:rPr>
          <w:rFonts w:hint="eastAsia"/>
          <w:b/>
          <w:color w:val="000000" w:themeColor="text1"/>
          <w:sz w:val="24"/>
          <w:lang w:val="en-US"/>
          <w14:textFill>
            <w14:solidFill>
              <w14:schemeClr w14:val="tx1"/>
            </w14:solidFill>
          </w14:textFill>
        </w:rPr>
        <w:t>电子技术</w:t>
      </w:r>
      <w:r>
        <w:rPr>
          <w:rFonts w:hint="eastAsia"/>
          <w:b/>
          <w:color w:val="000000" w:themeColor="text1"/>
          <w:sz w:val="24"/>
          <w14:textFill>
            <w14:solidFill>
              <w14:schemeClr w14:val="tx1"/>
            </w14:solidFill>
          </w14:textFill>
        </w:rPr>
        <w:t>（课程代码</w:t>
      </w:r>
      <w:r>
        <w:rPr>
          <w:b/>
          <w:color w:val="000000" w:themeColor="text1"/>
          <w:sz w:val="24"/>
          <w14:textFill>
            <w14:solidFill>
              <w14:schemeClr w14:val="tx1"/>
            </w14:solidFill>
          </w14:textFill>
        </w:rPr>
        <w:t>:BC</w:t>
      </w:r>
      <w:r>
        <w:rPr>
          <w:rFonts w:hint="eastAsia"/>
          <w:b/>
          <w:color w:val="000000" w:themeColor="text1"/>
          <w:sz w:val="24"/>
          <w14:textFill>
            <w14:solidFill>
              <w14:schemeClr w14:val="tx1"/>
            </w14:solidFill>
          </w14:textFill>
        </w:rPr>
        <w:t>1700</w:t>
      </w:r>
      <w:r>
        <w:rPr>
          <w:rFonts w:hint="eastAsia"/>
          <w:b/>
          <w:color w:val="000000" w:themeColor="text1"/>
          <w:sz w:val="24"/>
          <w:lang w:val="en-US"/>
          <w14:textFill>
            <w14:solidFill>
              <w14:schemeClr w14:val="tx1"/>
            </w14:solidFill>
          </w14:textFill>
        </w:rPr>
        <w:t>26</w:t>
      </w:r>
      <w:r>
        <w:rPr>
          <w:rFonts w:hint="eastAsia"/>
          <w:b/>
          <w:color w:val="000000" w:themeColor="text1"/>
          <w:sz w:val="24"/>
          <w14:textFill>
            <w14:solidFill>
              <w14:schemeClr w14:val="tx1"/>
            </w14:solidFill>
          </w14:textFill>
        </w:rPr>
        <w:t>）</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总学时：</w:t>
      </w:r>
      <w:r>
        <w:rPr>
          <w:rFonts w:hint="eastAsia"/>
          <w:color w:val="000000" w:themeColor="text1"/>
          <w:sz w:val="24"/>
          <w:lang w:val="en-US"/>
          <w14:textFill>
            <w14:solidFill>
              <w14:schemeClr w14:val="tx1"/>
            </w14:solidFill>
          </w14:textFill>
        </w:rPr>
        <w:t xml:space="preserve">56 </w:t>
      </w:r>
      <w:r>
        <w:rPr>
          <w:rFonts w:hint="eastAsia"/>
          <w:color w:val="000000" w:themeColor="text1"/>
          <w:sz w:val="24"/>
          <w14:textFill>
            <w14:solidFill>
              <w14:schemeClr w14:val="tx1"/>
            </w14:solidFill>
          </w14:textFill>
        </w:rPr>
        <w:t>学时（理论学时</w:t>
      </w:r>
      <w:r>
        <w:rPr>
          <w:rFonts w:hint="eastAsia"/>
          <w:color w:val="000000" w:themeColor="text1"/>
          <w:sz w:val="24"/>
          <w:lang w:val="en-US"/>
          <w14:textFill>
            <w14:solidFill>
              <w14:schemeClr w14:val="tx1"/>
            </w14:solidFill>
          </w14:textFill>
        </w:rPr>
        <w:t>48</w:t>
      </w:r>
      <w:r>
        <w:rPr>
          <w:rFonts w:hint="eastAsia"/>
          <w:color w:val="000000" w:themeColor="text1"/>
          <w:sz w:val="24"/>
          <w14:textFill>
            <w14:solidFill>
              <w14:schemeClr w14:val="tx1"/>
            </w14:solidFill>
          </w14:textFill>
        </w:rPr>
        <w:t>，实验学时</w:t>
      </w:r>
      <w:r>
        <w:rPr>
          <w:rFonts w:hint="eastAsia"/>
          <w:color w:val="000000" w:themeColor="text1"/>
          <w:sz w:val="24"/>
          <w:lang w:val="en-US"/>
          <w14:textFill>
            <w14:solidFill>
              <w14:schemeClr w14:val="tx1"/>
            </w14:solidFill>
          </w14:textFill>
        </w:rPr>
        <w:t>8</w:t>
      </w:r>
      <w:r>
        <w:rPr>
          <w:rFonts w:hint="eastAsia"/>
          <w:color w:val="000000" w:themeColor="text1"/>
          <w:sz w:val="24"/>
          <w14:textFill>
            <w14:solidFill>
              <w14:schemeClr w14:val="tx1"/>
            </w14:solidFill>
          </w14:textFill>
        </w:rPr>
        <w:t>）</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总学分：</w:t>
      </w:r>
      <w:r>
        <w:rPr>
          <w:rFonts w:hint="eastAsia"/>
          <w:color w:val="000000" w:themeColor="text1"/>
          <w:sz w:val="24"/>
          <w:lang w:val="en-US"/>
          <w14:textFill>
            <w14:solidFill>
              <w14:schemeClr w14:val="tx1"/>
            </w14:solidFill>
          </w14:textFill>
        </w:rPr>
        <w:t xml:space="preserve">3.5 </w:t>
      </w:r>
      <w:r>
        <w:rPr>
          <w:rFonts w:hint="eastAsia"/>
          <w:color w:val="000000" w:themeColor="text1"/>
          <w:sz w:val="24"/>
          <w14:textFill>
            <w14:solidFill>
              <w14:schemeClr w14:val="tx1"/>
            </w14:solidFill>
          </w14:textFill>
        </w:rPr>
        <w:t>学分</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概述：</w:t>
      </w:r>
      <w:r>
        <w:rPr>
          <w:rFonts w:hint="eastAsia"/>
          <w:color w:val="000000" w:themeColor="text1"/>
          <w:sz w:val="24"/>
          <w:lang w:val="en-US"/>
          <w14:textFill>
            <w14:solidFill>
              <w14:schemeClr w14:val="tx1"/>
            </w14:solidFill>
          </w14:textFill>
        </w:rPr>
        <w:t>模拟</w:t>
      </w:r>
      <w:r>
        <w:rPr>
          <w:rFonts w:hint="eastAsia" w:asciiTheme="minorEastAsia" w:hAnsiTheme="minorEastAsia" w:cstheme="minorEastAsia"/>
          <w:sz w:val="24"/>
        </w:rPr>
        <w:t>电子技术是本专业的重要课程，是学生在电子技术入门阶段的专业</w:t>
      </w:r>
      <w:r>
        <w:rPr>
          <w:rFonts w:hint="eastAsia" w:asciiTheme="minorEastAsia" w:hAnsiTheme="minorEastAsia" w:cstheme="minorEastAsia"/>
          <w:sz w:val="24"/>
          <w:lang w:val="en-US"/>
        </w:rPr>
        <w:t>基础</w:t>
      </w:r>
      <w:r>
        <w:rPr>
          <w:rFonts w:hint="eastAsia" w:asciiTheme="minorEastAsia" w:hAnsiTheme="minorEastAsia" w:cstheme="minorEastAsia"/>
          <w:sz w:val="24"/>
        </w:rPr>
        <w:t>课。本课程的主要任务是学习常用的半导体器件的结构、导电机制、伏安特性及其主要参数，在此基础上进一步学习各种电子电路的基本组成、工作原理和分析方法，使学生获得适应信息时代电子技术的基本理论、基本知识及基本分析方法。培养学生的综合应用能力、创新能力和电子电路的计算分析、设计能力。</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前承课程：</w:t>
      </w:r>
      <w:r>
        <w:rPr>
          <w:rFonts w:hint="eastAsia"/>
          <w:color w:val="000000" w:themeColor="text1"/>
          <w:sz w:val="24"/>
          <w:lang w:val="en-US"/>
          <w14:textFill>
            <w14:solidFill>
              <w14:schemeClr w14:val="tx1"/>
            </w14:solidFill>
          </w14:textFill>
        </w:rPr>
        <w:t>电路基础</w:t>
      </w:r>
    </w:p>
    <w:p>
      <w:pPr>
        <w:spacing w:line="460" w:lineRule="exact"/>
        <w:ind w:firstLine="480" w:firstLineChars="200"/>
        <w:rPr>
          <w:color w:val="000000" w:themeColor="text1"/>
          <w:sz w:val="24"/>
          <w:lang w:val="en-US"/>
          <w14:textFill>
            <w14:solidFill>
              <w14:schemeClr w14:val="tx1"/>
            </w14:solidFill>
          </w14:textFill>
        </w:rPr>
      </w:pPr>
      <w:r>
        <w:rPr>
          <w:rFonts w:hint="eastAsia"/>
          <w:color w:val="000000" w:themeColor="text1"/>
          <w:sz w:val="24"/>
          <w14:textFill>
            <w14:solidFill>
              <w14:schemeClr w14:val="tx1"/>
            </w14:solidFill>
          </w14:textFill>
        </w:rPr>
        <w:t>后续课程：</w:t>
      </w:r>
      <w:r>
        <w:rPr>
          <w:rFonts w:hint="eastAsia"/>
          <w:color w:val="000000" w:themeColor="text1"/>
          <w:sz w:val="24"/>
          <w:lang w:val="en-US"/>
          <w14:textFill>
            <w14:solidFill>
              <w14:schemeClr w14:val="tx1"/>
            </w14:solidFill>
          </w14:textFill>
        </w:rPr>
        <w:t>EDA技术与应用等</w:t>
      </w:r>
    </w:p>
    <w:p>
      <w:pPr>
        <w:adjustRightInd w:val="0"/>
        <w:snapToGrid w:val="0"/>
        <w:spacing w:line="460" w:lineRule="exact"/>
        <w:ind w:firstLine="482" w:firstLineChars="200"/>
        <w:rPr>
          <w:rStyle w:val="14"/>
          <w:rFonts w:hint="default"/>
          <w:color w:val="000000" w:themeColor="text1"/>
          <w14:textFill>
            <w14:solidFill>
              <w14:schemeClr w14:val="tx1"/>
            </w14:solidFill>
          </w14:textFill>
        </w:rPr>
      </w:pPr>
      <w:r>
        <w:rPr>
          <w:rFonts w:hint="eastAsia"/>
          <w:b/>
          <w:color w:val="000000" w:themeColor="text1"/>
          <w:sz w:val="24"/>
          <w:szCs w:val="24"/>
          <w:lang w:val="en-US"/>
          <w14:textFill>
            <w14:solidFill>
              <w14:schemeClr w14:val="tx1"/>
            </w14:solidFill>
          </w14:textFill>
        </w:rPr>
        <w:t>8</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数字</w:t>
      </w:r>
      <w:r>
        <w:rPr>
          <w:rFonts w:hint="eastAsia"/>
          <w:b/>
          <w:color w:val="000000" w:themeColor="text1"/>
          <w:sz w:val="24"/>
          <w:lang w:val="en-US"/>
          <w14:textFill>
            <w14:solidFill>
              <w14:schemeClr w14:val="tx1"/>
            </w14:solidFill>
          </w14:textFill>
        </w:rPr>
        <w:t>电子技术</w:t>
      </w:r>
      <w:r>
        <w:rPr>
          <w:rFonts w:hint="eastAsia"/>
          <w:b/>
          <w:color w:val="000000" w:themeColor="text1"/>
          <w:sz w:val="24"/>
          <w14:textFill>
            <w14:solidFill>
              <w14:schemeClr w14:val="tx1"/>
            </w14:solidFill>
          </w14:textFill>
        </w:rPr>
        <w:t>（课程代码</w:t>
      </w:r>
      <w:r>
        <w:rPr>
          <w:b/>
          <w:color w:val="000000" w:themeColor="text1"/>
          <w:sz w:val="24"/>
          <w14:textFill>
            <w14:solidFill>
              <w14:schemeClr w14:val="tx1"/>
            </w14:solidFill>
          </w14:textFill>
        </w:rPr>
        <w:t>:BC</w:t>
      </w:r>
      <w:r>
        <w:rPr>
          <w:rFonts w:hint="eastAsia"/>
          <w:b/>
          <w:color w:val="000000" w:themeColor="text1"/>
          <w:sz w:val="24"/>
          <w14:textFill>
            <w14:solidFill>
              <w14:schemeClr w14:val="tx1"/>
            </w14:solidFill>
          </w14:textFill>
        </w:rPr>
        <w:t>1700</w:t>
      </w:r>
      <w:r>
        <w:rPr>
          <w:rFonts w:hint="eastAsia"/>
          <w:b/>
          <w:color w:val="000000" w:themeColor="text1"/>
          <w:sz w:val="24"/>
          <w:lang w:val="en-US"/>
          <w14:textFill>
            <w14:solidFill>
              <w14:schemeClr w14:val="tx1"/>
            </w14:solidFill>
          </w14:textFill>
        </w:rPr>
        <w:t>27</w:t>
      </w:r>
      <w:r>
        <w:rPr>
          <w:rFonts w:hint="eastAsia"/>
          <w:b/>
          <w:color w:val="000000" w:themeColor="text1"/>
          <w:sz w:val="24"/>
          <w14:textFill>
            <w14:solidFill>
              <w14:schemeClr w14:val="tx1"/>
            </w14:solidFill>
          </w14:textFill>
        </w:rPr>
        <w:t>）</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总学时：</w:t>
      </w:r>
      <w:r>
        <w:rPr>
          <w:rFonts w:hint="eastAsia"/>
          <w:color w:val="000000" w:themeColor="text1"/>
          <w:sz w:val="24"/>
          <w:lang w:val="en-US"/>
          <w14:textFill>
            <w14:solidFill>
              <w14:schemeClr w14:val="tx1"/>
            </w14:solidFill>
          </w14:textFill>
        </w:rPr>
        <w:t xml:space="preserve">48 </w:t>
      </w:r>
      <w:r>
        <w:rPr>
          <w:rFonts w:hint="eastAsia"/>
          <w:color w:val="000000" w:themeColor="text1"/>
          <w:sz w:val="24"/>
          <w14:textFill>
            <w14:solidFill>
              <w14:schemeClr w14:val="tx1"/>
            </w14:solidFill>
          </w14:textFill>
        </w:rPr>
        <w:t>学时（理论学时</w:t>
      </w:r>
      <w:r>
        <w:rPr>
          <w:rFonts w:hint="eastAsia"/>
          <w:color w:val="000000" w:themeColor="text1"/>
          <w:sz w:val="24"/>
          <w:lang w:val="en-US"/>
          <w14:textFill>
            <w14:solidFill>
              <w14:schemeClr w14:val="tx1"/>
            </w14:solidFill>
          </w14:textFill>
        </w:rPr>
        <w:t>40</w:t>
      </w:r>
      <w:r>
        <w:rPr>
          <w:rFonts w:hint="eastAsia"/>
          <w:color w:val="000000" w:themeColor="text1"/>
          <w:sz w:val="24"/>
          <w14:textFill>
            <w14:solidFill>
              <w14:schemeClr w14:val="tx1"/>
            </w14:solidFill>
          </w14:textFill>
        </w:rPr>
        <w:t>，实验学时</w:t>
      </w:r>
      <w:r>
        <w:rPr>
          <w:rFonts w:hint="eastAsia"/>
          <w:color w:val="000000" w:themeColor="text1"/>
          <w:sz w:val="24"/>
          <w:lang w:val="en-US"/>
          <w14:textFill>
            <w14:solidFill>
              <w14:schemeClr w14:val="tx1"/>
            </w14:solidFill>
          </w14:textFill>
        </w:rPr>
        <w:t>8</w:t>
      </w:r>
      <w:r>
        <w:rPr>
          <w:rFonts w:hint="eastAsia"/>
          <w:color w:val="000000" w:themeColor="text1"/>
          <w:sz w:val="24"/>
          <w14:textFill>
            <w14:solidFill>
              <w14:schemeClr w14:val="tx1"/>
            </w14:solidFill>
          </w14:textFill>
        </w:rPr>
        <w:t>）</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总学分：</w:t>
      </w:r>
      <w:r>
        <w:rPr>
          <w:rFonts w:hint="eastAsia"/>
          <w:color w:val="000000" w:themeColor="text1"/>
          <w:sz w:val="24"/>
          <w:lang w:val="en-US"/>
          <w14:textFill>
            <w14:solidFill>
              <w14:schemeClr w14:val="tx1"/>
            </w14:solidFill>
          </w14:textFill>
        </w:rPr>
        <w:t xml:space="preserve">3 </w:t>
      </w:r>
      <w:r>
        <w:rPr>
          <w:rFonts w:hint="eastAsia"/>
          <w:color w:val="000000" w:themeColor="text1"/>
          <w:sz w:val="24"/>
          <w14:textFill>
            <w14:solidFill>
              <w14:schemeClr w14:val="tx1"/>
            </w14:solidFill>
          </w14:textFill>
        </w:rPr>
        <w:t>学分</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概述：</w:t>
      </w:r>
      <w:r>
        <w:rPr>
          <w:rFonts w:hint="eastAsia"/>
          <w:color w:val="000000" w:themeColor="text1"/>
          <w:sz w:val="24"/>
          <w:lang w:val="en-US"/>
          <w14:textFill>
            <w14:solidFill>
              <w14:schemeClr w14:val="tx1"/>
            </w14:solidFill>
          </w14:textFill>
        </w:rPr>
        <w:t>数字</w:t>
      </w:r>
      <w:r>
        <w:rPr>
          <w:rFonts w:hint="eastAsia" w:asciiTheme="minorEastAsia" w:hAnsiTheme="minorEastAsia" w:cstheme="minorEastAsia"/>
          <w:sz w:val="24"/>
        </w:rPr>
        <w:t>电子技术是本专业的重要课程，是学生在电子技术入门阶段的专业</w:t>
      </w:r>
      <w:r>
        <w:rPr>
          <w:rFonts w:hint="eastAsia" w:asciiTheme="minorEastAsia" w:hAnsiTheme="minorEastAsia" w:cstheme="minorEastAsia"/>
          <w:sz w:val="24"/>
          <w:lang w:val="en-US"/>
        </w:rPr>
        <w:t>基础</w:t>
      </w:r>
      <w:r>
        <w:rPr>
          <w:rFonts w:hint="eastAsia" w:asciiTheme="minorEastAsia" w:hAnsiTheme="minorEastAsia" w:cstheme="minorEastAsia"/>
          <w:sz w:val="24"/>
        </w:rPr>
        <w:t>课。本课程的主要任务是学习常用的</w:t>
      </w:r>
      <w:r>
        <w:rPr>
          <w:rFonts w:hint="eastAsia" w:asciiTheme="minorEastAsia" w:hAnsiTheme="minorEastAsia" w:cstheme="minorEastAsia"/>
          <w:sz w:val="24"/>
          <w:lang w:val="en-US"/>
        </w:rPr>
        <w:t>逻辑门和触发器</w:t>
      </w:r>
      <w:r>
        <w:rPr>
          <w:rFonts w:hint="eastAsia" w:asciiTheme="minorEastAsia" w:hAnsiTheme="minorEastAsia" w:cstheme="minorEastAsia"/>
          <w:sz w:val="24"/>
        </w:rPr>
        <w:t>器件的结构及其主要参数，在此基础上进一步学习各种电子电路的基本组成、工作原理和分析方法，使学生获得适应信息时代电子技术的基本理论、基本知识及基本分析方法。培养学生的综合应用能力、创新能力和电子电路的计算分析、设计能力。</w:t>
      </w:r>
    </w:p>
    <w:p>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前承课程：</w:t>
      </w:r>
      <w:r>
        <w:rPr>
          <w:rFonts w:hint="eastAsia"/>
          <w:color w:val="000000" w:themeColor="text1"/>
          <w:sz w:val="24"/>
          <w:lang w:val="en-US"/>
          <w14:textFill>
            <w14:solidFill>
              <w14:schemeClr w14:val="tx1"/>
            </w14:solidFill>
          </w14:textFill>
        </w:rPr>
        <w:t>电路基础</w:t>
      </w:r>
    </w:p>
    <w:p>
      <w:pPr>
        <w:spacing w:line="460" w:lineRule="exact"/>
        <w:ind w:firstLine="480" w:firstLineChars="200"/>
        <w:rPr>
          <w:lang w:val="en-US"/>
        </w:rPr>
      </w:pPr>
      <w:r>
        <w:rPr>
          <w:rFonts w:hint="eastAsia"/>
          <w:color w:val="000000" w:themeColor="text1"/>
          <w:sz w:val="24"/>
          <w14:textFill>
            <w14:solidFill>
              <w14:schemeClr w14:val="tx1"/>
            </w14:solidFill>
          </w14:textFill>
        </w:rPr>
        <w:t>后续课程：</w:t>
      </w:r>
      <w:r>
        <w:rPr>
          <w:rFonts w:hint="eastAsia"/>
          <w:color w:val="000000" w:themeColor="text1"/>
          <w:sz w:val="24"/>
          <w:lang w:val="en-US"/>
          <w14:textFill>
            <w14:solidFill>
              <w14:schemeClr w14:val="tx1"/>
            </w14:solidFill>
          </w14:textFill>
        </w:rPr>
        <w:t>EDA技术与应用等</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9</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信号与系统</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BC</w:t>
      </w:r>
      <w:r>
        <w:rPr>
          <w:rFonts w:hint="eastAsia"/>
          <w:b/>
          <w:color w:val="000000" w:themeColor="text1"/>
          <w:sz w:val="24"/>
          <w:szCs w:val="24"/>
          <w:lang w:val="en-US"/>
          <w14:textFill>
            <w14:solidFill>
              <w14:schemeClr w14:val="tx1"/>
            </w14:solidFill>
          </w14:textFill>
        </w:rPr>
        <w:t>170028</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52</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12</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rPr>
      </w:pPr>
      <w:r>
        <w:rPr>
          <w:rFonts w:hint="eastAsia"/>
          <w:color w:val="000000" w:themeColor="text1"/>
          <w:sz w:val="24"/>
          <w:szCs w:val="24"/>
          <w14:textFill>
            <w14:solidFill>
              <w14:schemeClr w14:val="tx1"/>
            </w14:solidFill>
          </w14:textFill>
        </w:rPr>
        <w:t>概述：</w:t>
      </w:r>
      <w:r>
        <w:rPr>
          <w:rFonts w:hint="eastAsia"/>
          <w:bCs/>
          <w:sz w:val="24"/>
        </w:rPr>
        <w:t>本课程包括信号分析的理论基础、傅里叶变换、拉普拉斯变换、Z变换、信号相关分析原理、连续系统的时域分析、连续系统的频域分析、连续系统的复频域分析、离散系统的时域分析、离散系统的Z域分析、离散傅里叶变换、系统的状态变量分析法。通过本课程的学习使学生掌握上述基本概念和基本分析方法，提高学生分析和解决问题的能力，培养其逻辑分析能力，为学生日后从事相关专业的工作做好充分准备。</w:t>
      </w:r>
    </w:p>
    <w:p>
      <w:pPr>
        <w:spacing w:line="460" w:lineRule="exact"/>
        <w:ind w:firstLine="480" w:firstLineChars="200"/>
        <w:rPr>
          <w:bCs/>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前承课程：无</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通信原理</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10</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EDA技术与应用</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D170031</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32</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32</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rPr>
      </w:pPr>
      <w:r>
        <w:rPr>
          <w:rFonts w:hint="eastAsia"/>
          <w:bCs/>
          <w:sz w:val="24"/>
        </w:rPr>
        <w:t>概述：随着计算机技术的不断发展，电子产品设计技术有了不小的变化。EDA即电子设计自动化就是在这样的背景下产生的。EDA技术的应用范围很广泛，机械、电子、通信、航空航天、化工、矿产、生物、医学、军事等许多领域中都有EDA技术的身影，尤其是通信电子领域应用EDA技术所带来的便利更加明显。设计者在EDA平台上设计电子产品时，通过硬件描述语言VHDL来进行设计，利用计算机进行逻辑编译、化简、分割、优化、布局、仿真等。可以说EDA的出现极大的改善了电路设计现状，有效的降低了设计者的劳动强度，对于推动电子技术的发展具有非常重要的意义。</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数字电子技术</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后续课程：</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11</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微机原理与接口技术</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D170025</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56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40</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3.5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rPr>
      </w:pPr>
      <w:r>
        <w:rPr>
          <w:rFonts w:hint="eastAsia"/>
          <w:bCs/>
          <w:sz w:val="24"/>
        </w:rPr>
        <w:t>概述：</w:t>
      </w:r>
      <w:r>
        <w:rPr>
          <w:rFonts w:hint="eastAsia"/>
          <w:sz w:val="24"/>
        </w:rPr>
        <w:t>本课程是计算机类相关专业的专业基础课程。课程内容主要包括微型机硬件系统的组成、汇编语言程序设计、以及接口技术。通过该课程的学习，使学生能够掌握微型计算机系统的结构，理解计算机系统硬软件协同工作原理，建立微机系统整体概念，使学生具有运用现代微机技术进行软、硬件设计开发能力和为学习后续相关课程打下坚实基础。</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模拟电子技术</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嵌入式系统设计</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12</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半导体器件物理</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C170025</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48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48</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0</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 </w:t>
      </w:r>
      <w:r>
        <w:rPr>
          <w:rFonts w:hint="eastAsia"/>
          <w:color w:val="000000" w:themeColor="text1"/>
          <w:sz w:val="24"/>
          <w:szCs w:val="24"/>
          <w14:textFill>
            <w14:solidFill>
              <w14:schemeClr w14:val="tx1"/>
            </w14:solidFill>
          </w14:textFill>
        </w:rPr>
        <w:t>学分</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概述：本课程的教学目的是使学生掌握半导体材料特性的物理机制以及典型半导体器件的作用原理。通过本课程的学习，要求学生能基于半导体物理知识，分析</w:t>
      </w:r>
      <w:r>
        <w:rPr>
          <w:rFonts w:hint="eastAsia"/>
          <w:color w:val="000000" w:themeColor="text1"/>
          <w:sz w:val="24"/>
          <w:szCs w:val="24"/>
          <w:lang w:val="en-US"/>
          <w14:textFill>
            <w14:solidFill>
              <w14:schemeClr w14:val="tx1"/>
            </w14:solidFill>
          </w14:textFill>
        </w:rPr>
        <w:t>BJT</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14:textFill>
            <w14:solidFill>
              <w14:schemeClr w14:val="tx1"/>
            </w14:solidFill>
          </w14:textFill>
        </w:rPr>
        <w:t>MOSFET</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14:textFill>
            <w14:solidFill>
              <w14:schemeClr w14:val="tx1"/>
            </w14:solidFill>
          </w14:textFill>
        </w:rPr>
        <w:t>LED</w:t>
      </w:r>
      <w:r>
        <w:rPr>
          <w:rFonts w:hint="eastAsia"/>
          <w:color w:val="000000" w:themeColor="text1"/>
          <w:sz w:val="24"/>
          <w:szCs w:val="24"/>
          <w14:textFill>
            <w14:solidFill>
              <w14:schemeClr w14:val="tx1"/>
            </w14:solidFill>
          </w14:textFill>
        </w:rPr>
        <w:t>以及</w:t>
      </w:r>
      <w:r>
        <w:rPr>
          <w:rFonts w:hint="eastAsia"/>
          <w:color w:val="000000" w:themeColor="text1"/>
          <w:sz w:val="24"/>
          <w:szCs w:val="24"/>
          <w:lang w:val="en-US"/>
          <w14:textFill>
            <w14:solidFill>
              <w14:schemeClr w14:val="tx1"/>
            </w14:solidFill>
          </w14:textFill>
        </w:rPr>
        <w:t>Solar Cell</w:t>
      </w:r>
      <w:r>
        <w:rPr>
          <w:rFonts w:hint="eastAsia"/>
          <w:color w:val="000000" w:themeColor="text1"/>
          <w:sz w:val="24"/>
          <w:szCs w:val="24"/>
          <w14:textFill>
            <w14:solidFill>
              <w14:schemeClr w14:val="tx1"/>
            </w14:solidFill>
          </w14:textFill>
        </w:rPr>
        <w:t>等半导体器件的工作原理、器件特性以及影响器件特性的关键参数。</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电子技术</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集成电路工艺原理</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13</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集成电路工艺原理</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D170033</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48</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lang w:val="en-US"/>
        </w:rPr>
      </w:pPr>
      <w:r>
        <w:rPr>
          <w:rFonts w:hint="eastAsia"/>
          <w:bCs/>
          <w:sz w:val="24"/>
        </w:rPr>
        <w:t>概述：本课程选择硅基</w:t>
      </w:r>
      <w:r>
        <w:rPr>
          <w:rFonts w:hint="eastAsia"/>
          <w:bCs/>
          <w:sz w:val="24"/>
          <w:lang w:val="en-US"/>
        </w:rPr>
        <w:t>VLSI作为分析讨论对象，学习和掌握硅VLSI的主要工艺结构与原理机器主要工艺特点，为集成电路设计和制造集成电路必要的IC技术理论基础。</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半导体器件物理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集成电路设计技术</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14</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集成电路设计技术</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D170034</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56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36</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24</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3.5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lang w:val="en-US"/>
        </w:rPr>
      </w:pPr>
      <w:r>
        <w:rPr>
          <w:rFonts w:hint="eastAsia"/>
          <w:bCs/>
          <w:sz w:val="24"/>
        </w:rPr>
        <w:t>概述：通过本门课程的学习，使学生掌握</w:t>
      </w:r>
      <w:r>
        <w:rPr>
          <w:rFonts w:hint="eastAsia"/>
          <w:bCs/>
          <w:sz w:val="24"/>
          <w:lang w:val="en-US"/>
        </w:rPr>
        <w:t>CMOS集成电路的基本原理及其分析与设计方法，了解集成电路发展动态，初步熟悉集成电路的设计流程。</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前承课程：集成电路工艺原理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15</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集成电路版图设计</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D170035</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48</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概述：使学生掌握主流的集成电路版图设计工具的使用，掌握模拟集成电路版图设计的基本技能和方法，掌握模拟集成电路版图设计的验证方法。</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前承课程：集成电路工艺原理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版图设计实习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16</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集成电路封装与测试</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D170036</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48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24</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24</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 </w:t>
      </w:r>
      <w:r>
        <w:rPr>
          <w:rFonts w:hint="eastAsia"/>
          <w:color w:val="000000" w:themeColor="text1"/>
          <w:sz w:val="24"/>
          <w:szCs w:val="24"/>
          <w14:textFill>
            <w14:solidFill>
              <w14:schemeClr w14:val="tx1"/>
            </w14:solidFill>
          </w14:textFill>
        </w:rPr>
        <w:t>学分</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概述：通过本课程学习，学生能获得超大规模集成电路的测试技术和可测试性设计方法，掌握测试的基本知识，即，熟悉故障建模、仿真、测试模式生成、测试经济学；掌握可测试性设计的基本知识，特别是扫描设计和内部自检测试；可测试性设计的基本知识，特别强调与数字系统相关的制造后测试问题和解决方案培养，面向现代化IC设计的测试知识和技能最终，通过应用新学习的技术来设计完全可测试的电路。为日后从事电路级、芯片级和系统级的设计、制造、测试和应用打下良好的基础。</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前承课程：集成电路工艺原理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17</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集成电路可靠性设计</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D170037</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48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32</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3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lang w:val="en-US"/>
        </w:rPr>
      </w:pPr>
      <w:r>
        <w:rPr>
          <w:rFonts w:hint="eastAsia"/>
          <w:bCs/>
          <w:sz w:val="24"/>
        </w:rPr>
        <w:t>概述：本课程主要针对集成电路，介绍可靠性的基本概念、可靠性数学基础、微电子器件失效物理和失效分析、电子器件的可靠性设计和工艺保证、可靠性试验、微电子器件的应用可靠性等。</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前承课程：半导体器件物理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18</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电子封装原理与技术</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14:textFill>
            <w14:solidFill>
              <w14:schemeClr w14:val="tx1"/>
            </w14:solidFill>
          </w14:textFill>
        </w:rPr>
        <w:t>B</w:t>
      </w:r>
      <w:r>
        <w:rPr>
          <w:rFonts w:hint="eastAsia"/>
          <w:b/>
          <w:color w:val="000000" w:themeColor="text1"/>
          <w:sz w:val="24"/>
          <w:szCs w:val="24"/>
          <w:lang w:val="en-US"/>
          <w14:textFill>
            <w14:solidFill>
              <w14:schemeClr w14:val="tx1"/>
            </w14:solidFill>
          </w14:textFill>
        </w:rPr>
        <w:t>D170038</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32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24</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8</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2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rPr>
      </w:pPr>
      <w:r>
        <w:rPr>
          <w:rFonts w:hint="eastAsia"/>
          <w:bCs/>
          <w:sz w:val="24"/>
        </w:rPr>
        <w:t>概述：通过本门课程的学习，使学生掌握目前较为先进的主流封装技术、封装形式及技术特点，了解未来微电子封装工艺技术的发展趋势，为培养学生工程能力奠定理论基础。</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半导体器件物理</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w:t>
      </w:r>
      <w:r>
        <w:rPr>
          <w:rFonts w:hint="eastAsia"/>
          <w:color w:val="000000" w:themeColor="text1"/>
          <w:sz w:val="24"/>
          <w:szCs w:val="24"/>
          <w:lang w:val="en-US"/>
          <w14:textFill>
            <w14:solidFill>
              <w14:schemeClr w14:val="tx1"/>
            </w14:solidFill>
          </w14:textFill>
        </w:rPr>
        <w:t>无</w:t>
      </w:r>
    </w:p>
    <w:p>
      <w:pPr>
        <w:adjustRightInd w:val="0"/>
        <w:snapToGrid w:val="0"/>
        <w:spacing w:line="460" w:lineRule="exact"/>
        <w:ind w:firstLine="482" w:firstLineChars="200"/>
        <w:rPr>
          <w:b/>
          <w:color w:val="000000" w:themeColor="text1"/>
          <w:sz w:val="24"/>
          <w:szCs w:val="24"/>
          <w14:textFill>
            <w14:solidFill>
              <w14:schemeClr w14:val="tx1"/>
            </w14:solidFill>
          </w14:textFill>
        </w:rPr>
      </w:pPr>
      <w:r>
        <w:rPr>
          <w:rFonts w:hint="eastAsia"/>
          <w:b/>
          <w:color w:val="000000" w:themeColor="text1"/>
          <w:sz w:val="24"/>
          <w:szCs w:val="24"/>
          <w:lang w:val="en-US"/>
          <w14:textFill>
            <w14:solidFill>
              <w14:schemeClr w14:val="tx1"/>
            </w14:solidFill>
          </w14:textFill>
        </w:rPr>
        <w:t>19</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操作系统</w:t>
      </w:r>
      <w:r>
        <w:rPr>
          <w:rFonts w:hint="eastAsia"/>
          <w:b/>
          <w:color w:val="000000" w:themeColor="text1"/>
          <w:sz w:val="24"/>
          <w:szCs w:val="24"/>
          <w14:textFill>
            <w14:solidFill>
              <w14:schemeClr w14:val="tx1"/>
            </w14:solidFill>
          </w14:textFill>
        </w:rPr>
        <w:t>（课程代码</w:t>
      </w:r>
      <w:r>
        <w:rPr>
          <w:b/>
          <w:color w:val="000000" w:themeColor="text1"/>
          <w:sz w:val="24"/>
          <w:szCs w:val="24"/>
          <w14:textFill>
            <w14:solidFill>
              <w14:schemeClr w14:val="tx1"/>
            </w14:solidFill>
          </w14:textFill>
        </w:rPr>
        <w:t>:</w:t>
      </w:r>
      <w:r>
        <w:rPr>
          <w:rFonts w:hint="eastAsia"/>
          <w:b/>
          <w:color w:val="000000" w:themeColor="text1"/>
          <w:sz w:val="24"/>
          <w:szCs w:val="24"/>
          <w:lang w:val="en-US"/>
          <w14:textFill>
            <w14:solidFill>
              <w14:schemeClr w14:val="tx1"/>
            </w14:solidFill>
          </w14:textFill>
        </w:rPr>
        <w:t>BD170044</w:t>
      </w:r>
      <w:r>
        <w:rPr>
          <w:rFonts w:hint="eastAsia"/>
          <w:b/>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总学时：</w:t>
      </w:r>
      <w:r>
        <w:rPr>
          <w:rFonts w:hint="eastAsia"/>
          <w:color w:val="000000" w:themeColor="text1"/>
          <w:sz w:val="24"/>
          <w:szCs w:val="24"/>
          <w:lang w:val="en-US"/>
          <w14:textFill>
            <w14:solidFill>
              <w14:schemeClr w14:val="tx1"/>
            </w14:solidFill>
          </w14:textFill>
        </w:rPr>
        <w:t xml:space="preserve">64 </w:t>
      </w:r>
      <w:r>
        <w:rPr>
          <w:rFonts w:hint="eastAsia"/>
          <w:color w:val="000000" w:themeColor="text1"/>
          <w:sz w:val="24"/>
          <w:szCs w:val="24"/>
          <w14:textFill>
            <w14:solidFill>
              <w14:schemeClr w14:val="tx1"/>
            </w14:solidFill>
          </w14:textFill>
        </w:rPr>
        <w:t>学时（理论学时</w:t>
      </w:r>
      <w:r>
        <w:rPr>
          <w:rFonts w:hint="eastAsia"/>
          <w:color w:val="000000" w:themeColor="text1"/>
          <w:sz w:val="24"/>
          <w:szCs w:val="24"/>
          <w:lang w:val="en-US"/>
          <w14:textFill>
            <w14:solidFill>
              <w14:schemeClr w14:val="tx1"/>
            </w14:solidFill>
          </w14:textFill>
        </w:rPr>
        <w:t>48</w:t>
      </w:r>
      <w:r>
        <w:rPr>
          <w:rFonts w:hint="eastAsia"/>
          <w:color w:val="000000" w:themeColor="text1"/>
          <w:sz w:val="24"/>
          <w:szCs w:val="24"/>
          <w14:textFill>
            <w14:solidFill>
              <w14:schemeClr w14:val="tx1"/>
            </w14:solidFill>
          </w14:textFill>
        </w:rPr>
        <w:t>，实验学时</w:t>
      </w:r>
      <w:r>
        <w:rPr>
          <w:rFonts w:hint="eastAsia"/>
          <w:color w:val="000000" w:themeColor="text1"/>
          <w:sz w:val="24"/>
          <w:szCs w:val="24"/>
          <w:lang w:val="en-US"/>
          <w14:textFill>
            <w14:solidFill>
              <w14:schemeClr w14:val="tx1"/>
            </w14:solidFill>
          </w14:textFill>
        </w:rPr>
        <w:t>16</w:t>
      </w:r>
      <w:r>
        <w:rPr>
          <w:rFonts w:hint="eastAsia"/>
          <w:color w:val="000000" w:themeColor="text1"/>
          <w:sz w:val="24"/>
          <w:szCs w:val="24"/>
          <w14:textFill>
            <w14:solidFill>
              <w14:schemeClr w14:val="tx1"/>
            </w14:solidFill>
          </w14:textFill>
        </w:rPr>
        <w:t>）</w:t>
      </w:r>
    </w:p>
    <w:p>
      <w:pPr>
        <w:spacing w:line="460" w:lineRule="exact"/>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总学分：</w:t>
      </w:r>
      <w:r>
        <w:rPr>
          <w:rFonts w:hint="eastAsia"/>
          <w:color w:val="000000" w:themeColor="text1"/>
          <w:sz w:val="24"/>
          <w:szCs w:val="24"/>
          <w:lang w:val="en-US"/>
          <w14:textFill>
            <w14:solidFill>
              <w14:schemeClr w14:val="tx1"/>
            </w14:solidFill>
          </w14:textFill>
        </w:rPr>
        <w:t xml:space="preserve">4 </w:t>
      </w:r>
      <w:r>
        <w:rPr>
          <w:rFonts w:hint="eastAsia"/>
          <w:color w:val="000000" w:themeColor="text1"/>
          <w:sz w:val="24"/>
          <w:szCs w:val="24"/>
          <w14:textFill>
            <w14:solidFill>
              <w14:schemeClr w14:val="tx1"/>
            </w14:solidFill>
          </w14:textFill>
        </w:rPr>
        <w:t>学分</w:t>
      </w:r>
    </w:p>
    <w:p>
      <w:pPr>
        <w:spacing w:line="460" w:lineRule="exact"/>
        <w:ind w:firstLine="480" w:firstLineChars="200"/>
        <w:rPr>
          <w:bCs/>
          <w:sz w:val="24"/>
        </w:rPr>
      </w:pPr>
      <w:r>
        <w:rPr>
          <w:rFonts w:hint="eastAsia"/>
          <w:bCs/>
          <w:sz w:val="24"/>
        </w:rPr>
        <w:t>概述：</w:t>
      </w:r>
      <w:r>
        <w:rPr>
          <w:rFonts w:hint="eastAsia"/>
          <w:sz w:val="24"/>
        </w:rPr>
        <w:t>本课程系统介绍操作系统的基本操作、讲解系统的安装及配置、系统常用命令的使用，学习系统的图形界面及图形界面下的应用程序的功能及使用方法，特别是对于Linux强大的网络服务功能安排了综合实验来加强应用和动手能力。</w:t>
      </w:r>
    </w:p>
    <w:p>
      <w:pPr>
        <w:spacing w:line="460" w:lineRule="exact"/>
        <w:ind w:firstLine="480" w:firstLineChars="200"/>
        <w:rPr>
          <w:bCs/>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前承课程：</w:t>
      </w:r>
      <w:r>
        <w:rPr>
          <w:rFonts w:hint="eastAsia"/>
          <w:color w:val="000000" w:themeColor="text1"/>
          <w:sz w:val="24"/>
          <w:szCs w:val="24"/>
          <w:lang w:val="en-US"/>
          <w14:textFill>
            <w14:solidFill>
              <w14:schemeClr w14:val="tx1"/>
            </w14:solidFill>
          </w14:textFill>
        </w:rPr>
        <w:t>程序设计基础（C）</w:t>
      </w:r>
    </w:p>
    <w:p>
      <w:pPr>
        <w:spacing w:line="460" w:lineRule="exact"/>
        <w:ind w:firstLine="480" w:firstLineChars="200"/>
        <w:rPr>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后续课程：无</w:t>
      </w:r>
    </w:p>
    <w:p>
      <w:pPr>
        <w:pStyle w:val="2"/>
        <w:ind w:left="440"/>
        <w:rPr>
          <w:highlight w:val="yellow"/>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478"/>
        <w:tab w:val="clear" w:pos="4153"/>
        <w:tab w:val="clear" w:pos="8306"/>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r>
      <w:rPr>
        <w:rFonts w:hint="eastAsia" w:ascii="黑体" w:hAnsi="黑体" w:eastAsia="黑体" w:cs="黑体"/>
        <w:b/>
        <w:sz w:val="36"/>
        <w:szCs w:val="36"/>
      </w:rPr>
      <w:drawing>
        <wp:inline distT="0" distB="0" distL="114300" distR="114300">
          <wp:extent cx="2037715" cy="648335"/>
          <wp:effectExtent l="0" t="0" r="635" b="18415"/>
          <wp:docPr id="22" name="图片 1"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20180327082930264"/>
                  <pic:cNvPicPr>
                    <a:picLocks noChangeAspect="1"/>
                  </pic:cNvPicPr>
                </pic:nvPicPr>
                <pic:blipFill>
                  <a:blip r:embed="rId1"/>
                  <a:stretch>
                    <a:fillRect/>
                  </a:stretch>
                </pic:blipFill>
                <pic:spPr>
                  <a:xfrm>
                    <a:off x="0" y="0"/>
                    <a:ext cx="2037715" cy="64833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2NiYmEzNjcwOWRiYTAzZDJlNGU1MzU4Y2NiOTUifQ=="/>
  </w:docVars>
  <w:rsids>
    <w:rsidRoot w:val="3FCB0F7C"/>
    <w:rsid w:val="00037EA0"/>
    <w:rsid w:val="0007244B"/>
    <w:rsid w:val="0008086C"/>
    <w:rsid w:val="000C6370"/>
    <w:rsid w:val="000D7EA2"/>
    <w:rsid w:val="00172066"/>
    <w:rsid w:val="00206318"/>
    <w:rsid w:val="00221F19"/>
    <w:rsid w:val="00225EA0"/>
    <w:rsid w:val="00237C9E"/>
    <w:rsid w:val="00240514"/>
    <w:rsid w:val="00273294"/>
    <w:rsid w:val="002C078F"/>
    <w:rsid w:val="002E1D72"/>
    <w:rsid w:val="0032232B"/>
    <w:rsid w:val="00353FB6"/>
    <w:rsid w:val="003C2C34"/>
    <w:rsid w:val="003F7364"/>
    <w:rsid w:val="00435446"/>
    <w:rsid w:val="0044657D"/>
    <w:rsid w:val="00480413"/>
    <w:rsid w:val="00481849"/>
    <w:rsid w:val="004A6AC6"/>
    <w:rsid w:val="004B6DE0"/>
    <w:rsid w:val="004C4487"/>
    <w:rsid w:val="004F5F82"/>
    <w:rsid w:val="0050523D"/>
    <w:rsid w:val="00522FEB"/>
    <w:rsid w:val="0052422D"/>
    <w:rsid w:val="005550E0"/>
    <w:rsid w:val="005B18FF"/>
    <w:rsid w:val="005D5150"/>
    <w:rsid w:val="00613130"/>
    <w:rsid w:val="006169C3"/>
    <w:rsid w:val="00631116"/>
    <w:rsid w:val="0064126E"/>
    <w:rsid w:val="00666DD5"/>
    <w:rsid w:val="006766B8"/>
    <w:rsid w:val="00684B15"/>
    <w:rsid w:val="00742322"/>
    <w:rsid w:val="007952DF"/>
    <w:rsid w:val="007A28C1"/>
    <w:rsid w:val="007E559C"/>
    <w:rsid w:val="007F698C"/>
    <w:rsid w:val="00807AE8"/>
    <w:rsid w:val="00811E3B"/>
    <w:rsid w:val="008153E9"/>
    <w:rsid w:val="009376AB"/>
    <w:rsid w:val="009724E1"/>
    <w:rsid w:val="009F5926"/>
    <w:rsid w:val="00A05201"/>
    <w:rsid w:val="00A1796B"/>
    <w:rsid w:val="00A25165"/>
    <w:rsid w:val="00AE28C3"/>
    <w:rsid w:val="00AF1705"/>
    <w:rsid w:val="00AF56CF"/>
    <w:rsid w:val="00B04389"/>
    <w:rsid w:val="00B600E0"/>
    <w:rsid w:val="00C40628"/>
    <w:rsid w:val="00C65C53"/>
    <w:rsid w:val="00CA4364"/>
    <w:rsid w:val="00CE3C77"/>
    <w:rsid w:val="00CF0B1C"/>
    <w:rsid w:val="00D73176"/>
    <w:rsid w:val="00DF2AF4"/>
    <w:rsid w:val="00E22A16"/>
    <w:rsid w:val="00EF5328"/>
    <w:rsid w:val="00F2442A"/>
    <w:rsid w:val="00F24E41"/>
    <w:rsid w:val="00F33D20"/>
    <w:rsid w:val="00F36126"/>
    <w:rsid w:val="00F42C6D"/>
    <w:rsid w:val="00FC11FB"/>
    <w:rsid w:val="10F64249"/>
    <w:rsid w:val="112B6A46"/>
    <w:rsid w:val="17F82571"/>
    <w:rsid w:val="23A14683"/>
    <w:rsid w:val="292472D9"/>
    <w:rsid w:val="2B351A44"/>
    <w:rsid w:val="2C5E6DFA"/>
    <w:rsid w:val="357C22E6"/>
    <w:rsid w:val="36B64BBA"/>
    <w:rsid w:val="36E50B34"/>
    <w:rsid w:val="380446C3"/>
    <w:rsid w:val="3BE3399F"/>
    <w:rsid w:val="3CA16C5E"/>
    <w:rsid w:val="3FCB0F7C"/>
    <w:rsid w:val="40CB6BB3"/>
    <w:rsid w:val="421D3616"/>
    <w:rsid w:val="44F33F54"/>
    <w:rsid w:val="457575E7"/>
    <w:rsid w:val="46E127D4"/>
    <w:rsid w:val="4BF853C1"/>
    <w:rsid w:val="4D0C168F"/>
    <w:rsid w:val="4EF84E5E"/>
    <w:rsid w:val="50F327CE"/>
    <w:rsid w:val="510820A0"/>
    <w:rsid w:val="56D605CB"/>
    <w:rsid w:val="5797076F"/>
    <w:rsid w:val="5823682F"/>
    <w:rsid w:val="5D854471"/>
    <w:rsid w:val="5F5973D1"/>
    <w:rsid w:val="64A81EE0"/>
    <w:rsid w:val="66AD6051"/>
    <w:rsid w:val="6789686C"/>
    <w:rsid w:val="6B6B4324"/>
    <w:rsid w:val="6DB40F98"/>
    <w:rsid w:val="7679760C"/>
    <w:rsid w:val="78053672"/>
    <w:rsid w:val="7BE20509"/>
    <w:rsid w:val="7C1D079C"/>
    <w:rsid w:val="FAA3C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autoSpaceDE/>
      <w:autoSpaceDN/>
      <w:spacing w:after="120" w:line="480" w:lineRule="auto"/>
      <w:ind w:left="420" w:leftChars="200"/>
      <w:jc w:val="both"/>
    </w:pPr>
    <w:rPr>
      <w:rFonts w:asciiTheme="minorHAnsi" w:hAnsiTheme="minorHAnsi" w:eastAsiaTheme="minorEastAsia" w:cstheme="minorBidi"/>
      <w:kern w:val="2"/>
      <w:sz w:val="21"/>
      <w:szCs w:val="24"/>
      <w:lang w:val="en-US" w:bidi="ar-SA"/>
    </w:rPr>
  </w:style>
  <w:style w:type="paragraph" w:styleId="3">
    <w:name w:val="annotation text"/>
    <w:basedOn w:val="1"/>
    <w:qFormat/>
    <w:uiPriority w:val="0"/>
  </w:style>
  <w:style w:type="paragraph" w:styleId="4">
    <w:name w:val="Body Text"/>
    <w:basedOn w:val="1"/>
    <w:qFormat/>
    <w:uiPriority w:val="1"/>
    <w:rPr>
      <w:sz w:val="24"/>
      <w:szCs w:val="24"/>
      <w:lang w:val="en-US" w:eastAsia="en-US" w:bidi="ar-SA"/>
    </w:rPr>
  </w:style>
  <w:style w:type="paragraph" w:styleId="5">
    <w:name w:val="footer"/>
    <w:basedOn w:val="1"/>
    <w:link w:val="13"/>
    <w:qFormat/>
    <w:uiPriority w:val="0"/>
    <w:pPr>
      <w:tabs>
        <w:tab w:val="center" w:pos="4153"/>
        <w:tab w:val="right" w:pos="8306"/>
      </w:tabs>
      <w:snapToGrid w:val="0"/>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paragraph" w:customStyle="1" w:styleId="10">
    <w:name w:val="Table Paragraph"/>
    <w:basedOn w:val="1"/>
    <w:qFormat/>
    <w:uiPriority w:val="1"/>
    <w:rPr>
      <w:rFonts w:ascii="仿宋" w:hAnsi="仿宋" w:eastAsia="仿宋" w:cs="仿宋"/>
      <w:lang w:val="en-US" w:eastAsia="en-US" w:bidi="ar-SA"/>
    </w:rPr>
  </w:style>
  <w:style w:type="table" w:customStyle="1" w:styleId="11">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12">
    <w:name w:val="页眉 字符"/>
    <w:basedOn w:val="8"/>
    <w:link w:val="6"/>
    <w:qFormat/>
    <w:uiPriority w:val="0"/>
    <w:rPr>
      <w:rFonts w:ascii="宋体" w:hAnsi="宋体" w:eastAsia="宋体" w:cs="宋体"/>
      <w:sz w:val="18"/>
      <w:szCs w:val="18"/>
      <w:lang w:val="zh-CN" w:bidi="zh-CN"/>
    </w:rPr>
  </w:style>
  <w:style w:type="character" w:customStyle="1" w:styleId="13">
    <w:name w:val="页脚 字符"/>
    <w:basedOn w:val="8"/>
    <w:link w:val="5"/>
    <w:qFormat/>
    <w:uiPriority w:val="0"/>
    <w:rPr>
      <w:rFonts w:ascii="宋体" w:hAnsi="宋体" w:eastAsia="宋体" w:cs="宋体"/>
      <w:sz w:val="18"/>
      <w:szCs w:val="18"/>
      <w:lang w:val="zh-CN" w:bidi="zh-CN"/>
    </w:rPr>
  </w:style>
  <w:style w:type="character" w:customStyle="1" w:styleId="14">
    <w:name w:val="font7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8844</Words>
  <Characters>10084</Characters>
  <Lines>90</Lines>
  <Paragraphs>25</Paragraphs>
  <TotalTime>5</TotalTime>
  <ScaleCrop>false</ScaleCrop>
  <LinksUpToDate>false</LinksUpToDate>
  <CharactersWithSpaces>10192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2022-06-17T15:38:00Z</dcterms:created>
  <dc:creator>晚樱</dc:creator>
  <cp:lastModifiedBy>寂寞如雪</cp:lastModifiedBy>
  <dcterms:modified xsi:type="dcterms:W3CDTF">2023-10-12T11:28:26Z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4A393B1D47B64DECAF1BB6AE08C480EE_13</vt:lpwstr>
  </property>
</Properties>
</file>