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sz w:val="48"/>
          <w:szCs w:val="48"/>
          <w:lang w:val="en-US" w:eastAsia="zh-CN"/>
        </w:rPr>
      </w:pPr>
      <w:bookmarkStart w:id="3" w:name="_GoBack"/>
      <w:bookmarkEnd w:id="3"/>
      <w:bookmarkStart w:id="0" w:name="_Toc10223_WPSOffice_Level1"/>
      <w:bookmarkStart w:id="1" w:name="_Toc31252_WPSOffice_Level1"/>
      <w:bookmarkStart w:id="2" w:name="_Toc3371_WPSOffice_Level1"/>
    </w:p>
    <w:p>
      <w:pPr>
        <w:pStyle w:val="2"/>
        <w:rPr>
          <w:rFonts w:hint="eastAsia"/>
          <w:lang w:val="en-US" w:eastAsia="zh-CN"/>
        </w:rPr>
      </w:pPr>
    </w:p>
    <w:p>
      <w:pPr>
        <w:jc w:val="center"/>
        <w:rPr>
          <w:rFonts w:hint="eastAsia" w:ascii="方正舒体" w:hAnsi="方正舒体" w:eastAsia="方正舒体" w:cs="方正舒体"/>
          <w:b/>
          <w:sz w:val="72"/>
          <w:szCs w:val="72"/>
          <w:lang w:val="en-US" w:eastAsia="zh-CN"/>
        </w:rPr>
      </w:pPr>
      <w:r>
        <w:rPr>
          <w:rFonts w:hint="eastAsia" w:ascii="方正舒体" w:hAnsi="方正舒体" w:eastAsia="方正舒体" w:cs="方正舒体"/>
          <w:b/>
          <w:sz w:val="72"/>
          <w:szCs w:val="72"/>
          <w:lang w:val="en-US" w:eastAsia="zh-CN"/>
        </w:rPr>
        <w:t>培养方案</w:t>
      </w:r>
    </w:p>
    <w:p>
      <w:pPr>
        <w:jc w:val="center"/>
        <w:rPr>
          <w:rFonts w:ascii="黑体" w:hAnsi="黑体" w:eastAsia="黑体" w:cs="黑体"/>
          <w:b/>
          <w:sz w:val="36"/>
          <w:szCs w:val="36"/>
        </w:rPr>
      </w:pPr>
    </w:p>
    <w:p>
      <w:pPr>
        <w:pStyle w:val="2"/>
      </w:pPr>
    </w:p>
    <w:p>
      <w:pPr>
        <w:pStyle w:val="2"/>
        <w:ind w:left="0" w:leftChars="0" w:firstLine="1084" w:firstLineChars="300"/>
        <w:jc w:val="both"/>
        <w:rPr>
          <w:rFonts w:hint="eastAsia" w:ascii="黑体" w:hAnsi="黑体" w:eastAsia="黑体" w:cs="黑体"/>
          <w:b/>
          <w:kern w:val="2"/>
          <w:sz w:val="36"/>
          <w:szCs w:val="36"/>
          <w:u w:val="single"/>
          <w:lang w:val="en-US" w:eastAsia="zh-CN" w:bidi="ar-SA"/>
        </w:rPr>
      </w:pPr>
      <w:r>
        <w:rPr>
          <w:rFonts w:hint="eastAsia" w:ascii="黑体" w:hAnsi="黑体" w:eastAsia="黑体" w:cs="黑体"/>
          <w:b/>
          <w:kern w:val="2"/>
          <w:sz w:val="36"/>
          <w:szCs w:val="36"/>
          <w:lang w:val="en-US" w:eastAsia="zh-CN" w:bidi="ar-SA"/>
        </w:rPr>
        <w:t>办学性质：</w:t>
      </w:r>
      <w:r>
        <w:rPr>
          <w:rFonts w:hint="eastAsia" w:ascii="黑体" w:hAnsi="黑体" w:eastAsia="黑体" w:cs="黑体"/>
          <w:b/>
          <w:kern w:val="2"/>
          <w:sz w:val="36"/>
          <w:szCs w:val="36"/>
          <w:u w:val="single"/>
          <w:lang w:val="en-US" w:eastAsia="zh-CN" w:bidi="ar-SA"/>
        </w:rPr>
        <w:t>民办高校</w:t>
      </w:r>
    </w:p>
    <w:p>
      <w:pPr>
        <w:pStyle w:val="2"/>
        <w:ind w:firstLine="723" w:firstLineChars="200"/>
        <w:jc w:val="both"/>
        <w:rPr>
          <w:rFonts w:hint="eastAsia" w:ascii="黑体" w:hAnsi="黑体" w:eastAsia="黑体" w:cs="黑体"/>
          <w:b/>
          <w:sz w:val="36"/>
          <w:szCs w:val="36"/>
          <w:u w:val="single"/>
          <w:lang w:val="en-US" w:eastAsia="zh-CN"/>
        </w:rPr>
      </w:pPr>
      <w:r>
        <w:rPr>
          <w:rFonts w:hint="eastAsia" w:ascii="黑体" w:hAnsi="黑体" w:eastAsia="黑体" w:cs="黑体"/>
          <w:b/>
          <w:sz w:val="36"/>
          <w:szCs w:val="36"/>
          <w:lang w:val="en-US" w:eastAsia="zh-CN"/>
        </w:rPr>
        <w:t>院    系：</w:t>
      </w:r>
      <w:r>
        <w:rPr>
          <w:rFonts w:hint="eastAsia" w:ascii="黑体" w:hAnsi="黑体" w:eastAsia="黑体" w:cs="黑体"/>
          <w:b/>
          <w:sz w:val="36"/>
          <w:szCs w:val="36"/>
          <w:u w:val="single"/>
          <w:lang w:val="en-US" w:eastAsia="zh-CN"/>
        </w:rPr>
        <w:t>大数据学院</w:t>
      </w:r>
    </w:p>
    <w:p>
      <w:pPr>
        <w:pStyle w:val="2"/>
        <w:ind w:firstLine="723" w:firstLineChars="200"/>
        <w:jc w:val="both"/>
        <w:rPr>
          <w:rFonts w:hint="eastAsia" w:ascii="黑体" w:hAnsi="黑体" w:eastAsia="黑体" w:cs="黑体"/>
          <w:b/>
          <w:sz w:val="36"/>
          <w:szCs w:val="36"/>
          <w:u w:val="single"/>
          <w:lang w:val="en-US" w:eastAsia="zh-CN"/>
        </w:rPr>
      </w:pPr>
      <w:r>
        <w:rPr>
          <w:rFonts w:hint="eastAsia" w:ascii="黑体" w:hAnsi="黑体" w:eastAsia="黑体" w:cs="黑体"/>
          <w:b/>
          <w:sz w:val="36"/>
          <w:szCs w:val="36"/>
          <w:lang w:val="en-US" w:eastAsia="zh-CN"/>
        </w:rPr>
        <w:t>专    业：</w:t>
      </w:r>
      <w:r>
        <w:rPr>
          <w:rFonts w:hint="eastAsia" w:ascii="黑体" w:hAnsi="黑体" w:eastAsia="黑体" w:cs="黑体"/>
          <w:b/>
          <w:sz w:val="36"/>
          <w:szCs w:val="36"/>
          <w:u w:val="single"/>
          <w:lang w:val="en-US" w:eastAsia="zh-CN"/>
        </w:rPr>
        <w:t>电子信息工程（专升本）</w:t>
      </w:r>
    </w:p>
    <w:p>
      <w:pPr>
        <w:pStyle w:val="2"/>
        <w:ind w:left="0" w:leftChars="0" w:firstLine="1084" w:firstLineChars="300"/>
        <w:jc w:val="both"/>
        <w:rPr>
          <w:rFonts w:hint="eastAsia" w:ascii="黑体" w:hAnsi="黑体" w:eastAsia="黑体" w:cs="黑体"/>
          <w:b/>
          <w:sz w:val="36"/>
          <w:szCs w:val="36"/>
          <w:u w:val="single"/>
          <w:lang w:val="en-US" w:eastAsia="zh-CN"/>
        </w:rPr>
      </w:pPr>
      <w:r>
        <w:rPr>
          <w:rFonts w:hint="eastAsia" w:ascii="黑体" w:hAnsi="黑体" w:eastAsia="黑体" w:cs="黑体"/>
          <w:b/>
          <w:sz w:val="36"/>
          <w:szCs w:val="36"/>
          <w:lang w:val="en-US" w:eastAsia="zh-CN"/>
        </w:rPr>
        <w:t>专业代码：</w:t>
      </w:r>
      <w:r>
        <w:rPr>
          <w:rFonts w:hint="eastAsia" w:ascii="黑体" w:hAnsi="黑体" w:eastAsia="黑体" w:cs="黑体"/>
          <w:b/>
          <w:sz w:val="36"/>
          <w:szCs w:val="36"/>
          <w:u w:val="single"/>
          <w:lang w:val="en-US" w:eastAsia="zh-CN"/>
        </w:rPr>
        <w:t>080701</w:t>
      </w:r>
    </w:p>
    <w:p>
      <w:pPr>
        <w:pStyle w:val="2"/>
        <w:ind w:left="0" w:leftChars="0" w:firstLine="1084" w:firstLineChars="300"/>
        <w:jc w:val="both"/>
        <w:rPr>
          <w:rFonts w:hint="default" w:ascii="黑体" w:hAnsi="黑体" w:eastAsia="黑体" w:cs="黑体"/>
          <w:b/>
          <w:sz w:val="36"/>
          <w:szCs w:val="36"/>
          <w:u w:val="single"/>
          <w:lang w:val="en-US" w:eastAsia="zh-CN"/>
        </w:rPr>
      </w:pPr>
      <w:r>
        <w:rPr>
          <w:rFonts w:hint="eastAsia" w:ascii="黑体" w:hAnsi="黑体" w:eastAsia="黑体" w:cs="黑体"/>
          <w:b/>
          <w:sz w:val="36"/>
          <w:szCs w:val="36"/>
          <w:lang w:val="en-US" w:eastAsia="zh-CN"/>
        </w:rPr>
        <w:t>执 笔 人：</w:t>
      </w:r>
      <w:r>
        <w:rPr>
          <w:rFonts w:hint="eastAsia" w:ascii="黑体" w:hAnsi="黑体" w:eastAsia="黑体" w:cs="黑体"/>
          <w:b/>
          <w:sz w:val="36"/>
          <w:szCs w:val="36"/>
          <w:u w:val="single"/>
          <w:lang w:val="en-US" w:eastAsia="zh-CN"/>
        </w:rPr>
        <w:t>刘效伯</w:t>
      </w:r>
    </w:p>
    <w:p>
      <w:pPr>
        <w:jc w:val="center"/>
        <w:rPr>
          <w:rFonts w:ascii="黑体" w:hAnsi="黑体" w:eastAsia="黑体" w:cs="黑体"/>
          <w:b/>
          <w:sz w:val="36"/>
          <w:szCs w:val="36"/>
        </w:rPr>
      </w:pPr>
    </w:p>
    <w:p>
      <w:pPr>
        <w:jc w:val="center"/>
        <w:rPr>
          <w:rFonts w:ascii="黑体" w:hAnsi="黑体" w:eastAsia="黑体" w:cs="黑体"/>
          <w:b/>
          <w:sz w:val="36"/>
          <w:szCs w:val="36"/>
        </w:rPr>
      </w:pPr>
    </w:p>
    <w:p>
      <w:pPr>
        <w:jc w:val="center"/>
        <w:rPr>
          <w:rFonts w:ascii="黑体" w:hAnsi="黑体" w:eastAsia="黑体" w:cs="黑体"/>
          <w:b/>
          <w:sz w:val="36"/>
          <w:szCs w:val="36"/>
        </w:rPr>
      </w:pPr>
    </w:p>
    <w:p>
      <w:pPr>
        <w:jc w:val="center"/>
        <w:rPr>
          <w:rFonts w:ascii="黑体" w:hAnsi="黑体" w:eastAsia="黑体" w:cs="黑体"/>
          <w:b/>
          <w:sz w:val="36"/>
          <w:szCs w:val="36"/>
        </w:rPr>
      </w:pPr>
    </w:p>
    <w:p>
      <w:pPr>
        <w:widowControl/>
        <w:spacing w:line="460" w:lineRule="exact"/>
        <w:jc w:val="center"/>
        <w:rPr>
          <w:rFonts w:hint="default" w:ascii="黑体" w:hAnsi="黑体" w:eastAsia="黑体" w:cs="黑体"/>
          <w:bCs/>
          <w:sz w:val="36"/>
          <w:szCs w:val="36"/>
          <w:lang w:val="en-US" w:eastAsia="zh-CN"/>
        </w:rPr>
      </w:pPr>
      <w:r>
        <w:rPr>
          <w:rFonts w:hint="eastAsia" w:ascii="黑体" w:hAnsi="黑体" w:eastAsia="黑体" w:cs="黑体"/>
          <w:bCs/>
          <w:sz w:val="36"/>
          <w:szCs w:val="36"/>
          <w:lang w:val="en-US" w:eastAsia="zh-CN"/>
        </w:rPr>
        <w:t>教务处编制</w:t>
      </w:r>
    </w:p>
    <w:p>
      <w:pPr>
        <w:widowControl/>
        <w:spacing w:line="460" w:lineRule="exact"/>
        <w:jc w:val="center"/>
      </w:pPr>
      <w:r>
        <w:rPr>
          <w:rFonts w:hint="eastAsia" w:ascii="黑体" w:hAnsi="黑体" w:eastAsia="黑体" w:cs="黑体"/>
          <w:bCs/>
          <w:sz w:val="36"/>
          <w:szCs w:val="36"/>
        </w:rPr>
        <w:t>二〇</w:t>
      </w:r>
      <w:r>
        <w:rPr>
          <w:rFonts w:hint="eastAsia" w:ascii="黑体" w:hAnsi="黑体" w:eastAsia="黑体" w:cs="黑体"/>
          <w:bCs/>
          <w:sz w:val="36"/>
          <w:szCs w:val="36"/>
          <w:lang w:val="en-US" w:eastAsia="zh-CN"/>
        </w:rPr>
        <w:t>二三</w:t>
      </w:r>
      <w:r>
        <w:rPr>
          <w:rFonts w:hint="eastAsia" w:ascii="黑体" w:hAnsi="黑体" w:eastAsia="黑体" w:cs="黑体"/>
          <w:bCs/>
          <w:sz w:val="36"/>
          <w:szCs w:val="36"/>
        </w:rPr>
        <w:t>年</w:t>
      </w:r>
      <w:r>
        <w:rPr>
          <w:rFonts w:hint="eastAsia" w:ascii="黑体" w:hAnsi="黑体" w:eastAsia="黑体" w:cs="黑体"/>
          <w:bCs/>
          <w:sz w:val="36"/>
          <w:szCs w:val="36"/>
          <w:lang w:val="en-US" w:eastAsia="zh-CN"/>
        </w:rPr>
        <w:t>八</w:t>
      </w:r>
      <w:r>
        <w:rPr>
          <w:rFonts w:hint="eastAsia" w:ascii="黑体" w:hAnsi="黑体" w:eastAsia="黑体" w:cs="黑体"/>
          <w:bCs/>
          <w:sz w:val="36"/>
          <w:szCs w:val="36"/>
        </w:rPr>
        <w:t>月</w:t>
      </w:r>
    </w:p>
    <w:p>
      <w:pPr>
        <w:widowControl/>
        <w:spacing w:line="440" w:lineRule="exact"/>
        <w:jc w:val="center"/>
        <w:rPr>
          <w:rFonts w:hint="eastAsia" w:ascii="宋体" w:hAnsi="宋体" w:cs="宋体"/>
          <w:b/>
          <w:bCs/>
          <w:kern w:val="44"/>
          <w:sz w:val="44"/>
          <w:szCs w:val="44"/>
        </w:rPr>
      </w:pPr>
    </w:p>
    <w:p>
      <w:pPr>
        <w:widowControl/>
        <w:spacing w:line="440" w:lineRule="exact"/>
        <w:jc w:val="center"/>
        <w:rPr>
          <w:rFonts w:hint="eastAsia" w:ascii="宋体" w:hAnsi="宋体" w:cs="宋体"/>
          <w:b/>
          <w:bCs/>
          <w:kern w:val="44"/>
          <w:sz w:val="44"/>
          <w:szCs w:val="44"/>
        </w:rPr>
        <w:sectPr>
          <w:headerReference r:id="rId3" w:type="first"/>
          <w:footerReference r:id="rId4" w:type="default"/>
          <w:pgSz w:w="11906" w:h="16838"/>
          <w:pgMar w:top="1531" w:right="1361" w:bottom="851" w:left="1588" w:header="851" w:footer="992" w:gutter="0"/>
          <w:pgBorders>
            <w:top w:val="none" w:sz="0" w:space="0"/>
            <w:left w:val="none" w:sz="0" w:space="0"/>
            <w:bottom w:val="none" w:sz="0" w:space="0"/>
            <w:right w:val="none" w:sz="0" w:space="0"/>
          </w:pgBorders>
          <w:pgNumType w:start="1"/>
          <w:cols w:space="720" w:num="1"/>
          <w:titlePg/>
          <w:docGrid w:type="lines" w:linePitch="312" w:charSpace="0"/>
        </w:sectPr>
      </w:pPr>
    </w:p>
    <w:bookmarkEnd w:id="0"/>
    <w:bookmarkEnd w:id="1"/>
    <w:bookmarkEnd w:id="2"/>
    <w:p>
      <w:pPr>
        <w:widowControl/>
        <w:spacing w:line="360" w:lineRule="auto"/>
        <w:jc w:val="center"/>
        <w:rPr>
          <w:rFonts w:ascii="宋体" w:hAnsi="宋体" w:eastAsia="宋体" w:cs="宋体"/>
          <w:b/>
          <w:bCs/>
          <w:kern w:val="44"/>
          <w:sz w:val="44"/>
          <w:szCs w:val="44"/>
        </w:rPr>
      </w:pPr>
      <w:r>
        <w:rPr>
          <w:rFonts w:hint="eastAsia" w:ascii="方正小标宋简体" w:hAnsi="方正小标宋简体" w:eastAsia="方正小标宋简体" w:cs="方正小标宋简体"/>
          <w:kern w:val="44"/>
          <w:sz w:val="44"/>
          <w:szCs w:val="44"/>
        </w:rPr>
        <w:t>电子信息工程（专升本）专业人才培养方案</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cs="宋体"/>
          <w:sz w:val="28"/>
          <w:szCs w:val="28"/>
          <w:lang w:val="en-US" w:eastAsia="zh-CN"/>
        </w:rPr>
      </w:pPr>
      <w:r>
        <w:rPr>
          <w:rFonts w:hint="eastAsia" w:ascii="宋体" w:hAnsi="宋体" w:cs="宋体"/>
          <w:sz w:val="28"/>
          <w:szCs w:val="28"/>
        </w:rPr>
        <w:t>专业代码：</w:t>
      </w:r>
      <w:r>
        <w:rPr>
          <w:rFonts w:ascii="宋体" w:hAnsi="宋体" w:cs="宋体"/>
          <w:sz w:val="28"/>
          <w:szCs w:val="28"/>
        </w:rPr>
        <w:t>080701</w:t>
      </w:r>
      <w:r>
        <w:rPr>
          <w:rFonts w:ascii="宋体" w:hAnsi="宋体" w:cs="宋体"/>
          <w:sz w:val="24"/>
        </w:rPr>
        <w:t xml:space="preserve">   </w:t>
      </w:r>
      <w:r>
        <w:rPr>
          <w:rFonts w:hint="eastAsia" w:ascii="宋体" w:hAnsi="宋体" w:cs="宋体"/>
          <w:sz w:val="24"/>
        </w:rPr>
        <w:t xml:space="preserve">   </w:t>
      </w:r>
      <w:r>
        <w:rPr>
          <w:rFonts w:ascii="宋体" w:hAnsi="宋体" w:cs="宋体"/>
          <w:sz w:val="24"/>
        </w:rPr>
        <w:t xml:space="preserve">  </w:t>
      </w:r>
      <w:r>
        <w:rPr>
          <w:rFonts w:hint="eastAsia" w:ascii="宋体" w:hAnsi="宋体" w:cs="宋体"/>
          <w:sz w:val="28"/>
          <w:szCs w:val="28"/>
        </w:rPr>
        <w:t>执笔人：</w:t>
      </w:r>
      <w:r>
        <w:rPr>
          <w:rFonts w:hint="eastAsia" w:ascii="宋体" w:hAnsi="宋体" w:cs="宋体"/>
          <w:sz w:val="28"/>
          <w:szCs w:val="28"/>
          <w:lang w:val="en-US" w:eastAsia="zh-CN"/>
        </w:rPr>
        <w:t>刘效伯</w:t>
      </w:r>
    </w:p>
    <w:p>
      <w:pPr>
        <w:pStyle w:val="2"/>
        <w:rPr>
          <w:rFonts w:hint="default"/>
          <w:lang w:val="en-US" w:eastAsia="zh-CN"/>
        </w:rPr>
      </w:pPr>
    </w:p>
    <w:p>
      <w:pPr>
        <w:spacing w:line="460" w:lineRule="exact"/>
        <w:ind w:firstLine="562" w:firstLineChars="200"/>
        <w:rPr>
          <w:rFonts w:ascii="方正黑体简体" w:hAnsi="宋体" w:eastAsia="方正黑体简体" w:cs="Times New Roman"/>
          <w:sz w:val="28"/>
          <w:szCs w:val="28"/>
        </w:rPr>
      </w:pPr>
      <w:r>
        <w:rPr>
          <w:rFonts w:hint="eastAsia" w:ascii="宋体" w:hAnsi="宋体" w:eastAsia="宋体" w:cs="宋体"/>
          <w:b/>
          <w:bCs/>
          <w:sz w:val="28"/>
          <w:szCs w:val="28"/>
        </w:rPr>
        <w:t>一、培养目标</w:t>
      </w:r>
    </w:p>
    <w:p>
      <w:pPr>
        <w:pStyle w:val="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sz w:val="30"/>
          <w:szCs w:val="30"/>
        </w:rPr>
      </w:pPr>
      <w:r>
        <w:rPr>
          <w:rFonts w:ascii="宋体" w:hAnsi="宋体" w:eastAsia="宋体" w:cs="宋体"/>
          <w:sz w:val="24"/>
          <w:szCs w:val="24"/>
        </w:rPr>
        <w:t>本专业培养品德高尚，身心健康，基础扎实，实践能力、适应能力、创新能力强，掌握现代通信工程中各种媒体和信号的处理、通信系统和网络的基本理论和技术，了解通信工程方面的新发展与新技术、接受通信工程基本训练，能够从事通信系统和通信网络的研究、设计、开发、调试和工程应用工作的高素质应用型人才。</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二、培养要求</w:t>
      </w:r>
    </w:p>
    <w:p>
      <w:pPr>
        <w:spacing w:line="460" w:lineRule="exact"/>
        <w:ind w:firstLine="480" w:firstLineChars="200"/>
        <w:jc w:val="left"/>
        <w:rPr>
          <w:rFonts w:ascii="宋体" w:hAnsi="宋体" w:eastAsia="宋体" w:cs="宋体"/>
          <w:sz w:val="24"/>
          <w:szCs w:val="24"/>
        </w:rPr>
      </w:pPr>
      <w:r>
        <w:rPr>
          <w:rFonts w:hint="eastAsia" w:ascii="宋体" w:hAnsi="宋体" w:eastAsia="宋体" w:cs="宋体"/>
          <w:sz w:val="24"/>
          <w:szCs w:val="24"/>
        </w:rPr>
        <w:t>（一）专业培养基本要求</w:t>
      </w:r>
    </w:p>
    <w:p>
      <w:pPr>
        <w:spacing w:line="460" w:lineRule="exact"/>
        <w:ind w:firstLine="480" w:firstLineChars="200"/>
        <w:jc w:val="left"/>
        <w:rPr>
          <w:rFonts w:ascii="宋体" w:hAnsi="宋体" w:eastAsia="宋体" w:cs="宋体"/>
          <w:sz w:val="24"/>
          <w:szCs w:val="24"/>
        </w:rPr>
      </w:pPr>
      <w:r>
        <w:rPr>
          <w:rFonts w:hint="eastAsia" w:ascii="宋体" w:hAnsi="宋体" w:eastAsia="宋体" w:cs="宋体"/>
          <w:sz w:val="24"/>
          <w:szCs w:val="24"/>
        </w:rPr>
        <w:t>要求1：具备正确的世界观、人生观和价值观，具有强烈的爱国敬业精神，具有良好的心理素质，健全的心理和健康的体魄；</w:t>
      </w:r>
    </w:p>
    <w:p>
      <w:pPr>
        <w:spacing w:line="460" w:lineRule="exact"/>
        <w:ind w:firstLine="480" w:firstLineChars="200"/>
        <w:jc w:val="left"/>
        <w:rPr>
          <w:rFonts w:ascii="宋体" w:hAnsi="宋体" w:eastAsia="宋体" w:cs="宋体"/>
          <w:sz w:val="24"/>
          <w:szCs w:val="24"/>
        </w:rPr>
      </w:pPr>
      <w:r>
        <w:rPr>
          <w:rFonts w:hint="eastAsia" w:ascii="宋体" w:hAnsi="宋体" w:eastAsia="宋体" w:cs="宋体"/>
          <w:sz w:val="24"/>
          <w:szCs w:val="24"/>
        </w:rPr>
        <w:t>要求2：掌握通信与信息系统、信号处理和通信网络的基本理论和知识；</w:t>
      </w:r>
    </w:p>
    <w:p>
      <w:pPr>
        <w:spacing w:line="460" w:lineRule="exact"/>
        <w:ind w:firstLine="480" w:firstLineChars="200"/>
        <w:jc w:val="left"/>
        <w:rPr>
          <w:rFonts w:ascii="宋体" w:hAnsi="宋体" w:eastAsia="宋体" w:cs="宋体"/>
          <w:sz w:val="24"/>
          <w:szCs w:val="24"/>
        </w:rPr>
      </w:pPr>
      <w:r>
        <w:rPr>
          <w:rFonts w:hint="eastAsia" w:ascii="宋体" w:hAnsi="宋体" w:eastAsia="宋体" w:cs="宋体"/>
          <w:sz w:val="24"/>
          <w:szCs w:val="24"/>
        </w:rPr>
        <w:t>要求3：具备一定的社会学、政治学等方面的人文社会科学知识，掌握英语、通信工程管理等方面的知识；</w:t>
      </w:r>
    </w:p>
    <w:p>
      <w:pPr>
        <w:spacing w:line="460" w:lineRule="exact"/>
        <w:ind w:firstLine="480" w:firstLineChars="200"/>
        <w:jc w:val="left"/>
        <w:rPr>
          <w:rFonts w:ascii="宋体" w:hAnsi="宋体" w:eastAsia="宋体" w:cs="宋体"/>
          <w:sz w:val="24"/>
          <w:szCs w:val="24"/>
        </w:rPr>
      </w:pPr>
      <w:r>
        <w:rPr>
          <w:rFonts w:hint="eastAsia" w:ascii="宋体" w:hAnsi="宋体" w:eastAsia="宋体" w:cs="宋体"/>
          <w:sz w:val="24"/>
          <w:szCs w:val="24"/>
        </w:rPr>
        <w:t>要求4：具有较强的语言与文字表达、沟通能力、组织协调与管理能力、抗压能力、终身学习和持续创新能力等；</w:t>
      </w:r>
    </w:p>
    <w:p>
      <w:pPr>
        <w:spacing w:line="460" w:lineRule="exact"/>
        <w:ind w:firstLine="480" w:firstLineChars="200"/>
        <w:jc w:val="left"/>
        <w:rPr>
          <w:rFonts w:ascii="宋体" w:hAnsi="宋体" w:eastAsia="宋体" w:cs="宋体"/>
          <w:sz w:val="24"/>
          <w:szCs w:val="24"/>
        </w:rPr>
      </w:pPr>
      <w:r>
        <w:rPr>
          <w:rFonts w:hint="eastAsia" w:ascii="宋体" w:hAnsi="宋体" w:eastAsia="宋体" w:cs="宋体"/>
          <w:sz w:val="24"/>
          <w:szCs w:val="24"/>
        </w:rPr>
        <w:t>要求5：</w:t>
      </w:r>
      <w:r>
        <w:rPr>
          <w:rFonts w:hint="eastAsia" w:ascii="宋体" w:hAnsi="宋体" w:cs="宋体"/>
          <w:sz w:val="24"/>
        </w:rPr>
        <w:t>掌握</w:t>
      </w:r>
      <w:r>
        <w:rPr>
          <w:rFonts w:hint="eastAsia" w:ascii="宋体" w:hAnsi="宋体" w:cs="宋体"/>
          <w:sz w:val="24"/>
          <w:lang w:val="en-US" w:eastAsia="zh-CN"/>
        </w:rPr>
        <w:t>电子信息</w:t>
      </w:r>
      <w:r>
        <w:rPr>
          <w:rFonts w:hint="eastAsia" w:ascii="宋体" w:hAnsi="宋体" w:cs="宋体"/>
          <w:sz w:val="24"/>
        </w:rPr>
        <w:t>领域的基本理论和基本知识</w:t>
      </w:r>
      <w:r>
        <w:rPr>
          <w:rFonts w:hint="eastAsia" w:ascii="宋体" w:hAnsi="宋体" w:cs="宋体"/>
          <w:sz w:val="24"/>
          <w:lang w:eastAsia="zh-CN"/>
        </w:rPr>
        <w:t>，</w:t>
      </w:r>
      <w:r>
        <w:rPr>
          <w:rFonts w:hint="eastAsia" w:ascii="宋体" w:hAnsi="宋体" w:cs="宋体"/>
          <w:sz w:val="24"/>
          <w:lang w:val="en-US" w:eastAsia="zh-CN"/>
        </w:rPr>
        <w:t>熟练掌握电子电路分析与设计，嵌入式开发、信号与信息处理等相关领域的专业知识，</w:t>
      </w:r>
      <w:r>
        <w:rPr>
          <w:rFonts w:hint="eastAsia" w:ascii="宋体" w:hAnsi="宋体" w:eastAsia="宋体" w:cs="宋体"/>
          <w:sz w:val="24"/>
          <w:szCs w:val="24"/>
        </w:rPr>
        <w:t>掌握组织和实施通信系统、通信工程技术和通信新产品研究开发、调试和运营的能力；</w:t>
      </w:r>
    </w:p>
    <w:p>
      <w:pPr>
        <w:spacing w:line="460" w:lineRule="exact"/>
        <w:ind w:firstLine="480" w:firstLineChars="200"/>
        <w:jc w:val="left"/>
        <w:rPr>
          <w:rFonts w:ascii="宋体" w:hAnsi="宋体" w:eastAsia="宋体" w:cs="宋体"/>
          <w:sz w:val="24"/>
          <w:szCs w:val="24"/>
        </w:rPr>
      </w:pPr>
      <w:r>
        <w:rPr>
          <w:rFonts w:hint="eastAsia" w:ascii="宋体" w:hAnsi="宋体" w:eastAsia="宋体" w:cs="宋体"/>
          <w:sz w:val="24"/>
          <w:szCs w:val="24"/>
        </w:rPr>
        <w:t>要求6：了解本学科的相关理论前沿和发展动态，掌握运用现代信息技术获取信息的基本方法，具有获取与传播知识和信息的能力；</w:t>
      </w:r>
    </w:p>
    <w:p>
      <w:pPr>
        <w:spacing w:line="460" w:lineRule="exact"/>
        <w:ind w:firstLine="480" w:firstLineChars="200"/>
        <w:jc w:val="left"/>
        <w:rPr>
          <w:rFonts w:ascii="宋体" w:hAnsi="宋体" w:eastAsia="宋体" w:cs="宋体"/>
          <w:sz w:val="24"/>
          <w:szCs w:val="24"/>
        </w:rPr>
      </w:pPr>
      <w:r>
        <w:rPr>
          <w:rFonts w:hint="eastAsia" w:ascii="宋体" w:hAnsi="宋体" w:eastAsia="宋体" w:cs="宋体"/>
          <w:sz w:val="24"/>
          <w:szCs w:val="24"/>
        </w:rPr>
        <w:t>要求7：熟悉国内外与电子信息工程专业移动通信方向相关的方针、政策和法规，良好的职业道德素养，坚持职业操守和道德规范；</w:t>
      </w:r>
    </w:p>
    <w:p>
      <w:pPr>
        <w:spacing w:line="460" w:lineRule="exact"/>
        <w:ind w:firstLine="480" w:firstLineChars="200"/>
        <w:jc w:val="left"/>
        <w:rPr>
          <w:rFonts w:ascii="宋体" w:hAnsi="宋体" w:eastAsia="宋体" w:cs="宋体"/>
          <w:bCs/>
          <w:kern w:val="0"/>
          <w:sz w:val="24"/>
          <w:szCs w:val="24"/>
        </w:rPr>
      </w:pPr>
      <w:r>
        <w:rPr>
          <w:rFonts w:hint="eastAsia" w:ascii="宋体" w:hAnsi="宋体" w:eastAsia="宋体" w:cs="宋体"/>
          <w:sz w:val="24"/>
          <w:szCs w:val="24"/>
        </w:rPr>
        <w:t>要求8：掌握科学的思维方法，具备严谨的科学态度和务实的工作作风，具有良好的人际关系和团队协作精神。</w:t>
      </w:r>
      <w:r>
        <w:rPr>
          <w:rFonts w:hint="eastAsia" w:ascii="宋体" w:hAnsi="宋体" w:eastAsia="宋体" w:cs="宋体"/>
          <w:bCs/>
          <w:kern w:val="0"/>
          <w:sz w:val="24"/>
          <w:szCs w:val="24"/>
        </w:rPr>
        <w:br w:type="page"/>
      </w:r>
    </w:p>
    <w:p>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ascii="Calibri" w:hAnsi="Calibri" w:eastAsia="宋体" w:cs="Times New Roman"/>
          <w:sz w:val="24"/>
          <w:szCs w:val="24"/>
        </w:rPr>
      </w:pPr>
      <w:r>
        <w:rPr>
          <w:rFonts w:hint="eastAsia" w:ascii="Calibri" w:hAnsi="Calibri" w:eastAsia="宋体" w:cs="Times New Roman"/>
          <w:sz w:val="24"/>
          <w:szCs w:val="24"/>
        </w:rPr>
        <w:t>（二）课程体系与培养要求的对应关系矩阵</w:t>
      </w:r>
    </w:p>
    <w:p>
      <w:pPr>
        <w:keepNext w:val="0"/>
        <w:keepLines w:val="0"/>
        <w:pageBreakBefore w:val="0"/>
        <w:widowControl w:val="0"/>
        <w:tabs>
          <w:tab w:val="left" w:pos="426"/>
        </w:tabs>
        <w:kinsoku/>
        <w:wordWrap/>
        <w:overflowPunct/>
        <w:topLinePunct w:val="0"/>
        <w:autoSpaceDE/>
        <w:autoSpaceDN/>
        <w:bidi w:val="0"/>
        <w:adjustRightInd w:val="0"/>
        <w:snapToGrid/>
        <w:spacing w:line="460" w:lineRule="exact"/>
        <w:ind w:right="0" w:rightChars="0" w:firstLine="420" w:firstLineChars="200"/>
        <w:jc w:val="both"/>
        <w:textAlignment w:val="auto"/>
        <w:rPr>
          <w:rFonts w:ascii="宋体" w:hAnsi="宋体" w:eastAsia="宋体" w:cs="宋体"/>
          <w:szCs w:val="21"/>
        </w:rPr>
      </w:pPr>
      <w:r>
        <w:rPr>
          <w:rFonts w:hint="eastAsia" w:ascii="宋体" w:hAnsi="宋体" w:eastAsia="宋体" w:cs="宋体"/>
          <w:szCs w:val="21"/>
        </w:rPr>
        <w:t xml:space="preserve">表1  </w:t>
      </w:r>
      <w:r>
        <w:rPr>
          <w:rFonts w:hint="eastAsia" w:ascii="宋体" w:hAnsi="宋体" w:eastAsia="宋体" w:cs="宋体"/>
          <w:szCs w:val="21"/>
          <w:lang w:val="en-US" w:eastAsia="zh-CN"/>
        </w:rPr>
        <w:t xml:space="preserve">                                                </w:t>
      </w:r>
      <w:r>
        <w:rPr>
          <w:rFonts w:hint="eastAsia" w:ascii="宋体" w:hAnsi="宋体" w:eastAsia="宋体" w:cs="宋体"/>
          <w:szCs w:val="21"/>
        </w:rPr>
        <w:t>电子信息工程（专升本）专业</w:t>
      </w:r>
    </w:p>
    <w:tbl>
      <w:tblPr>
        <w:tblStyle w:val="1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49"/>
        <w:gridCol w:w="899"/>
        <w:gridCol w:w="900"/>
        <w:gridCol w:w="901"/>
        <w:gridCol w:w="901"/>
        <w:gridCol w:w="901"/>
        <w:gridCol w:w="901"/>
        <w:gridCol w:w="901"/>
        <w:gridCol w:w="90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2632" w:type="dxa"/>
            <w:tcBorders>
              <w:tl2br w:val="single" w:color="auto" w:sz="4" w:space="0"/>
              <w:tr2bl w:val="nil"/>
            </w:tcBorders>
            <w:vAlign w:val="center"/>
          </w:tcPr>
          <w:p>
            <w:pPr>
              <w:snapToGrid w:val="0"/>
              <w:ind w:firstLine="600" w:firstLineChars="300"/>
              <w:jc w:val="left"/>
              <w:rPr>
                <w:rFonts w:hint="eastAsia" w:ascii="宋体" w:hAnsi="宋体" w:eastAsia="宋体" w:cs="宋体"/>
                <w:kern w:val="0"/>
                <w:sz w:val="20"/>
                <w:szCs w:val="21"/>
                <w:lang w:val="en-US" w:eastAsia="zh-CN"/>
              </w:rPr>
            </w:pPr>
            <w:r>
              <w:rPr>
                <w:rFonts w:hint="eastAsia" w:ascii="宋体" w:hAnsi="宋体" w:eastAsia="宋体" w:cs="宋体"/>
                <w:kern w:val="0"/>
                <w:sz w:val="20"/>
                <w:szCs w:val="21"/>
              </w:rPr>
              <w:t>课程</w:t>
            </w:r>
            <w:r>
              <w:rPr>
                <w:rFonts w:hint="eastAsia" w:ascii="宋体" w:hAnsi="宋体" w:eastAsia="宋体" w:cs="宋体"/>
                <w:kern w:val="0"/>
                <w:sz w:val="20"/>
                <w:szCs w:val="21"/>
                <w:lang w:val="en-US" w:eastAsia="zh-CN"/>
              </w:rPr>
              <w:t>名称</w:t>
            </w:r>
          </w:p>
          <w:p>
            <w:pPr>
              <w:snapToGrid w:val="0"/>
              <w:jc w:val="left"/>
              <w:rPr>
                <w:rFonts w:ascii="宋体" w:hAnsi="宋体" w:eastAsia="宋体" w:cs="宋体"/>
                <w:kern w:val="0"/>
                <w:sz w:val="20"/>
                <w:szCs w:val="21"/>
              </w:rPr>
            </w:pPr>
          </w:p>
          <w:p>
            <w:pPr>
              <w:snapToGrid w:val="0"/>
              <w:jc w:val="left"/>
              <w:rPr>
                <w:rFonts w:ascii="宋体" w:hAnsi="宋体" w:eastAsia="宋体" w:cs="宋体"/>
                <w:kern w:val="0"/>
                <w:sz w:val="20"/>
                <w:szCs w:val="21"/>
              </w:rPr>
            </w:pPr>
            <w:r>
              <w:rPr>
                <w:rFonts w:hint="eastAsia" w:ascii="宋体" w:hAnsi="宋体" w:eastAsia="宋体" w:cs="宋体"/>
                <w:kern w:val="0"/>
                <w:sz w:val="20"/>
                <w:szCs w:val="21"/>
              </w:rPr>
              <w:t>培养要求</w:t>
            </w:r>
          </w:p>
        </w:tc>
        <w:tc>
          <w:tcPr>
            <w:tcW w:w="1069" w:type="dxa"/>
            <w:tcBorders>
              <w:tl2br w:val="nil"/>
              <w:tr2bl w:val="nil"/>
            </w:tcBorders>
            <w:vAlign w:val="center"/>
          </w:tcPr>
          <w:p>
            <w:pPr>
              <w:jc w:val="center"/>
              <w:rPr>
                <w:rFonts w:ascii="宋体" w:hAnsi="宋体" w:eastAsia="宋体" w:cs="宋体"/>
                <w:kern w:val="0"/>
                <w:sz w:val="24"/>
                <w:szCs w:val="24"/>
              </w:rPr>
            </w:pPr>
            <w:r>
              <w:rPr>
                <w:rFonts w:hint="eastAsia" w:ascii="宋体" w:hAnsi="宋体" w:eastAsia="宋体" w:cs="宋体"/>
                <w:kern w:val="0"/>
                <w:sz w:val="20"/>
                <w:szCs w:val="21"/>
              </w:rPr>
              <w:t>1</w:t>
            </w:r>
          </w:p>
        </w:tc>
        <w:tc>
          <w:tcPr>
            <w:tcW w:w="1070" w:type="dxa"/>
            <w:tcBorders>
              <w:tl2br w:val="nil"/>
              <w:tr2bl w:val="nil"/>
            </w:tcBorders>
            <w:vAlign w:val="center"/>
          </w:tcPr>
          <w:p>
            <w:pPr>
              <w:jc w:val="center"/>
              <w:rPr>
                <w:rFonts w:ascii="宋体" w:hAnsi="宋体" w:eastAsia="宋体" w:cs="宋体"/>
                <w:kern w:val="0"/>
                <w:sz w:val="24"/>
                <w:szCs w:val="24"/>
              </w:rPr>
            </w:pPr>
            <w:r>
              <w:rPr>
                <w:rFonts w:hint="eastAsia" w:ascii="宋体" w:hAnsi="宋体" w:eastAsia="宋体" w:cs="宋体"/>
                <w:kern w:val="0"/>
                <w:sz w:val="20"/>
                <w:szCs w:val="21"/>
              </w:rPr>
              <w:t>2</w:t>
            </w:r>
          </w:p>
        </w:tc>
        <w:tc>
          <w:tcPr>
            <w:tcW w:w="1070" w:type="dxa"/>
            <w:tcBorders>
              <w:tl2br w:val="nil"/>
              <w:tr2bl w:val="nil"/>
            </w:tcBorders>
            <w:vAlign w:val="center"/>
          </w:tcPr>
          <w:p>
            <w:pPr>
              <w:jc w:val="center"/>
              <w:rPr>
                <w:rFonts w:ascii="宋体" w:hAnsi="宋体" w:eastAsia="宋体" w:cs="宋体"/>
                <w:kern w:val="0"/>
                <w:sz w:val="24"/>
                <w:szCs w:val="24"/>
              </w:rPr>
            </w:pPr>
            <w:r>
              <w:rPr>
                <w:rFonts w:hint="eastAsia" w:ascii="宋体" w:hAnsi="宋体" w:eastAsia="宋体" w:cs="宋体"/>
                <w:kern w:val="0"/>
                <w:sz w:val="20"/>
                <w:szCs w:val="21"/>
              </w:rPr>
              <w:t>3</w:t>
            </w:r>
          </w:p>
        </w:tc>
        <w:tc>
          <w:tcPr>
            <w:tcW w:w="1070" w:type="dxa"/>
            <w:tcBorders>
              <w:tl2br w:val="nil"/>
              <w:tr2bl w:val="nil"/>
            </w:tcBorders>
            <w:vAlign w:val="center"/>
          </w:tcPr>
          <w:p>
            <w:pPr>
              <w:jc w:val="center"/>
              <w:rPr>
                <w:rFonts w:ascii="宋体" w:hAnsi="宋体" w:eastAsia="宋体" w:cs="宋体"/>
                <w:kern w:val="0"/>
                <w:sz w:val="24"/>
                <w:szCs w:val="24"/>
              </w:rPr>
            </w:pPr>
            <w:r>
              <w:rPr>
                <w:rFonts w:hint="eastAsia" w:ascii="宋体" w:hAnsi="宋体" w:eastAsia="宋体" w:cs="宋体"/>
                <w:kern w:val="0"/>
                <w:sz w:val="20"/>
                <w:szCs w:val="21"/>
              </w:rPr>
              <w:t>4</w:t>
            </w:r>
          </w:p>
        </w:tc>
        <w:tc>
          <w:tcPr>
            <w:tcW w:w="1070" w:type="dxa"/>
            <w:tcBorders>
              <w:tl2br w:val="nil"/>
              <w:tr2bl w:val="nil"/>
            </w:tcBorders>
            <w:vAlign w:val="center"/>
          </w:tcPr>
          <w:p>
            <w:pPr>
              <w:jc w:val="center"/>
              <w:rPr>
                <w:rFonts w:ascii="宋体" w:hAnsi="宋体" w:eastAsia="宋体" w:cs="宋体"/>
                <w:kern w:val="0"/>
                <w:sz w:val="20"/>
                <w:szCs w:val="21"/>
              </w:rPr>
            </w:pPr>
            <w:r>
              <w:rPr>
                <w:rFonts w:hint="eastAsia" w:ascii="宋体" w:hAnsi="宋体" w:eastAsia="宋体" w:cs="宋体"/>
                <w:kern w:val="0"/>
                <w:sz w:val="20"/>
                <w:szCs w:val="21"/>
              </w:rPr>
              <w:t>5</w:t>
            </w:r>
          </w:p>
        </w:tc>
        <w:tc>
          <w:tcPr>
            <w:tcW w:w="1070" w:type="dxa"/>
            <w:tcBorders>
              <w:tl2br w:val="nil"/>
              <w:tr2bl w:val="nil"/>
            </w:tcBorders>
            <w:vAlign w:val="center"/>
          </w:tcPr>
          <w:p>
            <w:pPr>
              <w:jc w:val="center"/>
              <w:rPr>
                <w:rFonts w:ascii="宋体" w:hAnsi="宋体" w:eastAsia="宋体" w:cs="宋体"/>
                <w:kern w:val="0"/>
                <w:sz w:val="20"/>
                <w:szCs w:val="21"/>
              </w:rPr>
            </w:pPr>
            <w:r>
              <w:rPr>
                <w:rFonts w:hint="eastAsia" w:ascii="宋体" w:hAnsi="宋体" w:eastAsia="宋体" w:cs="宋体"/>
                <w:kern w:val="0"/>
                <w:sz w:val="20"/>
                <w:szCs w:val="21"/>
              </w:rPr>
              <w:t>6</w:t>
            </w:r>
          </w:p>
        </w:tc>
        <w:tc>
          <w:tcPr>
            <w:tcW w:w="1070" w:type="dxa"/>
            <w:tcBorders>
              <w:tl2br w:val="nil"/>
              <w:tr2bl w:val="nil"/>
            </w:tcBorders>
            <w:vAlign w:val="center"/>
          </w:tcPr>
          <w:p>
            <w:pPr>
              <w:jc w:val="center"/>
              <w:rPr>
                <w:rFonts w:ascii="宋体" w:hAnsi="宋体" w:eastAsia="宋体" w:cs="宋体"/>
                <w:kern w:val="0"/>
                <w:sz w:val="20"/>
                <w:szCs w:val="21"/>
              </w:rPr>
            </w:pPr>
            <w:r>
              <w:rPr>
                <w:rFonts w:hint="eastAsia" w:ascii="宋体" w:hAnsi="宋体" w:eastAsia="宋体" w:cs="宋体"/>
                <w:kern w:val="0"/>
                <w:sz w:val="20"/>
                <w:szCs w:val="21"/>
              </w:rPr>
              <w:t>7</w:t>
            </w:r>
          </w:p>
        </w:tc>
        <w:tc>
          <w:tcPr>
            <w:tcW w:w="1070" w:type="dxa"/>
            <w:tcBorders>
              <w:tl2br w:val="nil"/>
              <w:tr2bl w:val="nil"/>
            </w:tcBorders>
            <w:vAlign w:val="center"/>
          </w:tcPr>
          <w:p>
            <w:pPr>
              <w:jc w:val="center"/>
              <w:rPr>
                <w:rFonts w:ascii="宋体" w:hAnsi="宋体" w:eastAsia="宋体" w:cs="宋体"/>
                <w:kern w:val="0"/>
                <w:sz w:val="20"/>
                <w:szCs w:val="21"/>
              </w:rPr>
            </w:pPr>
            <w:r>
              <w:rPr>
                <w:rFonts w:hint="eastAsia" w:ascii="宋体" w:hAnsi="宋体" w:eastAsia="宋体" w:cs="宋体"/>
                <w:kern w:val="0"/>
                <w:sz w:val="20"/>
                <w:szCs w:val="21"/>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70" w:hRule="atLeast"/>
          <w:jc w:val="center"/>
        </w:trPr>
        <w:tc>
          <w:tcPr>
            <w:tcW w:w="2632" w:type="dxa"/>
            <w:tcBorders>
              <w:tl2br w:val="nil"/>
              <w:tr2bl w:val="nil"/>
            </w:tcBorders>
            <w:vAlign w:val="center"/>
          </w:tcPr>
          <w:p>
            <w:pPr>
              <w:jc w:val="left"/>
              <w:rPr>
                <w:rFonts w:ascii="宋体" w:hAnsi="宋体" w:eastAsia="宋体" w:cs="宋体"/>
                <w:kern w:val="0"/>
                <w:sz w:val="18"/>
                <w:szCs w:val="18"/>
              </w:rPr>
            </w:pPr>
            <w:r>
              <w:rPr>
                <w:rFonts w:hint="eastAsia" w:ascii="宋体" w:hAnsi="宋体" w:eastAsia="宋体" w:cs="宋体"/>
                <w:kern w:val="0"/>
                <w:sz w:val="18"/>
                <w:szCs w:val="18"/>
              </w:rPr>
              <w:t>思想政治理论课</w:t>
            </w:r>
          </w:p>
          <w:p>
            <w:pPr>
              <w:jc w:val="left"/>
              <w:rPr>
                <w:rFonts w:ascii="宋体" w:hAnsi="宋体" w:eastAsia="宋体" w:cs="宋体"/>
                <w:kern w:val="0"/>
                <w:sz w:val="18"/>
                <w:szCs w:val="18"/>
              </w:rPr>
            </w:pPr>
            <w:r>
              <w:rPr>
                <w:rFonts w:hint="eastAsia" w:ascii="宋体" w:hAnsi="宋体" w:eastAsia="宋体" w:cs="宋体"/>
                <w:kern w:val="0"/>
                <w:sz w:val="18"/>
                <w:szCs w:val="18"/>
              </w:rPr>
              <w:t>（中国近现代史纲要</w:t>
            </w:r>
          </w:p>
          <w:p>
            <w:pPr>
              <w:jc w:val="left"/>
              <w:rPr>
                <w:rFonts w:ascii="宋体" w:hAnsi="宋体" w:eastAsia="宋体" w:cs="宋体"/>
                <w:kern w:val="0"/>
                <w:sz w:val="18"/>
                <w:szCs w:val="18"/>
              </w:rPr>
            </w:pPr>
            <w:r>
              <w:rPr>
                <w:rFonts w:hint="eastAsia" w:ascii="宋体" w:hAnsi="宋体" w:eastAsia="宋体" w:cs="宋体"/>
                <w:kern w:val="0"/>
                <w:sz w:val="18"/>
                <w:szCs w:val="18"/>
              </w:rPr>
              <w:t>马克思主义基本原理</w:t>
            </w:r>
          </w:p>
          <w:p>
            <w:pPr>
              <w:jc w:val="left"/>
              <w:rPr>
                <w:rFonts w:ascii="宋体" w:hAnsi="宋体" w:eastAsia="宋体" w:cs="宋体"/>
                <w:kern w:val="0"/>
                <w:sz w:val="18"/>
                <w:szCs w:val="18"/>
              </w:rPr>
            </w:pPr>
            <w:r>
              <w:rPr>
                <w:rFonts w:hint="eastAsia" w:ascii="宋体" w:hAnsi="宋体" w:eastAsia="宋体" w:cs="宋体"/>
                <w:kern w:val="0"/>
                <w:sz w:val="18"/>
                <w:szCs w:val="18"/>
              </w:rPr>
              <w:t>形势与政策</w:t>
            </w:r>
            <w:r>
              <w:rPr>
                <w:rFonts w:hint="eastAsia" w:ascii="宋体" w:hAnsi="宋体" w:eastAsia="宋体" w:cs="宋体"/>
                <w:kern w:val="0"/>
                <w:sz w:val="18"/>
                <w:szCs w:val="18"/>
                <w:lang w:val="en-US" w:eastAsia="zh-CN"/>
              </w:rPr>
              <w:t>I、II、III</w:t>
            </w:r>
            <w:r>
              <w:rPr>
                <w:rFonts w:hint="eastAsia" w:ascii="宋体" w:hAnsi="宋体" w:eastAsia="宋体" w:cs="宋体"/>
                <w:kern w:val="0"/>
                <w:sz w:val="18"/>
                <w:szCs w:val="18"/>
              </w:rPr>
              <w:t>）</w:t>
            </w:r>
          </w:p>
        </w:tc>
        <w:tc>
          <w:tcPr>
            <w:tcW w:w="1069"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L</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14" w:hRule="exact"/>
          <w:jc w:val="center"/>
        </w:trPr>
        <w:tc>
          <w:tcPr>
            <w:tcW w:w="2632" w:type="dxa"/>
            <w:tcBorders>
              <w:tl2br w:val="nil"/>
              <w:tr2bl w:val="nil"/>
            </w:tcBorders>
            <w:vAlign w:val="center"/>
          </w:tcPr>
          <w:p>
            <w:pPr>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数学课</w:t>
            </w:r>
          </w:p>
          <w:p>
            <w:pPr>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（高等数学GI</w:t>
            </w:r>
          </w:p>
          <w:p>
            <w:pPr>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高等数学GII</w:t>
            </w:r>
          </w:p>
          <w:p>
            <w:pPr>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线性代数</w:t>
            </w:r>
          </w:p>
          <w:p>
            <w:pPr>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概率论）</w:t>
            </w:r>
          </w:p>
        </w:tc>
        <w:tc>
          <w:tcPr>
            <w:tcW w:w="1069"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L</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jc w:val="left"/>
              <w:rPr>
                <w:rFonts w:eastAsia="宋体" w:asciiTheme="minorEastAsia" w:hAnsiTheme="minorEastAsia" w:cstheme="minorEastAsia"/>
                <w:kern w:val="0"/>
                <w:sz w:val="18"/>
                <w:szCs w:val="18"/>
              </w:rPr>
            </w:pPr>
            <w:r>
              <w:rPr>
                <w:rFonts w:hint="eastAsia" w:eastAsia="宋体" w:asciiTheme="minorEastAsia" w:hAnsiTheme="minorEastAsia" w:cstheme="minorEastAsia"/>
                <w:kern w:val="0"/>
                <w:sz w:val="18"/>
                <w:szCs w:val="18"/>
              </w:rPr>
              <w:t>程序</w:t>
            </w:r>
            <w:r>
              <w:rPr>
                <w:rFonts w:eastAsia="宋体" w:asciiTheme="minorEastAsia" w:hAnsiTheme="minorEastAsia" w:cstheme="minorEastAsia"/>
                <w:kern w:val="0"/>
                <w:sz w:val="18"/>
                <w:szCs w:val="18"/>
              </w:rPr>
              <w:t>设计基础</w:t>
            </w:r>
            <w:r>
              <w:rPr>
                <w:rFonts w:hint="eastAsia" w:eastAsia="宋体" w:asciiTheme="minorEastAsia" w:hAnsiTheme="minorEastAsia" w:cstheme="minorEastAsia"/>
                <w:kern w:val="0"/>
                <w:sz w:val="18"/>
                <w:szCs w:val="18"/>
              </w:rPr>
              <w:t>（C）</w:t>
            </w:r>
          </w:p>
        </w:tc>
        <w:tc>
          <w:tcPr>
            <w:tcW w:w="1069"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L</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jc w:val="left"/>
              <w:rPr>
                <w:rFonts w:eastAsia="宋体" w:asciiTheme="minorEastAsia" w:hAnsiTheme="minorEastAsia" w:cstheme="minorEastAsia"/>
                <w:kern w:val="0"/>
                <w:sz w:val="18"/>
                <w:szCs w:val="18"/>
              </w:rPr>
            </w:pPr>
            <w:r>
              <w:rPr>
                <w:rFonts w:hint="eastAsia" w:eastAsia="宋体" w:asciiTheme="minorEastAsia" w:hAnsiTheme="minorEastAsia" w:cstheme="minorEastAsia"/>
                <w:kern w:val="0"/>
                <w:sz w:val="18"/>
                <w:szCs w:val="18"/>
              </w:rPr>
              <w:t>复变函数与积分变换</w:t>
            </w:r>
          </w:p>
        </w:tc>
        <w:tc>
          <w:tcPr>
            <w:tcW w:w="1069"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L</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jc w:val="left"/>
              <w:rPr>
                <w:rFonts w:eastAsia="宋体" w:asciiTheme="minorEastAsia" w:hAnsiTheme="minorEastAsia" w:cstheme="minorEastAsia"/>
                <w:kern w:val="0"/>
                <w:sz w:val="18"/>
                <w:szCs w:val="18"/>
              </w:rPr>
            </w:pPr>
            <w:r>
              <w:rPr>
                <w:rFonts w:hint="eastAsia" w:eastAsia="宋体" w:asciiTheme="minorEastAsia" w:hAnsiTheme="minorEastAsia" w:cstheme="minorEastAsia"/>
                <w:kern w:val="0"/>
                <w:sz w:val="18"/>
                <w:szCs w:val="18"/>
              </w:rPr>
              <w:t>电路与电子技术</w:t>
            </w:r>
          </w:p>
        </w:tc>
        <w:tc>
          <w:tcPr>
            <w:tcW w:w="1069"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L</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jc w:val="left"/>
              <w:rPr>
                <w:rFonts w:eastAsia="宋体" w:asciiTheme="minorEastAsia" w:hAnsiTheme="minorEastAsia" w:cstheme="minorEastAsia"/>
                <w:kern w:val="0"/>
                <w:sz w:val="18"/>
                <w:szCs w:val="18"/>
              </w:rPr>
            </w:pPr>
            <w:r>
              <w:rPr>
                <w:rFonts w:hint="eastAsia" w:eastAsia="宋体" w:asciiTheme="minorEastAsia" w:hAnsiTheme="minorEastAsia" w:cstheme="minorEastAsia"/>
                <w:kern w:val="0"/>
                <w:sz w:val="18"/>
                <w:szCs w:val="18"/>
              </w:rPr>
              <w:t>信号与系统</w:t>
            </w:r>
          </w:p>
        </w:tc>
        <w:tc>
          <w:tcPr>
            <w:tcW w:w="1069"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jc w:val="left"/>
              <w:rPr>
                <w:rFonts w:eastAsia="宋体" w:asciiTheme="minorEastAsia" w:hAnsiTheme="minorEastAsia" w:cstheme="minorEastAsia"/>
                <w:kern w:val="0"/>
                <w:sz w:val="18"/>
                <w:szCs w:val="18"/>
              </w:rPr>
            </w:pPr>
            <w:r>
              <w:rPr>
                <w:rFonts w:hint="eastAsia" w:eastAsia="宋体" w:asciiTheme="minorEastAsia" w:hAnsiTheme="minorEastAsia" w:cstheme="minorEastAsia"/>
                <w:kern w:val="0"/>
                <w:sz w:val="18"/>
                <w:szCs w:val="18"/>
              </w:rPr>
              <w:t>数字信号处理</w:t>
            </w:r>
          </w:p>
        </w:tc>
        <w:tc>
          <w:tcPr>
            <w:tcW w:w="1069"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L</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jc w:val="left"/>
              <w:rPr>
                <w:rFonts w:eastAsia="宋体" w:asciiTheme="minorEastAsia" w:hAnsiTheme="minorEastAsia" w:cstheme="minorEastAsia"/>
                <w:kern w:val="0"/>
                <w:sz w:val="18"/>
                <w:szCs w:val="18"/>
              </w:rPr>
            </w:pPr>
            <w:r>
              <w:rPr>
                <w:rFonts w:hint="eastAsia" w:eastAsia="宋体" w:asciiTheme="minorEastAsia" w:hAnsiTheme="minorEastAsia" w:cstheme="minorEastAsia"/>
                <w:kern w:val="0"/>
                <w:sz w:val="18"/>
                <w:szCs w:val="18"/>
              </w:rPr>
              <w:t>通信原理</w:t>
            </w:r>
          </w:p>
        </w:tc>
        <w:tc>
          <w:tcPr>
            <w:tcW w:w="1069"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jc w:val="left"/>
              <w:rPr>
                <w:rFonts w:eastAsia="宋体" w:asciiTheme="minorEastAsia" w:hAnsiTheme="minorEastAsia" w:cstheme="minorEastAsia"/>
                <w:kern w:val="0"/>
                <w:sz w:val="18"/>
                <w:szCs w:val="18"/>
              </w:rPr>
            </w:pPr>
            <w:r>
              <w:rPr>
                <w:rFonts w:hint="eastAsia" w:eastAsia="宋体" w:asciiTheme="minorEastAsia" w:hAnsiTheme="minorEastAsia" w:cstheme="minorEastAsia"/>
                <w:kern w:val="0"/>
                <w:sz w:val="18"/>
                <w:szCs w:val="18"/>
              </w:rPr>
              <w:t>嵌入式系统设计与开发</w:t>
            </w:r>
          </w:p>
        </w:tc>
        <w:tc>
          <w:tcPr>
            <w:tcW w:w="1069"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L</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jc w:val="left"/>
              <w:rPr>
                <w:rFonts w:eastAsia="宋体" w:asciiTheme="minorEastAsia" w:hAnsiTheme="minorEastAsia" w:cstheme="minorEastAsia"/>
                <w:kern w:val="0"/>
                <w:sz w:val="18"/>
                <w:szCs w:val="18"/>
              </w:rPr>
            </w:pPr>
            <w:r>
              <w:rPr>
                <w:rFonts w:hint="eastAsia" w:eastAsia="宋体" w:asciiTheme="minorEastAsia" w:hAnsiTheme="minorEastAsia" w:cstheme="minorEastAsia"/>
                <w:kern w:val="0"/>
                <w:sz w:val="18"/>
                <w:szCs w:val="18"/>
              </w:rPr>
              <w:t>数据</w:t>
            </w:r>
            <w:r>
              <w:rPr>
                <w:rFonts w:eastAsia="宋体" w:asciiTheme="minorEastAsia" w:hAnsiTheme="minorEastAsia" w:cstheme="minorEastAsia"/>
                <w:kern w:val="0"/>
                <w:sz w:val="18"/>
                <w:szCs w:val="18"/>
              </w:rPr>
              <w:t>通信与计算机</w:t>
            </w:r>
            <w:r>
              <w:rPr>
                <w:rFonts w:hint="eastAsia" w:eastAsia="宋体" w:asciiTheme="minorEastAsia" w:hAnsiTheme="minorEastAsia" w:cstheme="minorEastAsia"/>
                <w:kern w:val="0"/>
                <w:sz w:val="18"/>
                <w:szCs w:val="18"/>
              </w:rPr>
              <w:t>网络</w:t>
            </w:r>
          </w:p>
        </w:tc>
        <w:tc>
          <w:tcPr>
            <w:tcW w:w="1069"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L</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jc w:val="left"/>
              <w:rPr>
                <w:rFonts w:eastAsia="宋体" w:asciiTheme="minorEastAsia" w:hAnsiTheme="minorEastAsia" w:cstheme="minorEastAsia"/>
                <w:kern w:val="0"/>
                <w:sz w:val="18"/>
                <w:szCs w:val="18"/>
              </w:rPr>
            </w:pPr>
            <w:r>
              <w:rPr>
                <w:rFonts w:hint="eastAsia" w:eastAsia="宋体" w:asciiTheme="minorEastAsia" w:hAnsiTheme="minorEastAsia" w:cstheme="minorEastAsia"/>
                <w:kern w:val="0"/>
                <w:sz w:val="18"/>
                <w:szCs w:val="18"/>
              </w:rPr>
              <w:t>移动</w:t>
            </w:r>
            <w:r>
              <w:rPr>
                <w:rFonts w:eastAsia="宋体" w:asciiTheme="minorEastAsia" w:hAnsiTheme="minorEastAsia" w:cstheme="minorEastAsia"/>
                <w:kern w:val="0"/>
                <w:sz w:val="18"/>
                <w:szCs w:val="18"/>
              </w:rPr>
              <w:t>通信基础</w:t>
            </w:r>
          </w:p>
        </w:tc>
        <w:tc>
          <w:tcPr>
            <w:tcW w:w="1069"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L</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jc w:val="left"/>
              <w:rPr>
                <w:rFonts w:eastAsia="宋体" w:asciiTheme="minorEastAsia" w:hAnsiTheme="minorEastAsia" w:cstheme="minorEastAsia"/>
                <w:kern w:val="0"/>
                <w:sz w:val="18"/>
                <w:szCs w:val="18"/>
              </w:rPr>
            </w:pPr>
            <w:r>
              <w:rPr>
                <w:rFonts w:hint="eastAsia" w:eastAsia="宋体" w:asciiTheme="minorEastAsia" w:hAnsiTheme="minorEastAsia" w:cstheme="minorEastAsia"/>
                <w:kern w:val="0"/>
                <w:sz w:val="18"/>
                <w:szCs w:val="18"/>
              </w:rPr>
              <w:t>EDA技术</w:t>
            </w:r>
            <w:r>
              <w:rPr>
                <w:rFonts w:eastAsia="宋体" w:asciiTheme="minorEastAsia" w:hAnsiTheme="minorEastAsia" w:cstheme="minorEastAsia"/>
                <w:kern w:val="0"/>
                <w:sz w:val="18"/>
                <w:szCs w:val="18"/>
              </w:rPr>
              <w:t>与应用</w:t>
            </w:r>
          </w:p>
        </w:tc>
        <w:tc>
          <w:tcPr>
            <w:tcW w:w="1069"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L</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jc w:val="left"/>
              <w:rPr>
                <w:rFonts w:eastAsia="宋体" w:asciiTheme="minorEastAsia" w:hAnsiTheme="minorEastAsia" w:cstheme="minorEastAsia"/>
                <w:kern w:val="0"/>
                <w:sz w:val="18"/>
                <w:szCs w:val="18"/>
              </w:rPr>
            </w:pPr>
            <w:r>
              <w:rPr>
                <w:rFonts w:hint="eastAsia" w:eastAsia="宋体" w:asciiTheme="minorEastAsia" w:hAnsiTheme="minorEastAsia" w:cstheme="minorEastAsia"/>
                <w:kern w:val="0"/>
                <w:sz w:val="18"/>
                <w:szCs w:val="18"/>
              </w:rPr>
              <w:t>数据</w:t>
            </w:r>
            <w:r>
              <w:rPr>
                <w:rFonts w:eastAsia="宋体" w:asciiTheme="minorEastAsia" w:hAnsiTheme="minorEastAsia" w:cstheme="minorEastAsia"/>
                <w:kern w:val="0"/>
                <w:sz w:val="18"/>
                <w:szCs w:val="18"/>
              </w:rPr>
              <w:t>结构</w:t>
            </w:r>
          </w:p>
        </w:tc>
        <w:tc>
          <w:tcPr>
            <w:tcW w:w="1069"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L</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widowControl/>
              <w:jc w:val="left"/>
              <w:rPr>
                <w:rFonts w:ascii="宋体" w:hAnsi="宋体" w:eastAsia="宋体" w:cs="宋体"/>
                <w:kern w:val="0"/>
                <w:sz w:val="10"/>
                <w:szCs w:val="10"/>
                <w:highlight w:val="yellow"/>
              </w:rPr>
            </w:pPr>
            <w:r>
              <w:rPr>
                <w:rFonts w:hint="eastAsia" w:ascii="宋体" w:hAnsi="宋体" w:eastAsia="宋体" w:cs="Times New Roman"/>
                <w:spacing w:val="-4"/>
                <w:kern w:val="0"/>
                <w:sz w:val="18"/>
                <w:szCs w:val="18"/>
              </w:rPr>
              <w:t>Python程序设计</w:t>
            </w:r>
          </w:p>
        </w:tc>
        <w:tc>
          <w:tcPr>
            <w:tcW w:w="1069"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jc w:val="left"/>
              <w:rPr>
                <w:rFonts w:eastAsia="宋体" w:asciiTheme="minorEastAsia" w:hAnsiTheme="minorEastAsia" w:cstheme="minorEastAsia"/>
                <w:kern w:val="0"/>
                <w:sz w:val="18"/>
                <w:szCs w:val="18"/>
              </w:rPr>
            </w:pPr>
            <w:r>
              <w:rPr>
                <w:rFonts w:hint="eastAsia" w:eastAsia="宋体" w:asciiTheme="minorEastAsia" w:hAnsiTheme="minorEastAsia" w:cstheme="minorEastAsia"/>
                <w:kern w:val="0"/>
                <w:sz w:val="18"/>
                <w:szCs w:val="18"/>
              </w:rPr>
              <w:t>通信工程专业英语</w:t>
            </w:r>
          </w:p>
        </w:tc>
        <w:tc>
          <w:tcPr>
            <w:tcW w:w="1069"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jc w:val="left"/>
              <w:rPr>
                <w:rFonts w:eastAsia="宋体" w:asciiTheme="minorEastAsia" w:hAnsiTheme="minorEastAsia" w:cstheme="minorEastAsia"/>
                <w:kern w:val="0"/>
                <w:sz w:val="18"/>
                <w:szCs w:val="18"/>
              </w:rPr>
            </w:pPr>
            <w:r>
              <w:rPr>
                <w:rFonts w:hint="eastAsia" w:eastAsia="宋体" w:asciiTheme="minorEastAsia" w:hAnsiTheme="minorEastAsia" w:cstheme="minorEastAsia"/>
                <w:kern w:val="0"/>
                <w:sz w:val="18"/>
                <w:szCs w:val="18"/>
              </w:rPr>
              <w:t>IPv6网络基础</w:t>
            </w:r>
          </w:p>
        </w:tc>
        <w:tc>
          <w:tcPr>
            <w:tcW w:w="1069"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jc w:val="left"/>
              <w:rPr>
                <w:rFonts w:eastAsia="宋体" w:asciiTheme="minorEastAsia" w:hAnsiTheme="minorEastAsia" w:cstheme="minorEastAsia"/>
                <w:kern w:val="0"/>
                <w:sz w:val="18"/>
                <w:szCs w:val="18"/>
              </w:rPr>
            </w:pPr>
            <w:r>
              <w:rPr>
                <w:rFonts w:hint="eastAsia" w:eastAsia="宋体" w:asciiTheme="minorEastAsia" w:hAnsiTheme="minorEastAsia" w:cstheme="minorEastAsia"/>
                <w:kern w:val="0"/>
                <w:sz w:val="18"/>
                <w:szCs w:val="18"/>
              </w:rPr>
              <w:t>虚拟化技术</w:t>
            </w:r>
          </w:p>
        </w:tc>
        <w:tc>
          <w:tcPr>
            <w:tcW w:w="1069"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jc w:val="left"/>
              <w:rPr>
                <w:rFonts w:eastAsia="宋体" w:asciiTheme="minorEastAsia" w:hAnsiTheme="minorEastAsia" w:cstheme="minorEastAsia"/>
                <w:kern w:val="0"/>
                <w:sz w:val="18"/>
                <w:szCs w:val="18"/>
              </w:rPr>
            </w:pPr>
            <w:r>
              <w:rPr>
                <w:rFonts w:hint="eastAsia" w:eastAsia="宋体" w:asciiTheme="minorEastAsia" w:hAnsiTheme="minorEastAsia" w:cstheme="minorEastAsia"/>
                <w:kern w:val="0"/>
                <w:sz w:val="18"/>
                <w:szCs w:val="18"/>
              </w:rPr>
              <w:t>无线网络技术</w:t>
            </w:r>
          </w:p>
        </w:tc>
        <w:tc>
          <w:tcPr>
            <w:tcW w:w="1069"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jc w:val="left"/>
              <w:rPr>
                <w:rFonts w:eastAsia="宋体" w:asciiTheme="minorEastAsia" w:hAnsiTheme="minorEastAsia" w:cstheme="minorEastAsia"/>
                <w:kern w:val="0"/>
                <w:sz w:val="18"/>
                <w:szCs w:val="18"/>
              </w:rPr>
            </w:pPr>
            <w:r>
              <w:rPr>
                <w:rFonts w:hint="eastAsia" w:eastAsia="宋体" w:asciiTheme="minorEastAsia" w:hAnsiTheme="minorEastAsia" w:cstheme="minorEastAsia"/>
                <w:kern w:val="0"/>
                <w:sz w:val="18"/>
                <w:szCs w:val="18"/>
              </w:rPr>
              <w:t>数字</w:t>
            </w:r>
            <w:r>
              <w:rPr>
                <w:rFonts w:eastAsia="宋体" w:asciiTheme="minorEastAsia" w:hAnsiTheme="minorEastAsia" w:cstheme="minorEastAsia"/>
                <w:kern w:val="0"/>
                <w:sz w:val="18"/>
                <w:szCs w:val="18"/>
              </w:rPr>
              <w:t>图像处理</w:t>
            </w:r>
          </w:p>
        </w:tc>
        <w:tc>
          <w:tcPr>
            <w:tcW w:w="1069"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L</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jc w:val="left"/>
              <w:rPr>
                <w:rFonts w:eastAsia="宋体" w:asciiTheme="minorEastAsia" w:hAnsiTheme="minorEastAsia" w:cstheme="minorEastAsia"/>
                <w:kern w:val="0"/>
                <w:sz w:val="18"/>
                <w:szCs w:val="18"/>
              </w:rPr>
            </w:pPr>
            <w:r>
              <w:rPr>
                <w:rFonts w:hint="eastAsia" w:eastAsia="宋体" w:asciiTheme="minorEastAsia" w:hAnsiTheme="minorEastAsia" w:cstheme="minorEastAsia"/>
                <w:kern w:val="0"/>
                <w:sz w:val="18"/>
                <w:szCs w:val="18"/>
              </w:rPr>
              <w:t>控制技术及应用</w:t>
            </w:r>
          </w:p>
        </w:tc>
        <w:tc>
          <w:tcPr>
            <w:tcW w:w="1069"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L</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论文写作</w:t>
            </w:r>
          </w:p>
        </w:tc>
        <w:tc>
          <w:tcPr>
            <w:tcW w:w="1069"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H</w:t>
            </w:r>
          </w:p>
        </w:tc>
        <w:tc>
          <w:tcPr>
            <w:tcW w:w="1070" w:type="dxa"/>
            <w:tcBorders>
              <w:tl2br w:val="nil"/>
              <w:tr2bl w:val="nil"/>
            </w:tcBorders>
            <w:vAlign w:val="center"/>
          </w:tcPr>
          <w:p>
            <w:pPr>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H</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hint="eastAsia" w:ascii="宋体" w:hAnsi="宋体" w:eastAsia="宋体" w:cs="宋体"/>
                <w:kern w:val="0"/>
                <w:sz w:val="18"/>
                <w:szCs w:val="18"/>
              </w:rPr>
            </w:pPr>
          </w:p>
        </w:tc>
        <w:tc>
          <w:tcPr>
            <w:tcW w:w="1070" w:type="dxa"/>
            <w:tcBorders>
              <w:tl2br w:val="nil"/>
              <w:tr2bl w:val="nil"/>
            </w:tcBorders>
            <w:vAlign w:val="center"/>
          </w:tcPr>
          <w:p>
            <w:pPr>
              <w:jc w:val="center"/>
              <w:rPr>
                <w:rFonts w:hint="eastAsia"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widowControl/>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大学生体质健康测试</w:t>
            </w:r>
          </w:p>
        </w:tc>
        <w:tc>
          <w:tcPr>
            <w:tcW w:w="1069"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普通话水平测试</w:t>
            </w:r>
          </w:p>
        </w:tc>
        <w:tc>
          <w:tcPr>
            <w:tcW w:w="1069"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毕业教育</w:t>
            </w:r>
          </w:p>
        </w:tc>
        <w:tc>
          <w:tcPr>
            <w:tcW w:w="1069"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widowControl/>
              <w:jc w:val="left"/>
              <w:rPr>
                <w:rFonts w:eastAsia="宋体" w:asciiTheme="minorEastAsia" w:hAnsiTheme="minorEastAsia" w:cstheme="minorEastAsia"/>
                <w:kern w:val="0"/>
                <w:sz w:val="18"/>
                <w:szCs w:val="18"/>
              </w:rPr>
            </w:pPr>
            <w:r>
              <w:rPr>
                <w:rFonts w:hint="eastAsia" w:eastAsia="宋体" w:asciiTheme="minorEastAsia" w:hAnsiTheme="minorEastAsia" w:cstheme="minorEastAsia"/>
                <w:kern w:val="0"/>
                <w:sz w:val="18"/>
                <w:szCs w:val="18"/>
              </w:rPr>
              <w:t>通信类项目实战</w:t>
            </w:r>
          </w:p>
        </w:tc>
        <w:tc>
          <w:tcPr>
            <w:tcW w:w="1069"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widowControl/>
              <w:jc w:val="left"/>
              <w:rPr>
                <w:rFonts w:eastAsia="宋体" w:asciiTheme="minorEastAsia" w:hAnsiTheme="minorEastAsia" w:cstheme="minorEastAsia"/>
                <w:kern w:val="0"/>
                <w:sz w:val="18"/>
                <w:szCs w:val="18"/>
                <w:highlight w:val="yellow"/>
              </w:rPr>
            </w:pPr>
            <w:r>
              <w:rPr>
                <w:rFonts w:hint="eastAsia" w:eastAsia="宋体" w:asciiTheme="minorEastAsia" w:hAnsiTheme="minorEastAsia" w:cstheme="minorEastAsia"/>
                <w:kern w:val="0"/>
                <w:sz w:val="18"/>
                <w:szCs w:val="18"/>
              </w:rPr>
              <w:t>通信网络</w:t>
            </w:r>
            <w:r>
              <w:rPr>
                <w:rFonts w:eastAsia="宋体" w:asciiTheme="minorEastAsia" w:hAnsiTheme="minorEastAsia" w:cstheme="minorEastAsia"/>
                <w:kern w:val="0"/>
                <w:sz w:val="18"/>
                <w:szCs w:val="18"/>
              </w:rPr>
              <w:t>综合实习</w:t>
            </w:r>
          </w:p>
        </w:tc>
        <w:tc>
          <w:tcPr>
            <w:tcW w:w="1069"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tcPr>
          <w:p>
            <w:pPr>
              <w:jc w:val="center"/>
              <w:rPr>
                <w:rFonts w:ascii="宋体" w:hAnsi="宋体" w:eastAsia="宋体" w:cs="宋体"/>
                <w:kern w:val="0"/>
                <w:sz w:val="18"/>
                <w:szCs w:val="18"/>
              </w:rPr>
            </w:pPr>
          </w:p>
        </w:tc>
        <w:tc>
          <w:tcPr>
            <w:tcW w:w="1070" w:type="dxa"/>
            <w:tcBorders>
              <w:tl2br w:val="nil"/>
              <w:tr2bl w:val="nil"/>
            </w:tcBorders>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tcPr>
          <w:p>
            <w:pPr>
              <w:jc w:val="center"/>
              <w:rPr>
                <w:rFonts w:ascii="宋体" w:hAnsi="宋体" w:eastAsia="宋体" w:cs="宋体"/>
                <w:kern w:val="0"/>
                <w:sz w:val="18"/>
                <w:szCs w:val="18"/>
              </w:rPr>
            </w:pPr>
          </w:p>
        </w:tc>
        <w:tc>
          <w:tcPr>
            <w:tcW w:w="1070" w:type="dxa"/>
            <w:tcBorders>
              <w:tl2br w:val="nil"/>
              <w:tr2bl w:val="nil"/>
            </w:tcBorders>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632" w:type="dxa"/>
            <w:tcBorders>
              <w:tl2br w:val="nil"/>
              <w:tr2bl w:val="nil"/>
            </w:tcBorders>
            <w:vAlign w:val="center"/>
          </w:tcPr>
          <w:p>
            <w:pPr>
              <w:widowControl/>
              <w:spacing w:line="240" w:lineRule="exact"/>
              <w:jc w:val="left"/>
              <w:rPr>
                <w:rFonts w:ascii="Calibri" w:hAnsi="Calibri" w:eastAsia="宋体" w:cs="Times New Roman"/>
                <w:spacing w:val="-4"/>
                <w:kern w:val="0"/>
                <w:sz w:val="18"/>
                <w:szCs w:val="18"/>
                <w:highlight w:val="yellow"/>
              </w:rPr>
            </w:pPr>
            <w:r>
              <w:rPr>
                <w:rFonts w:hint="eastAsia" w:ascii="Calibri" w:hAnsi="Calibri" w:eastAsia="宋体" w:cs="Times New Roman"/>
                <w:spacing w:val="-4"/>
                <w:kern w:val="0"/>
                <w:sz w:val="18"/>
                <w:szCs w:val="18"/>
              </w:rPr>
              <w:t>嵌入式系统设计与开发实训</w:t>
            </w:r>
          </w:p>
        </w:tc>
        <w:tc>
          <w:tcPr>
            <w:tcW w:w="1069"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tcPr>
          <w:p>
            <w:pPr>
              <w:jc w:val="center"/>
              <w:rPr>
                <w:rFonts w:ascii="宋体" w:hAnsi="宋体" w:eastAsia="宋体" w:cs="宋体"/>
                <w:kern w:val="0"/>
                <w:sz w:val="18"/>
                <w:szCs w:val="18"/>
              </w:rPr>
            </w:pPr>
          </w:p>
        </w:tc>
        <w:tc>
          <w:tcPr>
            <w:tcW w:w="1070" w:type="dxa"/>
            <w:tcBorders>
              <w:tl2br w:val="nil"/>
              <w:tr2bl w:val="nil"/>
            </w:tcBorders>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tcPr>
          <w:p>
            <w:pPr>
              <w:jc w:val="center"/>
              <w:rPr>
                <w:rFonts w:ascii="宋体" w:hAnsi="宋体" w:eastAsia="宋体" w:cs="宋体"/>
                <w:kern w:val="0"/>
                <w:sz w:val="18"/>
                <w:szCs w:val="18"/>
              </w:rPr>
            </w:pPr>
            <w:r>
              <w:rPr>
                <w:rFonts w:hint="eastAsia" w:ascii="宋体" w:hAnsi="宋体" w:eastAsia="宋体" w:cs="宋体"/>
                <w:kern w:val="0"/>
                <w:sz w:val="18"/>
                <w:szCs w:val="18"/>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widowControl/>
              <w:spacing w:line="240" w:lineRule="exact"/>
              <w:jc w:val="left"/>
              <w:rPr>
                <w:rFonts w:ascii="Calibri" w:hAnsi="Calibri" w:eastAsia="宋体" w:cs="Times New Roman"/>
                <w:spacing w:val="-4"/>
                <w:kern w:val="0"/>
                <w:sz w:val="18"/>
                <w:szCs w:val="18"/>
                <w:highlight w:val="yellow"/>
              </w:rPr>
            </w:pPr>
            <w:r>
              <w:rPr>
                <w:rFonts w:hint="eastAsia" w:asciiTheme="minorEastAsia" w:hAnsiTheme="minorEastAsia" w:eastAsiaTheme="minorEastAsia" w:cstheme="minorEastAsia"/>
                <w:spacing w:val="-4"/>
                <w:kern w:val="0"/>
                <w:sz w:val="18"/>
                <w:szCs w:val="18"/>
              </w:rPr>
              <w:t>EDA</w:t>
            </w:r>
            <w:r>
              <w:rPr>
                <w:rFonts w:hint="eastAsia" w:ascii="Calibri" w:hAnsi="Calibri" w:eastAsia="宋体" w:cs="Times New Roman"/>
                <w:spacing w:val="-4"/>
                <w:kern w:val="0"/>
                <w:sz w:val="18"/>
                <w:szCs w:val="18"/>
              </w:rPr>
              <w:t>专业综合实习</w:t>
            </w:r>
          </w:p>
        </w:tc>
        <w:tc>
          <w:tcPr>
            <w:tcW w:w="1069"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tcPr>
          <w:p>
            <w:pPr>
              <w:jc w:val="center"/>
              <w:rPr>
                <w:rFonts w:ascii="宋体" w:hAnsi="宋体" w:eastAsia="宋体" w:cs="宋体"/>
                <w:kern w:val="0"/>
                <w:sz w:val="18"/>
                <w:szCs w:val="18"/>
              </w:rPr>
            </w:pPr>
          </w:p>
        </w:tc>
        <w:tc>
          <w:tcPr>
            <w:tcW w:w="1070" w:type="dxa"/>
            <w:tcBorders>
              <w:tl2br w:val="nil"/>
              <w:tr2bl w:val="nil"/>
            </w:tcBorders>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tcPr>
          <w:p>
            <w:pPr>
              <w:jc w:val="center"/>
              <w:rPr>
                <w:rFonts w:ascii="宋体" w:hAnsi="宋体" w:eastAsia="宋体" w:cs="宋体"/>
                <w:kern w:val="0"/>
                <w:sz w:val="18"/>
                <w:szCs w:val="18"/>
              </w:rPr>
            </w:pPr>
            <w:r>
              <w:rPr>
                <w:rFonts w:hint="eastAsia" w:ascii="宋体" w:hAnsi="宋体" w:eastAsia="宋体" w:cs="宋体"/>
                <w:kern w:val="0"/>
                <w:sz w:val="18"/>
                <w:szCs w:val="18"/>
              </w:rPr>
              <w:t>L</w:t>
            </w:r>
          </w:p>
        </w:tc>
        <w:tc>
          <w:tcPr>
            <w:tcW w:w="1070" w:type="dxa"/>
            <w:tcBorders>
              <w:tl2br w:val="nil"/>
              <w:tr2bl w:val="nil"/>
            </w:tcBorders>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毕业实习及报告</w:t>
            </w:r>
          </w:p>
        </w:tc>
        <w:tc>
          <w:tcPr>
            <w:tcW w:w="1069" w:type="dxa"/>
            <w:tcBorders>
              <w:tl2br w:val="nil"/>
              <w:tr2bl w:val="nil"/>
            </w:tcBorders>
            <w:vAlign w:val="center"/>
          </w:tcPr>
          <w:p>
            <w:pPr>
              <w:jc w:val="center"/>
              <w:rPr>
                <w:rFonts w:ascii="宋体" w:hAnsi="宋体" w:eastAsia="宋体" w:cs="宋体"/>
                <w:kern w:val="0"/>
                <w:sz w:val="18"/>
                <w:szCs w:val="18"/>
              </w:rPr>
            </w:pP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tcPr>
          <w:p>
            <w:pPr>
              <w:jc w:val="center"/>
              <w:rPr>
                <w:rFonts w:ascii="宋体" w:hAnsi="宋体" w:eastAsia="宋体" w:cs="宋体"/>
                <w:kern w:val="0"/>
                <w:sz w:val="18"/>
                <w:szCs w:val="18"/>
              </w:rPr>
            </w:pPr>
          </w:p>
        </w:tc>
        <w:tc>
          <w:tcPr>
            <w:tcW w:w="1070" w:type="dxa"/>
            <w:tcBorders>
              <w:tl2br w:val="nil"/>
              <w:tr2bl w:val="nil"/>
            </w:tcBorders>
          </w:tcPr>
          <w:p>
            <w:pPr>
              <w:jc w:val="center"/>
              <w:rPr>
                <w:rFonts w:ascii="宋体" w:hAnsi="宋体" w:eastAsia="宋体" w:cs="宋体"/>
                <w:kern w:val="0"/>
                <w:sz w:val="18"/>
                <w:szCs w:val="18"/>
              </w:rPr>
            </w:pPr>
          </w:p>
        </w:tc>
        <w:tc>
          <w:tcPr>
            <w:tcW w:w="1070" w:type="dxa"/>
            <w:tcBorders>
              <w:tl2br w:val="nil"/>
              <w:tr2bl w:val="nil"/>
            </w:tcBorders>
          </w:tcPr>
          <w:p>
            <w:pPr>
              <w:jc w:val="center"/>
              <w:rPr>
                <w:rFonts w:ascii="宋体" w:hAnsi="宋体" w:eastAsia="宋体" w:cs="宋体"/>
                <w:kern w:val="0"/>
                <w:sz w:val="18"/>
                <w:szCs w:val="18"/>
              </w:rPr>
            </w:pPr>
          </w:p>
        </w:tc>
        <w:tc>
          <w:tcPr>
            <w:tcW w:w="1070" w:type="dxa"/>
            <w:tcBorders>
              <w:tl2br w:val="nil"/>
              <w:tr2bl w:val="nil"/>
            </w:tcBorders>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632"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毕业论文（设计）</w:t>
            </w:r>
          </w:p>
        </w:tc>
        <w:tc>
          <w:tcPr>
            <w:tcW w:w="1069"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M</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vAlign w:val="center"/>
          </w:tcPr>
          <w:p>
            <w:pPr>
              <w:jc w:val="center"/>
              <w:rPr>
                <w:rFonts w:ascii="宋体" w:hAnsi="宋体" w:eastAsia="宋体" w:cs="宋体"/>
                <w:kern w:val="0"/>
                <w:sz w:val="18"/>
                <w:szCs w:val="18"/>
              </w:rPr>
            </w:pPr>
            <w:r>
              <w:rPr>
                <w:rFonts w:hint="eastAsia" w:ascii="宋体" w:hAnsi="宋体" w:eastAsia="宋体" w:cs="宋体"/>
                <w:kern w:val="0"/>
                <w:sz w:val="18"/>
                <w:szCs w:val="18"/>
              </w:rPr>
              <w:t>H</w:t>
            </w:r>
          </w:p>
        </w:tc>
        <w:tc>
          <w:tcPr>
            <w:tcW w:w="1070" w:type="dxa"/>
            <w:tcBorders>
              <w:tl2br w:val="nil"/>
              <w:tr2bl w:val="nil"/>
            </w:tcBorders>
          </w:tcPr>
          <w:p>
            <w:pPr>
              <w:jc w:val="center"/>
              <w:rPr>
                <w:rFonts w:ascii="宋体" w:hAnsi="宋体" w:eastAsia="宋体" w:cs="宋体"/>
                <w:kern w:val="0"/>
                <w:sz w:val="18"/>
                <w:szCs w:val="18"/>
              </w:rPr>
            </w:pPr>
          </w:p>
        </w:tc>
        <w:tc>
          <w:tcPr>
            <w:tcW w:w="1070" w:type="dxa"/>
            <w:tcBorders>
              <w:tl2br w:val="nil"/>
              <w:tr2bl w:val="nil"/>
            </w:tcBorders>
          </w:tcPr>
          <w:p>
            <w:pPr>
              <w:jc w:val="center"/>
              <w:rPr>
                <w:rFonts w:ascii="宋体" w:hAnsi="宋体" w:eastAsia="宋体" w:cs="宋体"/>
                <w:kern w:val="0"/>
                <w:sz w:val="18"/>
                <w:szCs w:val="18"/>
              </w:rPr>
            </w:pPr>
          </w:p>
        </w:tc>
        <w:tc>
          <w:tcPr>
            <w:tcW w:w="1070" w:type="dxa"/>
            <w:tcBorders>
              <w:tl2br w:val="nil"/>
              <w:tr2bl w:val="nil"/>
            </w:tcBorders>
          </w:tcPr>
          <w:p>
            <w:pPr>
              <w:jc w:val="center"/>
              <w:rPr>
                <w:rFonts w:ascii="宋体" w:hAnsi="宋体" w:eastAsia="宋体" w:cs="宋体"/>
                <w:kern w:val="0"/>
                <w:sz w:val="18"/>
                <w:szCs w:val="18"/>
              </w:rPr>
            </w:pPr>
          </w:p>
        </w:tc>
        <w:tc>
          <w:tcPr>
            <w:tcW w:w="1070" w:type="dxa"/>
            <w:tcBorders>
              <w:tl2br w:val="nil"/>
              <w:tr2bl w:val="nil"/>
            </w:tcBorders>
          </w:tcPr>
          <w:p>
            <w:pPr>
              <w:jc w:val="center"/>
              <w:rPr>
                <w:rFonts w:ascii="宋体" w:hAnsi="宋体" w:eastAsia="宋体" w:cs="宋体"/>
                <w:kern w:val="0"/>
                <w:sz w:val="18"/>
                <w:szCs w:val="18"/>
              </w:rPr>
            </w:pPr>
          </w:p>
        </w:tc>
      </w:tr>
    </w:tbl>
    <w:p>
      <w:pPr>
        <w:spacing w:line="460" w:lineRule="exact"/>
        <w:ind w:firstLine="360" w:firstLineChars="200"/>
        <w:rPr>
          <w:rFonts w:ascii="宋体" w:hAnsi="宋体" w:eastAsia="宋体" w:cs="宋体"/>
          <w:sz w:val="18"/>
          <w:szCs w:val="18"/>
        </w:rPr>
      </w:pPr>
      <w:r>
        <w:rPr>
          <w:rFonts w:hint="eastAsia" w:ascii="宋体" w:hAnsi="宋体" w:eastAsia="宋体" w:cs="宋体"/>
          <w:sz w:val="18"/>
          <w:szCs w:val="18"/>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ascii="宋体" w:hAnsi="宋体" w:eastAsia="宋体" w:cs="宋体"/>
          <w:sz w:val="18"/>
          <w:szCs w:val="18"/>
        </w:rPr>
      </w:pPr>
      <w:r>
        <w:rPr>
          <w:rFonts w:hint="eastAsia" w:ascii="宋体" w:hAnsi="宋体" w:eastAsia="宋体" w:cs="宋体"/>
          <w:b/>
          <w:bCs/>
          <w:sz w:val="28"/>
          <w:szCs w:val="28"/>
        </w:rPr>
        <w:t>三、主干学科</w:t>
      </w:r>
    </w:p>
    <w:p>
      <w:pPr>
        <w:spacing w:line="460" w:lineRule="exact"/>
        <w:ind w:firstLine="480" w:firstLineChars="200"/>
        <w:rPr>
          <w:rFonts w:ascii="宋体" w:hAnsi="宋体" w:eastAsia="宋体" w:cs="宋体"/>
          <w:sz w:val="24"/>
          <w:szCs w:val="24"/>
        </w:rPr>
      </w:pPr>
      <w:r>
        <w:rPr>
          <w:rFonts w:hint="eastAsia" w:ascii="Calibri" w:hAnsi="Calibri" w:eastAsia="宋体" w:cs="Times New Roman"/>
          <w:sz w:val="24"/>
          <w:szCs w:val="24"/>
        </w:rPr>
        <w:t>电子信息工程</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四、核心课程</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信号与系统、数字信号处理、通信原理、嵌入式系统设计与开发、数据通信与计算机网络等。</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五、主要实践性教学环节</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通信类项目实战、嵌入式系统设计与开发实训、E</w:t>
      </w:r>
      <w:r>
        <w:rPr>
          <w:rFonts w:ascii="宋体" w:hAnsi="宋体" w:eastAsia="宋体" w:cs="宋体"/>
          <w:sz w:val="24"/>
          <w:szCs w:val="24"/>
        </w:rPr>
        <w:t>DA</w:t>
      </w:r>
      <w:r>
        <w:rPr>
          <w:rFonts w:hint="eastAsia" w:ascii="宋体" w:hAnsi="宋体" w:eastAsia="宋体" w:cs="宋体"/>
          <w:sz w:val="24"/>
          <w:szCs w:val="24"/>
        </w:rPr>
        <w:t>专业</w:t>
      </w:r>
      <w:r>
        <w:rPr>
          <w:rFonts w:ascii="宋体" w:hAnsi="宋体" w:eastAsia="宋体" w:cs="宋体"/>
          <w:sz w:val="24"/>
          <w:szCs w:val="24"/>
        </w:rPr>
        <w:t>综合实习</w:t>
      </w:r>
      <w:r>
        <w:rPr>
          <w:rFonts w:hint="eastAsia" w:ascii="宋体" w:hAnsi="宋体" w:eastAsia="宋体" w:cs="宋体"/>
          <w:sz w:val="24"/>
          <w:szCs w:val="24"/>
        </w:rPr>
        <w:t>、通信网络</w:t>
      </w:r>
      <w:r>
        <w:rPr>
          <w:rFonts w:ascii="宋体" w:hAnsi="宋体" w:eastAsia="宋体" w:cs="宋体"/>
          <w:sz w:val="24"/>
          <w:szCs w:val="24"/>
        </w:rPr>
        <w:t>综合实习、</w:t>
      </w:r>
      <w:r>
        <w:rPr>
          <w:rFonts w:hint="eastAsia" w:ascii="宋体" w:hAnsi="宋体" w:eastAsia="宋体" w:cs="宋体"/>
          <w:sz w:val="24"/>
          <w:szCs w:val="24"/>
        </w:rPr>
        <w:t>毕业实习等。</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六、主要专业实验</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程序设计基础（</w:t>
      </w:r>
      <w:r>
        <w:rPr>
          <w:rFonts w:ascii="宋体" w:hAnsi="宋体" w:eastAsia="宋体" w:cs="宋体"/>
          <w:sz w:val="24"/>
          <w:szCs w:val="24"/>
        </w:rPr>
        <w:t>C</w:t>
      </w:r>
      <w:r>
        <w:rPr>
          <w:rFonts w:hint="eastAsia" w:ascii="宋体" w:hAnsi="宋体" w:eastAsia="宋体" w:cs="宋体"/>
          <w:sz w:val="24"/>
          <w:szCs w:val="24"/>
        </w:rPr>
        <w:t>）实验、电路与电子技术实验、信号与系统实验、数字信号处理实验、嵌入式系统设计与开发实验、通信原理实验、数据</w:t>
      </w:r>
      <w:r>
        <w:rPr>
          <w:rFonts w:ascii="宋体" w:hAnsi="宋体" w:eastAsia="宋体" w:cs="宋体"/>
          <w:sz w:val="24"/>
          <w:szCs w:val="24"/>
        </w:rPr>
        <w:t>通信与计算机</w:t>
      </w:r>
      <w:r>
        <w:rPr>
          <w:rFonts w:hint="eastAsia" w:ascii="宋体" w:hAnsi="宋体" w:eastAsia="宋体" w:cs="宋体"/>
          <w:sz w:val="24"/>
          <w:szCs w:val="24"/>
        </w:rPr>
        <w:t>网络实验、</w:t>
      </w:r>
      <w:r>
        <w:rPr>
          <w:rFonts w:ascii="宋体" w:hAnsi="宋体" w:eastAsia="宋体" w:cs="宋体"/>
          <w:sz w:val="24"/>
          <w:szCs w:val="24"/>
        </w:rPr>
        <w:t>无线网络技术</w:t>
      </w:r>
      <w:r>
        <w:rPr>
          <w:rFonts w:hint="eastAsia" w:ascii="宋体" w:hAnsi="宋体" w:eastAsia="宋体" w:cs="宋体"/>
          <w:sz w:val="24"/>
          <w:szCs w:val="24"/>
        </w:rPr>
        <w:t>实验等。</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七、修业年限</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基本学制：二年</w:t>
      </w:r>
    </w:p>
    <w:p>
      <w:pPr>
        <w:spacing w:line="460" w:lineRule="exact"/>
        <w:ind w:firstLine="480" w:firstLineChars="200"/>
        <w:rPr>
          <w:rFonts w:ascii="宋体" w:hAnsi="宋体" w:eastAsia="宋体" w:cs="宋体"/>
          <w:sz w:val="24"/>
          <w:szCs w:val="24"/>
        </w:rPr>
      </w:pPr>
      <w:r>
        <w:rPr>
          <w:rFonts w:hint="eastAsia" w:ascii="宋体" w:hAnsi="宋体" w:eastAsia="宋体" w:cs="宋体"/>
          <w:sz w:val="24"/>
          <w:szCs w:val="24"/>
        </w:rPr>
        <w:t>最长学习年限：四年</w:t>
      </w: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八、授予学位</w:t>
      </w:r>
    </w:p>
    <w:p>
      <w:pPr>
        <w:spacing w:line="460" w:lineRule="exact"/>
        <w:ind w:firstLine="480" w:firstLineChars="200"/>
        <w:rPr>
          <w:rFonts w:ascii="宋体" w:hAnsi="宋体" w:eastAsia="宋体" w:cs="宋体"/>
          <w:sz w:val="24"/>
          <w:szCs w:val="24"/>
        </w:rPr>
      </w:pPr>
      <w:r>
        <w:rPr>
          <w:rFonts w:hint="eastAsia" w:ascii="Calibri" w:hAnsi="Calibri" w:eastAsia="宋体" w:cs="Times New Roman"/>
          <w:sz w:val="24"/>
          <w:szCs w:val="24"/>
        </w:rPr>
        <w:t>工学学士学位</w:t>
      </w:r>
    </w:p>
    <w:p>
      <w:pPr>
        <w:numPr>
          <w:ilvl w:val="0"/>
          <w:numId w:val="2"/>
        </w:numPr>
        <w:spacing w:line="46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全学程时间分配</w:t>
      </w:r>
    </w:p>
    <w:p>
      <w:pPr>
        <w:pStyle w:val="2"/>
        <w:numPr>
          <w:ilvl w:val="0"/>
          <w:numId w:val="0"/>
        </w:numPr>
        <w:rPr>
          <w:rFonts w:hint="eastAsia"/>
        </w:rPr>
      </w:pPr>
    </w:p>
    <w:p>
      <w:pPr>
        <w:pStyle w:val="2"/>
        <w:numPr>
          <w:ilvl w:val="0"/>
          <w:numId w:val="0"/>
        </w:numPr>
        <w:rPr>
          <w:rFonts w:hint="eastAsia"/>
        </w:rPr>
      </w:pPr>
    </w:p>
    <w:p>
      <w:pPr>
        <w:keepNext w:val="0"/>
        <w:keepLines w:val="0"/>
        <w:pageBreakBefore w:val="0"/>
        <w:widowControl w:val="0"/>
        <w:tabs>
          <w:tab w:val="left" w:pos="426"/>
        </w:tabs>
        <w:kinsoku/>
        <w:wordWrap/>
        <w:overflowPunct/>
        <w:topLinePunct w:val="0"/>
        <w:autoSpaceDE/>
        <w:autoSpaceDN/>
        <w:bidi w:val="0"/>
        <w:adjustRightInd w:val="0"/>
        <w:snapToGrid/>
        <w:spacing w:line="460" w:lineRule="exact"/>
        <w:ind w:left="0" w:leftChars="0" w:right="0" w:rightChars="0" w:firstLine="420" w:firstLineChars="200"/>
        <w:textAlignment w:val="auto"/>
        <w:rPr>
          <w:rFonts w:ascii="宋体" w:hAnsi="宋体" w:eastAsia="宋体" w:cs="宋体"/>
          <w:szCs w:val="21"/>
        </w:rPr>
      </w:pPr>
      <w:r>
        <w:rPr>
          <w:rFonts w:hint="eastAsia" w:ascii="宋体" w:hAnsi="宋体" w:eastAsia="宋体" w:cs="宋体"/>
          <w:szCs w:val="21"/>
        </w:rPr>
        <w:t xml:space="preserve">表2  </w:t>
      </w:r>
      <w:r>
        <w:rPr>
          <w:rFonts w:hint="eastAsia" w:ascii="宋体" w:hAnsi="宋体" w:eastAsia="宋体" w:cs="宋体"/>
          <w:szCs w:val="21"/>
          <w:lang w:val="en-US" w:eastAsia="zh-CN"/>
        </w:rPr>
        <w:t xml:space="preserve">                                                 </w:t>
      </w:r>
      <w:r>
        <w:rPr>
          <w:rFonts w:hint="eastAsia" w:ascii="宋体" w:hAnsi="宋体" w:eastAsia="宋体" w:cs="宋体"/>
          <w:szCs w:val="21"/>
        </w:rPr>
        <w:t>电子信息工程（专升本）专业</w:t>
      </w:r>
    </w:p>
    <w:tbl>
      <w:tblPr>
        <w:tblStyle w:val="17"/>
        <w:tblW w:w="933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0"/>
        <w:gridCol w:w="1609"/>
        <w:gridCol w:w="1284"/>
        <w:gridCol w:w="1574"/>
        <w:gridCol w:w="1305"/>
        <w:gridCol w:w="1115"/>
        <w:gridCol w:w="13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tblHeader/>
          <w:jc w:val="center"/>
        </w:trPr>
        <w:tc>
          <w:tcPr>
            <w:tcW w:w="1130" w:type="dxa"/>
            <w:vMerge w:val="restart"/>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全学程</w:t>
            </w:r>
          </w:p>
        </w:tc>
        <w:tc>
          <w:tcPr>
            <w:tcW w:w="8200" w:type="dxa"/>
            <w:gridSpan w:val="6"/>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tblHeader/>
          <w:jc w:val="center"/>
        </w:trPr>
        <w:tc>
          <w:tcPr>
            <w:tcW w:w="1130" w:type="dxa"/>
            <w:vMerge w:val="continue"/>
            <w:vAlign w:val="center"/>
          </w:tcPr>
          <w:p>
            <w:pPr>
              <w:widowControl/>
              <w:spacing w:line="440" w:lineRule="exact"/>
              <w:jc w:val="center"/>
              <w:rPr>
                <w:rFonts w:ascii="Calibri" w:hAnsi="Calibri" w:eastAsia="宋体" w:cs="Times New Roman"/>
                <w:kern w:val="0"/>
                <w:szCs w:val="21"/>
              </w:rPr>
            </w:pPr>
          </w:p>
        </w:tc>
        <w:tc>
          <w:tcPr>
            <w:tcW w:w="1609" w:type="dxa"/>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理论教学</w:t>
            </w:r>
          </w:p>
        </w:tc>
        <w:tc>
          <w:tcPr>
            <w:tcW w:w="1284" w:type="dxa"/>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教学实习</w:t>
            </w:r>
          </w:p>
        </w:tc>
        <w:tc>
          <w:tcPr>
            <w:tcW w:w="1574" w:type="dxa"/>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毕业教育</w:t>
            </w:r>
          </w:p>
        </w:tc>
        <w:tc>
          <w:tcPr>
            <w:tcW w:w="1305" w:type="dxa"/>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毕业实习</w:t>
            </w:r>
          </w:p>
        </w:tc>
        <w:tc>
          <w:tcPr>
            <w:tcW w:w="1115" w:type="dxa"/>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机动</w:t>
            </w:r>
          </w:p>
        </w:tc>
        <w:tc>
          <w:tcPr>
            <w:tcW w:w="1310" w:type="dxa"/>
            <w:vAlign w:val="center"/>
          </w:tcPr>
          <w:p>
            <w:pPr>
              <w:widowControl/>
              <w:jc w:val="center"/>
              <w:rPr>
                <w:rFonts w:ascii="Calibri" w:hAnsi="Calibri" w:eastAsia="宋体" w:cs="Times New Roman"/>
                <w:kern w:val="0"/>
                <w:szCs w:val="21"/>
              </w:rPr>
            </w:pPr>
            <w:r>
              <w:rPr>
                <w:rFonts w:hint="eastAsia" w:ascii="Calibri" w:hAnsi="Calibri" w:eastAsia="宋体" w:cs="Times New Roman"/>
                <w:kern w:val="0"/>
                <w:szCs w:val="21"/>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130" w:type="dxa"/>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97</w:t>
            </w:r>
          </w:p>
        </w:tc>
        <w:tc>
          <w:tcPr>
            <w:tcW w:w="1609" w:type="dxa"/>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45</w:t>
            </w:r>
          </w:p>
        </w:tc>
        <w:tc>
          <w:tcPr>
            <w:tcW w:w="1284" w:type="dxa"/>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4</w:t>
            </w:r>
          </w:p>
        </w:tc>
        <w:tc>
          <w:tcPr>
            <w:tcW w:w="1574" w:type="dxa"/>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0.5</w:t>
            </w:r>
          </w:p>
        </w:tc>
        <w:tc>
          <w:tcPr>
            <w:tcW w:w="1305" w:type="dxa"/>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27.5</w:t>
            </w:r>
          </w:p>
        </w:tc>
        <w:tc>
          <w:tcPr>
            <w:tcW w:w="1115" w:type="dxa"/>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2</w:t>
            </w:r>
          </w:p>
        </w:tc>
        <w:tc>
          <w:tcPr>
            <w:tcW w:w="1310" w:type="dxa"/>
            <w:vAlign w:val="center"/>
          </w:tcPr>
          <w:p>
            <w:pPr>
              <w:spacing w:line="440" w:lineRule="exact"/>
              <w:jc w:val="center"/>
              <w:rPr>
                <w:rFonts w:ascii="宋体" w:hAnsi="宋体" w:eastAsia="宋体" w:cs="Times New Roman"/>
                <w:szCs w:val="21"/>
              </w:rPr>
            </w:pPr>
            <w:r>
              <w:rPr>
                <w:rFonts w:hint="eastAsia" w:ascii="宋体" w:hAnsi="宋体" w:eastAsia="宋体" w:cs="Times New Roman"/>
                <w:szCs w:val="21"/>
              </w:rPr>
              <w:t>18</w:t>
            </w:r>
          </w:p>
        </w:tc>
      </w:tr>
    </w:tbl>
    <w:p>
      <w:pPr>
        <w:spacing w:line="440" w:lineRule="exact"/>
        <w:rPr>
          <w:rFonts w:ascii="宋体" w:hAnsi="宋体" w:eastAsia="宋体" w:cs="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firstLine="562" w:firstLineChars="200"/>
        <w:textAlignment w:val="auto"/>
        <w:rPr>
          <w:rFonts w:ascii="宋体" w:hAnsi="宋体" w:eastAsia="宋体" w:cs="宋体"/>
          <w:b/>
          <w:bCs/>
          <w:sz w:val="28"/>
          <w:szCs w:val="28"/>
        </w:rPr>
      </w:pPr>
      <w:r>
        <w:rPr>
          <w:rFonts w:hint="eastAsia" w:ascii="宋体" w:hAnsi="宋体" w:eastAsia="宋体" w:cs="宋体"/>
          <w:b/>
          <w:bCs/>
          <w:sz w:val="28"/>
          <w:szCs w:val="28"/>
        </w:rPr>
        <w:t>十、毕业基本要求</w:t>
      </w:r>
    </w:p>
    <w:p>
      <w:pPr>
        <w:keepNext w:val="0"/>
        <w:keepLines w:val="0"/>
        <w:pageBreakBefore w:val="0"/>
        <w:widowControl w:val="0"/>
        <w:tabs>
          <w:tab w:val="left" w:pos="426"/>
        </w:tabs>
        <w:kinsoku/>
        <w:wordWrap/>
        <w:overflowPunct/>
        <w:topLinePunct w:val="0"/>
        <w:autoSpaceDE/>
        <w:autoSpaceDN/>
        <w:bidi w:val="0"/>
        <w:adjustRightInd w:val="0"/>
        <w:snapToGrid/>
        <w:spacing w:line="460" w:lineRule="exact"/>
        <w:ind w:right="0" w:rightChars="0" w:firstLine="420" w:firstLineChars="200"/>
        <w:textAlignment w:val="auto"/>
        <w:rPr>
          <w:rFonts w:ascii="宋体" w:hAnsi="宋体" w:eastAsia="宋体" w:cs="宋体"/>
          <w:szCs w:val="21"/>
        </w:rPr>
      </w:pPr>
      <w:r>
        <w:rPr>
          <w:rFonts w:hint="eastAsia" w:ascii="宋体" w:hAnsi="宋体" w:eastAsia="宋体" w:cs="宋体"/>
          <w:szCs w:val="21"/>
        </w:rPr>
        <w:t xml:space="preserve">表3  </w:t>
      </w:r>
      <w:r>
        <w:rPr>
          <w:rFonts w:hint="eastAsia" w:ascii="宋体" w:hAnsi="宋体" w:eastAsia="宋体" w:cs="宋体"/>
          <w:szCs w:val="21"/>
          <w:lang w:val="en-US" w:eastAsia="zh-CN"/>
        </w:rPr>
        <w:t xml:space="preserve">                                                </w:t>
      </w:r>
      <w:r>
        <w:rPr>
          <w:rFonts w:hint="eastAsia" w:ascii="宋体" w:hAnsi="宋体" w:eastAsia="宋体" w:cs="宋体"/>
          <w:szCs w:val="21"/>
        </w:rPr>
        <w:t>电子信息工程（专升本）专业</w:t>
      </w:r>
    </w:p>
    <w:tbl>
      <w:tblPr>
        <w:tblStyle w:val="18"/>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7"/>
        <w:gridCol w:w="2289"/>
        <w:gridCol w:w="818"/>
        <w:gridCol w:w="880"/>
        <w:gridCol w:w="1320"/>
        <w:gridCol w:w="801"/>
        <w:gridCol w:w="924"/>
        <w:gridCol w:w="12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7" w:hRule="exact"/>
          <w:tblHeader/>
          <w:jc w:val="center"/>
        </w:trPr>
        <w:tc>
          <w:tcPr>
            <w:tcW w:w="1107"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培养</w:t>
            </w:r>
          </w:p>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平台</w:t>
            </w:r>
          </w:p>
        </w:tc>
        <w:tc>
          <w:tcPr>
            <w:tcW w:w="3987" w:type="dxa"/>
            <w:gridSpan w:val="3"/>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课程体系</w:t>
            </w:r>
          </w:p>
        </w:tc>
        <w:tc>
          <w:tcPr>
            <w:tcW w:w="3045" w:type="dxa"/>
            <w:gridSpan w:val="3"/>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实践体系</w:t>
            </w:r>
          </w:p>
        </w:tc>
        <w:tc>
          <w:tcPr>
            <w:tcW w:w="1217"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毕业要求</w:t>
            </w:r>
          </w:p>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须修读最</w:t>
            </w:r>
          </w:p>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107"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2289"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课程类别</w:t>
            </w:r>
          </w:p>
        </w:tc>
        <w:tc>
          <w:tcPr>
            <w:tcW w:w="818"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性质</w:t>
            </w:r>
          </w:p>
        </w:tc>
        <w:tc>
          <w:tcPr>
            <w:tcW w:w="880"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学分</w:t>
            </w:r>
          </w:p>
        </w:tc>
        <w:tc>
          <w:tcPr>
            <w:tcW w:w="1320"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实践类别</w:t>
            </w:r>
          </w:p>
        </w:tc>
        <w:tc>
          <w:tcPr>
            <w:tcW w:w="801"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性质</w:t>
            </w:r>
          </w:p>
        </w:tc>
        <w:tc>
          <w:tcPr>
            <w:tcW w:w="924"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学分</w:t>
            </w:r>
          </w:p>
        </w:tc>
        <w:tc>
          <w:tcPr>
            <w:tcW w:w="1217" w:type="dxa"/>
            <w:vMerge w:val="restart"/>
            <w:tcBorders>
              <w:tl2br w:val="nil"/>
              <w:tr2bl w:val="nil"/>
            </w:tcBorders>
            <w:vAlign w:val="center"/>
          </w:tcPr>
          <w:p>
            <w:pPr>
              <w:autoSpaceDE w:val="0"/>
              <w:autoSpaceDN w:val="0"/>
              <w:adjustRightInd w:val="0"/>
              <w:ind w:left="420" w:hanging="420"/>
              <w:jc w:val="center"/>
              <w:rPr>
                <w:rFonts w:hint="default" w:ascii="宋体" w:hAnsi="宋体" w:eastAsia="宋体" w:cs="宋体"/>
                <w:kern w:val="0"/>
                <w:sz w:val="20"/>
                <w:szCs w:val="21"/>
                <w:lang w:val="en-US" w:eastAsia="zh-CN"/>
              </w:rPr>
            </w:pPr>
            <w:r>
              <w:rPr>
                <w:rFonts w:hint="eastAsia" w:ascii="宋体" w:hAnsi="宋体" w:eastAsia="宋体" w:cs="宋体"/>
                <w:kern w:val="0"/>
                <w:sz w:val="20"/>
                <w:szCs w:val="21"/>
                <w:lang w:val="en-US" w:eastAsia="zh-CN"/>
              </w:rPr>
              <w:t>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通识</w:t>
            </w:r>
          </w:p>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教育</w:t>
            </w:r>
          </w:p>
        </w:tc>
        <w:tc>
          <w:tcPr>
            <w:tcW w:w="2289"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通识课程</w:t>
            </w:r>
          </w:p>
        </w:tc>
        <w:tc>
          <w:tcPr>
            <w:tcW w:w="818"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必修</w:t>
            </w:r>
          </w:p>
        </w:tc>
        <w:tc>
          <w:tcPr>
            <w:tcW w:w="880"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7</w:t>
            </w:r>
          </w:p>
        </w:tc>
        <w:tc>
          <w:tcPr>
            <w:tcW w:w="1320"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基础实践</w:t>
            </w:r>
          </w:p>
        </w:tc>
        <w:tc>
          <w:tcPr>
            <w:tcW w:w="801"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必修</w:t>
            </w:r>
          </w:p>
        </w:tc>
        <w:tc>
          <w:tcPr>
            <w:tcW w:w="924"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2</w:t>
            </w:r>
          </w:p>
        </w:tc>
        <w:tc>
          <w:tcPr>
            <w:tcW w:w="1217"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2289"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818"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选修</w:t>
            </w:r>
          </w:p>
        </w:tc>
        <w:tc>
          <w:tcPr>
            <w:tcW w:w="880"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≥4</w:t>
            </w:r>
          </w:p>
        </w:tc>
        <w:tc>
          <w:tcPr>
            <w:tcW w:w="1320"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801"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924"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1217"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专业</w:t>
            </w:r>
          </w:p>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教育</w:t>
            </w:r>
          </w:p>
        </w:tc>
        <w:tc>
          <w:tcPr>
            <w:tcW w:w="2289"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学科基础课程</w:t>
            </w:r>
          </w:p>
        </w:tc>
        <w:tc>
          <w:tcPr>
            <w:tcW w:w="818"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必修</w:t>
            </w:r>
          </w:p>
        </w:tc>
        <w:tc>
          <w:tcPr>
            <w:tcW w:w="880"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2</w:t>
            </w:r>
            <w:r>
              <w:rPr>
                <w:rFonts w:ascii="宋体" w:hAnsi="宋体" w:eastAsia="宋体" w:cs="宋体"/>
                <w:kern w:val="0"/>
                <w:sz w:val="20"/>
                <w:szCs w:val="21"/>
              </w:rPr>
              <w:t>5</w:t>
            </w:r>
            <w:r>
              <w:rPr>
                <w:rFonts w:hint="eastAsia" w:ascii="宋体" w:hAnsi="宋体" w:eastAsia="宋体" w:cs="宋体"/>
                <w:kern w:val="0"/>
                <w:sz w:val="20"/>
                <w:szCs w:val="21"/>
              </w:rPr>
              <w:t>.5</w:t>
            </w:r>
          </w:p>
        </w:tc>
        <w:tc>
          <w:tcPr>
            <w:tcW w:w="1320"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专业实践</w:t>
            </w:r>
          </w:p>
        </w:tc>
        <w:tc>
          <w:tcPr>
            <w:tcW w:w="801"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必修</w:t>
            </w:r>
          </w:p>
        </w:tc>
        <w:tc>
          <w:tcPr>
            <w:tcW w:w="924"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4</w:t>
            </w:r>
          </w:p>
        </w:tc>
        <w:tc>
          <w:tcPr>
            <w:tcW w:w="1217"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2289"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专业核心课程</w:t>
            </w:r>
          </w:p>
        </w:tc>
        <w:tc>
          <w:tcPr>
            <w:tcW w:w="818"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必修</w:t>
            </w:r>
          </w:p>
        </w:tc>
        <w:tc>
          <w:tcPr>
            <w:tcW w:w="880"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ascii="宋体" w:hAnsi="宋体" w:eastAsia="宋体" w:cs="宋体"/>
                <w:kern w:val="0"/>
                <w:sz w:val="20"/>
                <w:szCs w:val="21"/>
              </w:rPr>
              <w:t>18</w:t>
            </w:r>
          </w:p>
        </w:tc>
        <w:tc>
          <w:tcPr>
            <w:tcW w:w="1320"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801"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924"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1217"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拓展</w:t>
            </w:r>
          </w:p>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教育</w:t>
            </w:r>
          </w:p>
        </w:tc>
        <w:tc>
          <w:tcPr>
            <w:tcW w:w="2289"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专业方向课程</w:t>
            </w:r>
          </w:p>
        </w:tc>
        <w:tc>
          <w:tcPr>
            <w:tcW w:w="818"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选修</w:t>
            </w:r>
          </w:p>
        </w:tc>
        <w:tc>
          <w:tcPr>
            <w:tcW w:w="880"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≥3</w:t>
            </w:r>
          </w:p>
        </w:tc>
        <w:tc>
          <w:tcPr>
            <w:tcW w:w="1320"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综合实践</w:t>
            </w:r>
          </w:p>
        </w:tc>
        <w:tc>
          <w:tcPr>
            <w:tcW w:w="801"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必修</w:t>
            </w:r>
          </w:p>
        </w:tc>
        <w:tc>
          <w:tcPr>
            <w:tcW w:w="924" w:type="dxa"/>
            <w:vMerge w:val="restart"/>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13.5</w:t>
            </w:r>
          </w:p>
        </w:tc>
        <w:tc>
          <w:tcPr>
            <w:tcW w:w="1217"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2289"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专业拓展课程</w:t>
            </w:r>
          </w:p>
        </w:tc>
        <w:tc>
          <w:tcPr>
            <w:tcW w:w="818"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选修</w:t>
            </w:r>
          </w:p>
        </w:tc>
        <w:tc>
          <w:tcPr>
            <w:tcW w:w="880" w:type="dxa"/>
            <w:tcBorders>
              <w:tl2br w:val="nil"/>
              <w:tr2bl w:val="nil"/>
            </w:tcBorders>
            <w:vAlign w:val="center"/>
          </w:tcPr>
          <w:p>
            <w:pPr>
              <w:autoSpaceDE w:val="0"/>
              <w:autoSpaceDN w:val="0"/>
              <w:adjustRightInd w:val="0"/>
              <w:ind w:left="420" w:hanging="420"/>
              <w:jc w:val="center"/>
              <w:rPr>
                <w:rFonts w:hint="eastAsia" w:ascii="宋体" w:hAnsi="宋体" w:eastAsia="宋体" w:cs="宋体"/>
                <w:kern w:val="0"/>
                <w:sz w:val="20"/>
                <w:szCs w:val="21"/>
                <w:lang w:eastAsia="zh-CN"/>
              </w:rPr>
            </w:pPr>
            <w:r>
              <w:rPr>
                <w:rFonts w:hint="eastAsia" w:ascii="宋体" w:hAnsi="宋体" w:eastAsia="宋体" w:cs="宋体"/>
                <w:kern w:val="0"/>
                <w:sz w:val="20"/>
                <w:szCs w:val="21"/>
              </w:rPr>
              <w:t>≥</w:t>
            </w:r>
            <w:r>
              <w:rPr>
                <w:rFonts w:hint="eastAsia" w:ascii="宋体" w:hAnsi="宋体" w:eastAsia="宋体" w:cs="宋体"/>
                <w:kern w:val="0"/>
                <w:sz w:val="20"/>
                <w:szCs w:val="21"/>
                <w:lang w:val="en-US" w:eastAsia="zh-CN"/>
              </w:rPr>
              <w:t>3</w:t>
            </w:r>
          </w:p>
        </w:tc>
        <w:tc>
          <w:tcPr>
            <w:tcW w:w="1320"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801"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924"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1217"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合计</w:t>
            </w:r>
          </w:p>
        </w:tc>
        <w:tc>
          <w:tcPr>
            <w:tcW w:w="2289"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818"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880" w:type="dxa"/>
            <w:tcBorders>
              <w:tl2br w:val="nil"/>
              <w:tr2bl w:val="nil"/>
            </w:tcBorders>
            <w:vAlign w:val="center"/>
          </w:tcPr>
          <w:p>
            <w:pPr>
              <w:autoSpaceDE w:val="0"/>
              <w:autoSpaceDN w:val="0"/>
              <w:adjustRightInd w:val="0"/>
              <w:ind w:left="420" w:hanging="420"/>
              <w:jc w:val="center"/>
              <w:rPr>
                <w:rFonts w:hint="default" w:ascii="宋体" w:hAnsi="宋体" w:eastAsia="宋体" w:cs="宋体"/>
                <w:kern w:val="0"/>
                <w:sz w:val="20"/>
                <w:szCs w:val="21"/>
                <w:lang w:val="en-US" w:eastAsia="zh-CN"/>
              </w:rPr>
            </w:pPr>
            <w:r>
              <w:rPr>
                <w:rFonts w:hint="eastAsia" w:ascii="宋体" w:hAnsi="宋体" w:eastAsia="宋体" w:cs="宋体"/>
                <w:kern w:val="0"/>
                <w:sz w:val="20"/>
                <w:szCs w:val="21"/>
                <w:lang w:val="en-US" w:eastAsia="zh-CN"/>
              </w:rPr>
              <w:t>60.5</w:t>
            </w:r>
          </w:p>
        </w:tc>
        <w:tc>
          <w:tcPr>
            <w:tcW w:w="1320"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801"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c>
          <w:tcPr>
            <w:tcW w:w="924" w:type="dxa"/>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r>
              <w:rPr>
                <w:rFonts w:hint="eastAsia" w:ascii="宋体" w:hAnsi="宋体" w:eastAsia="宋体" w:cs="宋体"/>
                <w:kern w:val="0"/>
                <w:sz w:val="20"/>
                <w:szCs w:val="21"/>
              </w:rPr>
              <w:t>19.5</w:t>
            </w:r>
          </w:p>
        </w:tc>
        <w:tc>
          <w:tcPr>
            <w:tcW w:w="1217" w:type="dxa"/>
            <w:vMerge w:val="continue"/>
            <w:tcBorders>
              <w:tl2br w:val="nil"/>
              <w:tr2bl w:val="nil"/>
            </w:tcBorders>
            <w:vAlign w:val="center"/>
          </w:tcPr>
          <w:p>
            <w:pPr>
              <w:autoSpaceDE w:val="0"/>
              <w:autoSpaceDN w:val="0"/>
              <w:adjustRightInd w:val="0"/>
              <w:ind w:left="420" w:hanging="420"/>
              <w:jc w:val="center"/>
              <w:rPr>
                <w:rFonts w:ascii="宋体" w:hAnsi="宋体" w:eastAsia="宋体" w:cs="宋体"/>
                <w:kern w:val="0"/>
                <w:sz w:val="20"/>
                <w:szCs w:val="21"/>
              </w:rPr>
            </w:pPr>
          </w:p>
        </w:tc>
      </w:tr>
    </w:tbl>
    <w:p>
      <w:pPr>
        <w:spacing w:line="440" w:lineRule="exact"/>
        <w:ind w:left="420" w:leftChars="200"/>
        <w:rPr>
          <w:rFonts w:ascii="宋体" w:hAnsi="宋体" w:eastAsia="宋体" w:cs="宋体"/>
          <w:b/>
          <w:bCs/>
          <w:sz w:val="28"/>
          <w:szCs w:val="28"/>
        </w:rPr>
      </w:pPr>
    </w:p>
    <w:p>
      <w:pPr>
        <w:spacing w:line="440" w:lineRule="exact"/>
        <w:ind w:left="420" w:leftChars="200"/>
        <w:rPr>
          <w:rFonts w:ascii="宋体" w:hAnsi="宋体" w:eastAsia="宋体" w:cs="宋体"/>
          <w:b/>
          <w:bCs/>
          <w:sz w:val="28"/>
          <w:szCs w:val="28"/>
        </w:rPr>
      </w:pPr>
      <w:r>
        <w:rPr>
          <w:rFonts w:hint="eastAsia" w:ascii="宋体" w:hAnsi="宋体" w:eastAsia="宋体" w:cs="宋体"/>
          <w:b/>
          <w:bCs/>
          <w:sz w:val="28"/>
          <w:szCs w:val="28"/>
        </w:rPr>
        <w:t>十一、课程体系</w:t>
      </w:r>
    </w:p>
    <w:p>
      <w:pPr>
        <w:keepNext w:val="0"/>
        <w:keepLines w:val="0"/>
        <w:pageBreakBefore w:val="0"/>
        <w:widowControl w:val="0"/>
        <w:tabs>
          <w:tab w:val="left" w:pos="426"/>
        </w:tabs>
        <w:kinsoku/>
        <w:wordWrap/>
        <w:overflowPunct/>
        <w:topLinePunct w:val="0"/>
        <w:autoSpaceDE/>
        <w:autoSpaceDN/>
        <w:bidi w:val="0"/>
        <w:adjustRightInd w:val="0"/>
        <w:snapToGrid/>
        <w:spacing w:line="460" w:lineRule="exact"/>
        <w:ind w:right="0" w:rightChars="0" w:firstLine="420" w:firstLineChars="200"/>
        <w:textAlignment w:val="auto"/>
        <w:rPr>
          <w:rFonts w:ascii="宋体" w:hAnsi="宋体" w:eastAsia="宋体" w:cs="宋体"/>
          <w:szCs w:val="21"/>
        </w:rPr>
      </w:pPr>
      <w:r>
        <w:rPr>
          <w:rFonts w:hint="eastAsia" w:ascii="宋体" w:hAnsi="宋体" w:eastAsia="宋体" w:cs="宋体"/>
          <w:szCs w:val="21"/>
        </w:rPr>
        <w:t xml:space="preserve">表4 通识教育必修课程  </w:t>
      </w:r>
      <w:r>
        <w:rPr>
          <w:rFonts w:hint="eastAsia" w:ascii="宋体" w:hAnsi="宋体" w:eastAsia="宋体" w:cs="宋体"/>
          <w:szCs w:val="21"/>
          <w:lang w:val="en-US" w:eastAsia="zh-CN"/>
        </w:rPr>
        <w:t xml:space="preserve">                               </w:t>
      </w:r>
      <w:r>
        <w:rPr>
          <w:rFonts w:hint="eastAsia" w:ascii="宋体" w:hAnsi="宋体" w:eastAsia="宋体" w:cs="宋体"/>
          <w:szCs w:val="21"/>
        </w:rPr>
        <w:t>电子信息工程（专升本）专业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1"/>
        <w:gridCol w:w="1394"/>
        <w:gridCol w:w="536"/>
        <w:gridCol w:w="820"/>
        <w:gridCol w:w="770"/>
        <w:gridCol w:w="666"/>
        <w:gridCol w:w="601"/>
        <w:gridCol w:w="614"/>
        <w:gridCol w:w="597"/>
        <w:gridCol w:w="553"/>
        <w:gridCol w:w="557"/>
        <w:gridCol w:w="429"/>
        <w:gridCol w:w="8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71"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w:t>
            </w:r>
          </w:p>
          <w:p>
            <w:pPr>
              <w:jc w:val="center"/>
              <w:rPr>
                <w:rFonts w:ascii="宋体" w:hAnsi="宋体" w:cs="宋体"/>
                <w:sz w:val="18"/>
                <w:szCs w:val="18"/>
              </w:rPr>
            </w:pPr>
            <w:r>
              <w:rPr>
                <w:rFonts w:hint="eastAsia" w:ascii="宋体" w:hAnsi="宋体" w:cs="宋体"/>
                <w:sz w:val="18"/>
                <w:szCs w:val="18"/>
              </w:rPr>
              <w:t>代码</w:t>
            </w:r>
          </w:p>
        </w:tc>
        <w:tc>
          <w:tcPr>
            <w:tcW w:w="1394"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课程名称</w:t>
            </w:r>
          </w:p>
        </w:tc>
        <w:tc>
          <w:tcPr>
            <w:tcW w:w="536"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学分</w:t>
            </w:r>
          </w:p>
        </w:tc>
        <w:tc>
          <w:tcPr>
            <w:tcW w:w="2857"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学时安排</w:t>
            </w:r>
          </w:p>
        </w:tc>
        <w:tc>
          <w:tcPr>
            <w:tcW w:w="2321" w:type="dxa"/>
            <w:gridSpan w:val="4"/>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开课学期</w:t>
            </w:r>
          </w:p>
        </w:tc>
        <w:tc>
          <w:tcPr>
            <w:tcW w:w="429" w:type="dxa"/>
            <w:vMerge w:val="restart"/>
            <w:tcBorders>
              <w:tl2br w:val="nil"/>
              <w:tr2bl w:val="nil"/>
            </w:tcBorders>
            <w:vAlign w:val="center"/>
          </w:tcPr>
          <w:p>
            <w:pPr>
              <w:jc w:val="center"/>
              <w:rPr>
                <w:rFonts w:ascii="宋体" w:hAnsi="宋体" w:cs="宋体"/>
                <w:sz w:val="18"/>
                <w:szCs w:val="18"/>
              </w:rPr>
            </w:pPr>
            <w:r>
              <w:rPr>
                <w:rFonts w:hint="eastAsia" w:ascii="宋体" w:hAnsi="宋体" w:cs="宋体"/>
                <w:sz w:val="18"/>
                <w:szCs w:val="18"/>
              </w:rPr>
              <w:t>考核方式</w:t>
            </w:r>
          </w:p>
        </w:tc>
        <w:tc>
          <w:tcPr>
            <w:tcW w:w="846" w:type="dxa"/>
            <w:vMerge w:val="restart"/>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开课</w:t>
            </w:r>
          </w:p>
          <w:p>
            <w:pPr>
              <w:jc w:val="center"/>
              <w:rPr>
                <w:rFonts w:ascii="宋体" w:hAnsi="宋体" w:cs="宋体"/>
                <w:sz w:val="18"/>
                <w:szCs w:val="18"/>
              </w:rPr>
            </w:pPr>
            <w:r>
              <w:rPr>
                <w:rFonts w:hint="eastAsia" w:ascii="宋体" w:hAnsi="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exact"/>
          <w:tblHeader/>
          <w:jc w:val="center"/>
        </w:trPr>
        <w:tc>
          <w:tcPr>
            <w:tcW w:w="971"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1394"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536" w:type="dxa"/>
            <w:vMerge w:val="continue"/>
            <w:tcBorders>
              <w:tl2br w:val="nil"/>
              <w:tr2bl w:val="nil"/>
            </w:tcBorders>
            <w:tcMar>
              <w:left w:w="57" w:type="dxa"/>
              <w:right w:w="57" w:type="dxa"/>
            </w:tcMar>
            <w:vAlign w:val="center"/>
          </w:tcPr>
          <w:p>
            <w:pPr>
              <w:jc w:val="center"/>
              <w:rPr>
                <w:rFonts w:ascii="宋体" w:hAnsi="宋体" w:cs="宋体"/>
                <w:sz w:val="18"/>
                <w:szCs w:val="18"/>
              </w:rPr>
            </w:pPr>
          </w:p>
        </w:tc>
        <w:tc>
          <w:tcPr>
            <w:tcW w:w="82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总学时</w:t>
            </w:r>
          </w:p>
        </w:tc>
        <w:tc>
          <w:tcPr>
            <w:tcW w:w="77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理论学时</w:t>
            </w:r>
          </w:p>
        </w:tc>
        <w:tc>
          <w:tcPr>
            <w:tcW w:w="666"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实验学时</w:t>
            </w:r>
          </w:p>
        </w:tc>
        <w:tc>
          <w:tcPr>
            <w:tcW w:w="60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实践学时</w:t>
            </w:r>
          </w:p>
        </w:tc>
        <w:tc>
          <w:tcPr>
            <w:tcW w:w="61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一</w:t>
            </w:r>
          </w:p>
        </w:tc>
        <w:tc>
          <w:tcPr>
            <w:tcW w:w="59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二</w:t>
            </w:r>
          </w:p>
        </w:tc>
        <w:tc>
          <w:tcPr>
            <w:tcW w:w="553"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三</w:t>
            </w:r>
          </w:p>
        </w:tc>
        <w:tc>
          <w:tcPr>
            <w:tcW w:w="55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四</w:t>
            </w:r>
          </w:p>
        </w:tc>
        <w:tc>
          <w:tcPr>
            <w:tcW w:w="429" w:type="dxa"/>
            <w:vMerge w:val="continue"/>
            <w:tcBorders>
              <w:tl2br w:val="nil"/>
              <w:tr2bl w:val="nil"/>
            </w:tcBorders>
            <w:vAlign w:val="center"/>
          </w:tcPr>
          <w:p>
            <w:pPr>
              <w:jc w:val="center"/>
              <w:rPr>
                <w:rFonts w:ascii="宋体" w:hAnsi="宋体" w:cs="宋体"/>
                <w:sz w:val="18"/>
                <w:szCs w:val="18"/>
              </w:rPr>
            </w:pPr>
          </w:p>
        </w:tc>
        <w:tc>
          <w:tcPr>
            <w:tcW w:w="846" w:type="dxa"/>
            <w:vMerge w:val="continue"/>
            <w:tcBorders>
              <w:tl2br w:val="nil"/>
              <w:tr2bl w:val="nil"/>
            </w:tcBorders>
            <w:tcMar>
              <w:left w:w="57" w:type="dxa"/>
              <w:right w:w="57" w:type="dxa"/>
            </w:tcMar>
            <w:vAlign w:val="center"/>
          </w:tcPr>
          <w:p>
            <w:pPr>
              <w:jc w:val="center"/>
              <w:rPr>
                <w:rFonts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1"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color w:val="000000"/>
                <w:kern w:val="0"/>
                <w:sz w:val="18"/>
                <w:szCs w:val="18"/>
              </w:rPr>
              <w:t>BA090002</w:t>
            </w:r>
          </w:p>
        </w:tc>
        <w:tc>
          <w:tcPr>
            <w:tcW w:w="1394" w:type="dxa"/>
            <w:tcBorders>
              <w:tl2br w:val="nil"/>
              <w:tr2bl w:val="nil"/>
            </w:tcBorders>
            <w:tcMar>
              <w:left w:w="57" w:type="dxa"/>
              <w:right w:w="57" w:type="dxa"/>
            </w:tcMar>
            <w:vAlign w:val="center"/>
          </w:tcPr>
          <w:p>
            <w:pPr>
              <w:jc w:val="left"/>
              <w:rPr>
                <w:rFonts w:ascii="宋体" w:hAnsi="宋体"/>
                <w:sz w:val="18"/>
                <w:szCs w:val="18"/>
              </w:rPr>
            </w:pPr>
            <w:r>
              <w:rPr>
                <w:rFonts w:hint="eastAsia" w:ascii="宋体" w:hAnsi="宋体" w:cs="MS Mincho"/>
                <w:sz w:val="18"/>
                <w:szCs w:val="18"/>
              </w:rPr>
              <w:t>中国近现代史纲要</w:t>
            </w:r>
          </w:p>
        </w:tc>
        <w:tc>
          <w:tcPr>
            <w:tcW w:w="536" w:type="dxa"/>
            <w:tcBorders>
              <w:tl2br w:val="nil"/>
              <w:tr2bl w:val="nil"/>
            </w:tcBorders>
            <w:tcMar>
              <w:left w:w="57" w:type="dxa"/>
              <w:right w:w="57" w:type="dxa"/>
            </w:tcMar>
            <w:vAlign w:val="center"/>
          </w:tcPr>
          <w:p>
            <w:pPr>
              <w:jc w:val="center"/>
              <w:rPr>
                <w:rFonts w:ascii="宋体" w:hAnsi="宋体"/>
                <w:sz w:val="18"/>
                <w:szCs w:val="18"/>
              </w:rPr>
            </w:pPr>
            <w:r>
              <w:rPr>
                <w:rFonts w:ascii="宋体" w:hAnsi="宋体"/>
                <w:sz w:val="18"/>
                <w:szCs w:val="18"/>
              </w:rPr>
              <w:t>3</w:t>
            </w:r>
          </w:p>
        </w:tc>
        <w:tc>
          <w:tcPr>
            <w:tcW w:w="820"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770"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666" w:type="dxa"/>
            <w:tcBorders>
              <w:tl2br w:val="nil"/>
              <w:tr2bl w:val="nil"/>
            </w:tcBorders>
            <w:tcMar>
              <w:left w:w="57" w:type="dxa"/>
              <w:right w:w="57" w:type="dxa"/>
            </w:tcMar>
            <w:vAlign w:val="center"/>
          </w:tcPr>
          <w:p>
            <w:pPr>
              <w:jc w:val="center"/>
              <w:rPr>
                <w:rFonts w:ascii="宋体" w:hAnsi="宋体"/>
                <w:sz w:val="18"/>
                <w:szCs w:val="18"/>
              </w:rPr>
            </w:pPr>
          </w:p>
        </w:tc>
        <w:tc>
          <w:tcPr>
            <w:tcW w:w="601" w:type="dxa"/>
            <w:tcBorders>
              <w:tl2br w:val="nil"/>
              <w:tr2bl w:val="nil"/>
            </w:tcBorders>
            <w:tcMar>
              <w:left w:w="57" w:type="dxa"/>
              <w:right w:w="57" w:type="dxa"/>
            </w:tcMar>
            <w:vAlign w:val="center"/>
          </w:tcPr>
          <w:p>
            <w:pPr>
              <w:jc w:val="center"/>
              <w:rPr>
                <w:rFonts w:ascii="宋体" w:hAnsi="宋体"/>
                <w:sz w:val="18"/>
                <w:szCs w:val="18"/>
              </w:rPr>
            </w:pPr>
          </w:p>
        </w:tc>
        <w:tc>
          <w:tcPr>
            <w:tcW w:w="614"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97" w:type="dxa"/>
            <w:tcBorders>
              <w:tl2br w:val="nil"/>
              <w:tr2bl w:val="nil"/>
            </w:tcBorders>
            <w:tcMar>
              <w:left w:w="57" w:type="dxa"/>
              <w:right w:w="57" w:type="dxa"/>
            </w:tcMar>
            <w:vAlign w:val="center"/>
          </w:tcPr>
          <w:p>
            <w:pPr>
              <w:jc w:val="center"/>
              <w:rPr>
                <w:rFonts w:ascii="宋体" w:hAnsi="宋体"/>
                <w:sz w:val="18"/>
                <w:szCs w:val="18"/>
              </w:rPr>
            </w:pPr>
          </w:p>
        </w:tc>
        <w:tc>
          <w:tcPr>
            <w:tcW w:w="553" w:type="dxa"/>
            <w:tcBorders>
              <w:tl2br w:val="nil"/>
              <w:tr2bl w:val="nil"/>
            </w:tcBorders>
            <w:tcMar>
              <w:left w:w="57" w:type="dxa"/>
              <w:right w:w="57" w:type="dxa"/>
            </w:tcMar>
            <w:vAlign w:val="center"/>
          </w:tcPr>
          <w:p>
            <w:pPr>
              <w:jc w:val="center"/>
              <w:rPr>
                <w:rFonts w:ascii="宋体" w:hAnsi="宋体"/>
                <w:sz w:val="18"/>
                <w:szCs w:val="18"/>
              </w:rPr>
            </w:pPr>
          </w:p>
        </w:tc>
        <w:tc>
          <w:tcPr>
            <w:tcW w:w="557" w:type="dxa"/>
            <w:tcBorders>
              <w:tl2br w:val="nil"/>
              <w:tr2bl w:val="nil"/>
            </w:tcBorders>
            <w:tcMar>
              <w:left w:w="57" w:type="dxa"/>
              <w:right w:w="57" w:type="dxa"/>
            </w:tcMar>
            <w:vAlign w:val="center"/>
          </w:tcPr>
          <w:p>
            <w:pPr>
              <w:jc w:val="center"/>
              <w:rPr>
                <w:rFonts w:ascii="宋体" w:hAnsi="宋体"/>
                <w:sz w:val="18"/>
                <w:szCs w:val="18"/>
              </w:rPr>
            </w:pPr>
          </w:p>
        </w:tc>
        <w:tc>
          <w:tcPr>
            <w:tcW w:w="429" w:type="dxa"/>
            <w:tcBorders>
              <w:tl2br w:val="nil"/>
              <w:tr2bl w:val="nil"/>
            </w:tcBorders>
            <w:vAlign w:val="center"/>
          </w:tcPr>
          <w:p>
            <w:pPr>
              <w:jc w:val="center"/>
              <w:rPr>
                <w:rFonts w:ascii="宋体" w:hAnsi="宋体"/>
                <w:sz w:val="18"/>
                <w:szCs w:val="18"/>
              </w:rPr>
            </w:pPr>
            <w:r>
              <w:rPr>
                <w:rFonts w:hint="eastAsia" w:ascii="宋体" w:hAnsi="宋体"/>
                <w:sz w:val="18"/>
                <w:szCs w:val="18"/>
              </w:rPr>
              <w:t>考</w:t>
            </w:r>
          </w:p>
        </w:tc>
        <w:tc>
          <w:tcPr>
            <w:tcW w:w="846"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1" w:type="dxa"/>
            <w:tcBorders>
              <w:tl2br w:val="nil"/>
              <w:tr2bl w:val="nil"/>
            </w:tcBorders>
            <w:tcMar>
              <w:left w:w="57" w:type="dxa"/>
              <w:right w:w="57" w:type="dxa"/>
            </w:tcMar>
            <w:vAlign w:val="center"/>
          </w:tcPr>
          <w:p>
            <w:pPr>
              <w:widowControl/>
              <w:jc w:val="center"/>
              <w:textAlignment w:val="center"/>
              <w:rPr>
                <w:rFonts w:ascii="宋体" w:hAnsi="宋体" w:cs="宋体"/>
                <w:sz w:val="18"/>
                <w:szCs w:val="18"/>
              </w:rPr>
            </w:pPr>
            <w:r>
              <w:rPr>
                <w:rFonts w:hint="eastAsia" w:ascii="宋体" w:hAnsi="宋体" w:cs="宋体"/>
                <w:sz w:val="18"/>
                <w:szCs w:val="18"/>
              </w:rPr>
              <w:t>BA090025</w:t>
            </w:r>
          </w:p>
        </w:tc>
        <w:tc>
          <w:tcPr>
            <w:tcW w:w="1394" w:type="dxa"/>
            <w:tcBorders>
              <w:tl2br w:val="nil"/>
              <w:tr2bl w:val="nil"/>
            </w:tcBorders>
            <w:tcMar>
              <w:left w:w="57" w:type="dxa"/>
              <w:right w:w="57" w:type="dxa"/>
            </w:tcMar>
            <w:vAlign w:val="center"/>
          </w:tcPr>
          <w:p>
            <w:pPr>
              <w:jc w:val="left"/>
              <w:rPr>
                <w:rFonts w:ascii="宋体" w:hAnsi="宋体"/>
                <w:sz w:val="18"/>
                <w:szCs w:val="18"/>
              </w:rPr>
            </w:pPr>
            <w:r>
              <w:rPr>
                <w:rFonts w:hint="eastAsia" w:ascii="宋体" w:hAnsi="宋体"/>
                <w:sz w:val="18"/>
                <w:szCs w:val="18"/>
              </w:rPr>
              <w:t>马克思主义基本原理</w:t>
            </w:r>
          </w:p>
        </w:tc>
        <w:tc>
          <w:tcPr>
            <w:tcW w:w="536" w:type="dxa"/>
            <w:tcBorders>
              <w:tl2br w:val="nil"/>
              <w:tr2bl w:val="nil"/>
            </w:tcBorders>
            <w:tcMar>
              <w:left w:w="57" w:type="dxa"/>
              <w:right w:w="57" w:type="dxa"/>
            </w:tcMar>
            <w:vAlign w:val="center"/>
          </w:tcPr>
          <w:p>
            <w:pPr>
              <w:jc w:val="center"/>
              <w:rPr>
                <w:rFonts w:ascii="宋体" w:hAnsi="宋体"/>
                <w:sz w:val="18"/>
                <w:szCs w:val="18"/>
              </w:rPr>
            </w:pPr>
            <w:r>
              <w:rPr>
                <w:rFonts w:ascii="宋体" w:hAnsi="宋体"/>
                <w:sz w:val="18"/>
                <w:szCs w:val="18"/>
              </w:rPr>
              <w:t>3</w:t>
            </w:r>
          </w:p>
        </w:tc>
        <w:tc>
          <w:tcPr>
            <w:tcW w:w="820"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770"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666" w:type="dxa"/>
            <w:tcBorders>
              <w:tl2br w:val="nil"/>
              <w:tr2bl w:val="nil"/>
            </w:tcBorders>
            <w:tcMar>
              <w:left w:w="57" w:type="dxa"/>
              <w:right w:w="57" w:type="dxa"/>
            </w:tcMar>
            <w:vAlign w:val="center"/>
          </w:tcPr>
          <w:p>
            <w:pPr>
              <w:jc w:val="center"/>
              <w:rPr>
                <w:rFonts w:ascii="宋体" w:hAnsi="宋体"/>
                <w:sz w:val="18"/>
                <w:szCs w:val="18"/>
              </w:rPr>
            </w:pPr>
          </w:p>
        </w:tc>
        <w:tc>
          <w:tcPr>
            <w:tcW w:w="601" w:type="dxa"/>
            <w:tcBorders>
              <w:tl2br w:val="nil"/>
              <w:tr2bl w:val="nil"/>
            </w:tcBorders>
            <w:tcMar>
              <w:left w:w="57" w:type="dxa"/>
              <w:right w:w="57" w:type="dxa"/>
            </w:tcMar>
            <w:vAlign w:val="center"/>
          </w:tcPr>
          <w:p>
            <w:pPr>
              <w:jc w:val="center"/>
              <w:rPr>
                <w:rFonts w:ascii="宋体" w:hAnsi="宋体"/>
                <w:sz w:val="18"/>
                <w:szCs w:val="18"/>
              </w:rPr>
            </w:pPr>
          </w:p>
        </w:tc>
        <w:tc>
          <w:tcPr>
            <w:tcW w:w="614" w:type="dxa"/>
            <w:tcBorders>
              <w:tl2br w:val="nil"/>
              <w:tr2bl w:val="nil"/>
            </w:tcBorders>
            <w:tcMar>
              <w:left w:w="57" w:type="dxa"/>
              <w:right w:w="57" w:type="dxa"/>
            </w:tcMar>
            <w:vAlign w:val="center"/>
          </w:tcPr>
          <w:p>
            <w:pPr>
              <w:jc w:val="center"/>
              <w:rPr>
                <w:rFonts w:ascii="宋体" w:hAnsi="宋体"/>
                <w:sz w:val="18"/>
                <w:szCs w:val="18"/>
              </w:rPr>
            </w:pPr>
          </w:p>
        </w:tc>
        <w:tc>
          <w:tcPr>
            <w:tcW w:w="597"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48</w:t>
            </w:r>
          </w:p>
        </w:tc>
        <w:tc>
          <w:tcPr>
            <w:tcW w:w="553" w:type="dxa"/>
            <w:tcBorders>
              <w:tl2br w:val="nil"/>
              <w:tr2bl w:val="nil"/>
            </w:tcBorders>
            <w:tcMar>
              <w:left w:w="57" w:type="dxa"/>
              <w:right w:w="57" w:type="dxa"/>
            </w:tcMar>
            <w:vAlign w:val="center"/>
          </w:tcPr>
          <w:p>
            <w:pPr>
              <w:jc w:val="center"/>
              <w:rPr>
                <w:rFonts w:ascii="宋体" w:hAnsi="宋体"/>
                <w:sz w:val="18"/>
                <w:szCs w:val="18"/>
              </w:rPr>
            </w:pPr>
          </w:p>
        </w:tc>
        <w:tc>
          <w:tcPr>
            <w:tcW w:w="557" w:type="dxa"/>
            <w:tcBorders>
              <w:tl2br w:val="nil"/>
              <w:tr2bl w:val="nil"/>
            </w:tcBorders>
            <w:tcMar>
              <w:left w:w="57" w:type="dxa"/>
              <w:right w:w="57" w:type="dxa"/>
            </w:tcMar>
            <w:vAlign w:val="center"/>
          </w:tcPr>
          <w:p>
            <w:pPr>
              <w:jc w:val="center"/>
              <w:rPr>
                <w:rFonts w:ascii="宋体" w:hAnsi="宋体"/>
                <w:sz w:val="18"/>
                <w:szCs w:val="18"/>
              </w:rPr>
            </w:pPr>
          </w:p>
        </w:tc>
        <w:tc>
          <w:tcPr>
            <w:tcW w:w="429" w:type="dxa"/>
            <w:tcBorders>
              <w:tl2br w:val="nil"/>
              <w:tr2bl w:val="nil"/>
            </w:tcBorders>
            <w:vAlign w:val="center"/>
          </w:tcPr>
          <w:p>
            <w:pPr>
              <w:jc w:val="center"/>
              <w:rPr>
                <w:rFonts w:ascii="宋体" w:hAnsi="宋体"/>
                <w:sz w:val="18"/>
                <w:szCs w:val="18"/>
              </w:rPr>
            </w:pPr>
            <w:r>
              <w:rPr>
                <w:rFonts w:hint="eastAsia" w:ascii="宋体" w:hAnsi="宋体"/>
                <w:sz w:val="18"/>
                <w:szCs w:val="18"/>
              </w:rPr>
              <w:t>考</w:t>
            </w:r>
          </w:p>
        </w:tc>
        <w:tc>
          <w:tcPr>
            <w:tcW w:w="846"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1" w:type="dxa"/>
            <w:tcBorders>
              <w:tl2br w:val="nil"/>
              <w:tr2bl w:val="nil"/>
            </w:tcBorders>
            <w:tcMar>
              <w:left w:w="57" w:type="dxa"/>
              <w:right w:w="57" w:type="dxa"/>
            </w:tcMar>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BA0900151</w:t>
            </w:r>
          </w:p>
        </w:tc>
        <w:tc>
          <w:tcPr>
            <w:tcW w:w="1394" w:type="dxa"/>
            <w:tcBorders>
              <w:tl2br w:val="nil"/>
              <w:tr2bl w:val="nil"/>
            </w:tcBorders>
            <w:tcMar>
              <w:left w:w="57" w:type="dxa"/>
              <w:right w:w="57" w:type="dxa"/>
            </w:tcMar>
            <w:vAlign w:val="center"/>
          </w:tcPr>
          <w:p>
            <w:pPr>
              <w:jc w:val="left"/>
              <w:rPr>
                <w:rFonts w:ascii="宋体" w:hAnsi="宋体"/>
                <w:sz w:val="18"/>
                <w:szCs w:val="18"/>
              </w:rPr>
            </w:pPr>
            <w:r>
              <w:rPr>
                <w:rFonts w:hint="eastAsia" w:ascii="宋体" w:hAnsi="宋体"/>
                <w:sz w:val="18"/>
                <w:szCs w:val="18"/>
              </w:rPr>
              <w:t>形势与政策Ⅰ</w:t>
            </w:r>
          </w:p>
        </w:tc>
        <w:tc>
          <w:tcPr>
            <w:tcW w:w="536"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0.5</w:t>
            </w:r>
          </w:p>
        </w:tc>
        <w:tc>
          <w:tcPr>
            <w:tcW w:w="820"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770"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666" w:type="dxa"/>
            <w:tcBorders>
              <w:tl2br w:val="nil"/>
              <w:tr2bl w:val="nil"/>
            </w:tcBorders>
            <w:tcMar>
              <w:left w:w="57" w:type="dxa"/>
              <w:right w:w="57" w:type="dxa"/>
            </w:tcMar>
            <w:vAlign w:val="center"/>
          </w:tcPr>
          <w:p>
            <w:pPr>
              <w:jc w:val="center"/>
              <w:rPr>
                <w:rFonts w:ascii="宋体" w:hAnsi="宋体"/>
                <w:sz w:val="18"/>
                <w:szCs w:val="18"/>
              </w:rPr>
            </w:pPr>
          </w:p>
        </w:tc>
        <w:tc>
          <w:tcPr>
            <w:tcW w:w="601" w:type="dxa"/>
            <w:tcBorders>
              <w:tl2br w:val="nil"/>
              <w:tr2bl w:val="nil"/>
            </w:tcBorders>
            <w:tcMar>
              <w:left w:w="57" w:type="dxa"/>
              <w:right w:w="57" w:type="dxa"/>
            </w:tcMar>
            <w:vAlign w:val="center"/>
          </w:tcPr>
          <w:p>
            <w:pPr>
              <w:jc w:val="center"/>
              <w:rPr>
                <w:rFonts w:ascii="宋体" w:hAnsi="宋体"/>
                <w:sz w:val="18"/>
                <w:szCs w:val="18"/>
              </w:rPr>
            </w:pPr>
          </w:p>
        </w:tc>
        <w:tc>
          <w:tcPr>
            <w:tcW w:w="614"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8</w:t>
            </w:r>
          </w:p>
        </w:tc>
        <w:tc>
          <w:tcPr>
            <w:tcW w:w="597" w:type="dxa"/>
            <w:tcBorders>
              <w:tl2br w:val="nil"/>
              <w:tr2bl w:val="nil"/>
            </w:tcBorders>
            <w:tcMar>
              <w:left w:w="57" w:type="dxa"/>
              <w:right w:w="57" w:type="dxa"/>
            </w:tcMar>
            <w:vAlign w:val="center"/>
          </w:tcPr>
          <w:p>
            <w:pPr>
              <w:jc w:val="center"/>
              <w:rPr>
                <w:rFonts w:ascii="宋体" w:hAnsi="宋体"/>
                <w:sz w:val="18"/>
                <w:szCs w:val="18"/>
              </w:rPr>
            </w:pPr>
          </w:p>
        </w:tc>
        <w:tc>
          <w:tcPr>
            <w:tcW w:w="553" w:type="dxa"/>
            <w:tcBorders>
              <w:tl2br w:val="nil"/>
              <w:tr2bl w:val="nil"/>
            </w:tcBorders>
            <w:tcMar>
              <w:left w:w="57" w:type="dxa"/>
              <w:right w:w="57" w:type="dxa"/>
            </w:tcMar>
            <w:vAlign w:val="center"/>
          </w:tcPr>
          <w:p>
            <w:pPr>
              <w:jc w:val="center"/>
              <w:rPr>
                <w:rFonts w:ascii="宋体" w:hAnsi="宋体"/>
                <w:sz w:val="18"/>
                <w:szCs w:val="18"/>
              </w:rPr>
            </w:pPr>
          </w:p>
        </w:tc>
        <w:tc>
          <w:tcPr>
            <w:tcW w:w="557" w:type="dxa"/>
            <w:tcBorders>
              <w:tl2br w:val="nil"/>
              <w:tr2bl w:val="nil"/>
            </w:tcBorders>
            <w:tcMar>
              <w:left w:w="57" w:type="dxa"/>
              <w:right w:w="57" w:type="dxa"/>
            </w:tcMar>
            <w:vAlign w:val="center"/>
          </w:tcPr>
          <w:p>
            <w:pPr>
              <w:jc w:val="center"/>
              <w:rPr>
                <w:rFonts w:ascii="宋体" w:hAnsi="宋体"/>
                <w:sz w:val="18"/>
                <w:szCs w:val="18"/>
              </w:rPr>
            </w:pPr>
          </w:p>
        </w:tc>
        <w:tc>
          <w:tcPr>
            <w:tcW w:w="429" w:type="dxa"/>
            <w:tcBorders>
              <w:tl2br w:val="nil"/>
              <w:tr2bl w:val="nil"/>
            </w:tcBorders>
            <w:vAlign w:val="center"/>
          </w:tcPr>
          <w:p>
            <w:pPr>
              <w:jc w:val="center"/>
              <w:rPr>
                <w:rFonts w:ascii="宋体" w:hAnsi="宋体"/>
                <w:sz w:val="18"/>
                <w:szCs w:val="18"/>
              </w:rPr>
            </w:pPr>
            <w:r>
              <w:rPr>
                <w:rFonts w:hint="eastAsia" w:ascii="宋体" w:hAnsi="宋体"/>
                <w:sz w:val="18"/>
                <w:szCs w:val="18"/>
              </w:rPr>
              <w:t>查</w:t>
            </w:r>
          </w:p>
        </w:tc>
        <w:tc>
          <w:tcPr>
            <w:tcW w:w="846" w:type="dxa"/>
            <w:tcBorders>
              <w:tl2br w:val="nil"/>
              <w:tr2bl w:val="nil"/>
            </w:tcBorders>
            <w:tcMar>
              <w:left w:w="57" w:type="dxa"/>
              <w:right w:w="57" w:type="dxa"/>
            </w:tcMar>
            <w:vAlign w:val="center"/>
          </w:tcPr>
          <w:p>
            <w:pPr>
              <w:widowControl/>
              <w:jc w:val="center"/>
              <w:textAlignment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1" w:type="dxa"/>
            <w:tcBorders>
              <w:tl2br w:val="nil"/>
              <w:tr2bl w:val="nil"/>
            </w:tcBorders>
            <w:tcMar>
              <w:left w:w="57" w:type="dxa"/>
              <w:right w:w="57" w:type="dxa"/>
            </w:tcMar>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BA0900152</w:t>
            </w:r>
          </w:p>
        </w:tc>
        <w:tc>
          <w:tcPr>
            <w:tcW w:w="1394" w:type="dxa"/>
            <w:tcBorders>
              <w:tl2br w:val="nil"/>
              <w:tr2bl w:val="nil"/>
            </w:tcBorders>
            <w:tcMar>
              <w:left w:w="57" w:type="dxa"/>
              <w:right w:w="57" w:type="dxa"/>
            </w:tcMar>
            <w:vAlign w:val="center"/>
          </w:tcPr>
          <w:p>
            <w:pPr>
              <w:jc w:val="left"/>
              <w:rPr>
                <w:rFonts w:ascii="宋体" w:hAnsi="宋体"/>
                <w:sz w:val="18"/>
                <w:szCs w:val="18"/>
              </w:rPr>
            </w:pPr>
            <w:r>
              <w:rPr>
                <w:rFonts w:hint="eastAsia" w:ascii="宋体" w:hAnsi="宋体"/>
                <w:sz w:val="18"/>
                <w:szCs w:val="18"/>
              </w:rPr>
              <w:t>形势与政策Ⅱ</w:t>
            </w:r>
          </w:p>
        </w:tc>
        <w:tc>
          <w:tcPr>
            <w:tcW w:w="536"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820"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770"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666" w:type="dxa"/>
            <w:tcBorders>
              <w:tl2br w:val="nil"/>
              <w:tr2bl w:val="nil"/>
            </w:tcBorders>
            <w:tcMar>
              <w:left w:w="57" w:type="dxa"/>
              <w:right w:w="57" w:type="dxa"/>
            </w:tcMar>
            <w:vAlign w:val="center"/>
          </w:tcPr>
          <w:p>
            <w:pPr>
              <w:jc w:val="center"/>
              <w:rPr>
                <w:rFonts w:ascii="宋体" w:hAnsi="宋体"/>
                <w:sz w:val="18"/>
                <w:szCs w:val="18"/>
              </w:rPr>
            </w:pPr>
          </w:p>
        </w:tc>
        <w:tc>
          <w:tcPr>
            <w:tcW w:w="601" w:type="dxa"/>
            <w:tcBorders>
              <w:tl2br w:val="nil"/>
              <w:tr2bl w:val="nil"/>
            </w:tcBorders>
            <w:tcMar>
              <w:left w:w="57" w:type="dxa"/>
              <w:right w:w="57" w:type="dxa"/>
            </w:tcMar>
            <w:vAlign w:val="center"/>
          </w:tcPr>
          <w:p>
            <w:pPr>
              <w:jc w:val="center"/>
              <w:rPr>
                <w:rFonts w:ascii="宋体" w:hAnsi="宋体"/>
                <w:sz w:val="18"/>
                <w:szCs w:val="18"/>
              </w:rPr>
            </w:pPr>
          </w:p>
        </w:tc>
        <w:tc>
          <w:tcPr>
            <w:tcW w:w="614" w:type="dxa"/>
            <w:tcBorders>
              <w:tl2br w:val="nil"/>
              <w:tr2bl w:val="nil"/>
            </w:tcBorders>
            <w:tcMar>
              <w:left w:w="57" w:type="dxa"/>
              <w:right w:w="57" w:type="dxa"/>
            </w:tcMar>
            <w:vAlign w:val="center"/>
          </w:tcPr>
          <w:p>
            <w:pPr>
              <w:jc w:val="center"/>
              <w:rPr>
                <w:rFonts w:ascii="宋体" w:hAnsi="宋体"/>
                <w:sz w:val="18"/>
                <w:szCs w:val="18"/>
              </w:rPr>
            </w:pPr>
          </w:p>
        </w:tc>
        <w:tc>
          <w:tcPr>
            <w:tcW w:w="597"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53" w:type="dxa"/>
            <w:tcBorders>
              <w:tl2br w:val="nil"/>
              <w:tr2bl w:val="nil"/>
            </w:tcBorders>
            <w:tcMar>
              <w:left w:w="57" w:type="dxa"/>
              <w:right w:w="57" w:type="dxa"/>
            </w:tcMar>
            <w:vAlign w:val="center"/>
          </w:tcPr>
          <w:p>
            <w:pPr>
              <w:jc w:val="center"/>
              <w:rPr>
                <w:rFonts w:ascii="宋体" w:hAnsi="宋体"/>
                <w:sz w:val="18"/>
                <w:szCs w:val="18"/>
              </w:rPr>
            </w:pPr>
          </w:p>
        </w:tc>
        <w:tc>
          <w:tcPr>
            <w:tcW w:w="557" w:type="dxa"/>
            <w:tcBorders>
              <w:tl2br w:val="nil"/>
              <w:tr2bl w:val="nil"/>
            </w:tcBorders>
            <w:tcMar>
              <w:left w:w="57" w:type="dxa"/>
              <w:right w:w="57" w:type="dxa"/>
            </w:tcMar>
            <w:vAlign w:val="center"/>
          </w:tcPr>
          <w:p>
            <w:pPr>
              <w:jc w:val="center"/>
              <w:rPr>
                <w:rFonts w:ascii="宋体" w:hAnsi="宋体"/>
                <w:sz w:val="18"/>
                <w:szCs w:val="18"/>
              </w:rPr>
            </w:pPr>
          </w:p>
        </w:tc>
        <w:tc>
          <w:tcPr>
            <w:tcW w:w="429" w:type="dxa"/>
            <w:tcBorders>
              <w:tl2br w:val="nil"/>
              <w:tr2bl w:val="nil"/>
            </w:tcBorders>
            <w:vAlign w:val="center"/>
          </w:tcPr>
          <w:p>
            <w:pPr>
              <w:jc w:val="center"/>
              <w:rPr>
                <w:rFonts w:ascii="宋体" w:hAnsi="宋体"/>
                <w:sz w:val="18"/>
                <w:szCs w:val="18"/>
              </w:rPr>
            </w:pPr>
            <w:r>
              <w:rPr>
                <w:rFonts w:hint="eastAsia" w:ascii="宋体" w:hAnsi="宋体"/>
                <w:sz w:val="18"/>
                <w:szCs w:val="18"/>
              </w:rPr>
              <w:t>查</w:t>
            </w:r>
          </w:p>
        </w:tc>
        <w:tc>
          <w:tcPr>
            <w:tcW w:w="846" w:type="dxa"/>
            <w:tcBorders>
              <w:tl2br w:val="nil"/>
              <w:tr2bl w:val="nil"/>
            </w:tcBorders>
            <w:tcMar>
              <w:left w:w="57" w:type="dxa"/>
              <w:right w:w="57" w:type="dxa"/>
            </w:tcMar>
            <w:vAlign w:val="center"/>
          </w:tcPr>
          <w:p>
            <w:pPr>
              <w:widowControl/>
              <w:jc w:val="center"/>
              <w:textAlignment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1" w:type="dxa"/>
            <w:tcBorders>
              <w:tl2br w:val="nil"/>
              <w:tr2bl w:val="nil"/>
            </w:tcBorders>
            <w:tcMar>
              <w:left w:w="57" w:type="dxa"/>
              <w:right w:w="57" w:type="dxa"/>
            </w:tcMar>
            <w:vAlign w:val="center"/>
          </w:tcPr>
          <w:p>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rPr>
              <w:t>BA0900153</w:t>
            </w:r>
          </w:p>
        </w:tc>
        <w:tc>
          <w:tcPr>
            <w:tcW w:w="1394" w:type="dxa"/>
            <w:tcBorders>
              <w:tl2br w:val="nil"/>
              <w:tr2bl w:val="nil"/>
            </w:tcBorders>
            <w:tcMar>
              <w:left w:w="57" w:type="dxa"/>
              <w:right w:w="57" w:type="dxa"/>
            </w:tcMar>
            <w:vAlign w:val="center"/>
          </w:tcPr>
          <w:p>
            <w:pPr>
              <w:jc w:val="left"/>
              <w:rPr>
                <w:rFonts w:ascii="宋体" w:hAnsi="宋体"/>
                <w:sz w:val="18"/>
                <w:szCs w:val="18"/>
              </w:rPr>
            </w:pPr>
            <w:r>
              <w:rPr>
                <w:rFonts w:hint="eastAsia" w:ascii="宋体" w:hAnsi="宋体"/>
                <w:sz w:val="18"/>
                <w:szCs w:val="18"/>
              </w:rPr>
              <w:t>形势与政策Ⅲ</w:t>
            </w:r>
          </w:p>
        </w:tc>
        <w:tc>
          <w:tcPr>
            <w:tcW w:w="536"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0.25</w:t>
            </w:r>
          </w:p>
        </w:tc>
        <w:tc>
          <w:tcPr>
            <w:tcW w:w="820"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770"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666" w:type="dxa"/>
            <w:tcBorders>
              <w:tl2br w:val="nil"/>
              <w:tr2bl w:val="nil"/>
            </w:tcBorders>
            <w:tcMar>
              <w:left w:w="57" w:type="dxa"/>
              <w:right w:w="57" w:type="dxa"/>
            </w:tcMar>
            <w:vAlign w:val="center"/>
          </w:tcPr>
          <w:p>
            <w:pPr>
              <w:jc w:val="center"/>
              <w:rPr>
                <w:rFonts w:ascii="宋体" w:hAnsi="宋体"/>
                <w:sz w:val="18"/>
                <w:szCs w:val="18"/>
              </w:rPr>
            </w:pPr>
          </w:p>
        </w:tc>
        <w:tc>
          <w:tcPr>
            <w:tcW w:w="601" w:type="dxa"/>
            <w:tcBorders>
              <w:tl2br w:val="nil"/>
              <w:tr2bl w:val="nil"/>
            </w:tcBorders>
            <w:tcMar>
              <w:left w:w="57" w:type="dxa"/>
              <w:right w:w="57" w:type="dxa"/>
            </w:tcMar>
            <w:vAlign w:val="center"/>
          </w:tcPr>
          <w:p>
            <w:pPr>
              <w:jc w:val="center"/>
              <w:rPr>
                <w:rFonts w:ascii="宋体" w:hAnsi="宋体"/>
                <w:sz w:val="18"/>
                <w:szCs w:val="18"/>
              </w:rPr>
            </w:pPr>
          </w:p>
        </w:tc>
        <w:tc>
          <w:tcPr>
            <w:tcW w:w="614" w:type="dxa"/>
            <w:tcBorders>
              <w:tl2br w:val="nil"/>
              <w:tr2bl w:val="nil"/>
            </w:tcBorders>
            <w:tcMar>
              <w:left w:w="57" w:type="dxa"/>
              <w:right w:w="57" w:type="dxa"/>
            </w:tcMar>
            <w:vAlign w:val="center"/>
          </w:tcPr>
          <w:p>
            <w:pPr>
              <w:jc w:val="center"/>
              <w:rPr>
                <w:rFonts w:ascii="宋体" w:hAnsi="宋体"/>
                <w:sz w:val="18"/>
                <w:szCs w:val="18"/>
              </w:rPr>
            </w:pPr>
          </w:p>
        </w:tc>
        <w:tc>
          <w:tcPr>
            <w:tcW w:w="597" w:type="dxa"/>
            <w:tcBorders>
              <w:tl2br w:val="nil"/>
              <w:tr2bl w:val="nil"/>
            </w:tcBorders>
            <w:tcMar>
              <w:left w:w="57" w:type="dxa"/>
              <w:right w:w="57" w:type="dxa"/>
            </w:tcMar>
            <w:vAlign w:val="center"/>
          </w:tcPr>
          <w:p>
            <w:pPr>
              <w:jc w:val="center"/>
              <w:rPr>
                <w:rFonts w:ascii="宋体" w:hAnsi="宋体"/>
                <w:sz w:val="18"/>
                <w:szCs w:val="18"/>
              </w:rPr>
            </w:pPr>
          </w:p>
        </w:tc>
        <w:tc>
          <w:tcPr>
            <w:tcW w:w="553" w:type="dxa"/>
            <w:tcBorders>
              <w:tl2br w:val="nil"/>
              <w:tr2bl w:val="nil"/>
            </w:tcBorders>
            <w:tcMar>
              <w:left w:w="57" w:type="dxa"/>
              <w:right w:w="57" w:type="dxa"/>
            </w:tcMar>
            <w:vAlign w:val="center"/>
          </w:tcPr>
          <w:p>
            <w:pPr>
              <w:jc w:val="center"/>
              <w:rPr>
                <w:rFonts w:ascii="宋体" w:hAnsi="宋体"/>
                <w:sz w:val="18"/>
                <w:szCs w:val="18"/>
              </w:rPr>
            </w:pPr>
            <w:r>
              <w:rPr>
                <w:rFonts w:hint="eastAsia" w:ascii="宋体" w:hAnsi="宋体"/>
                <w:sz w:val="18"/>
                <w:szCs w:val="18"/>
              </w:rPr>
              <w:t>4</w:t>
            </w:r>
          </w:p>
        </w:tc>
        <w:tc>
          <w:tcPr>
            <w:tcW w:w="557" w:type="dxa"/>
            <w:tcBorders>
              <w:tl2br w:val="nil"/>
              <w:tr2bl w:val="nil"/>
            </w:tcBorders>
            <w:tcMar>
              <w:left w:w="57" w:type="dxa"/>
              <w:right w:w="57" w:type="dxa"/>
            </w:tcMar>
            <w:vAlign w:val="center"/>
          </w:tcPr>
          <w:p>
            <w:pPr>
              <w:jc w:val="center"/>
              <w:rPr>
                <w:rFonts w:ascii="宋体" w:hAnsi="宋体"/>
                <w:sz w:val="18"/>
                <w:szCs w:val="18"/>
              </w:rPr>
            </w:pPr>
          </w:p>
        </w:tc>
        <w:tc>
          <w:tcPr>
            <w:tcW w:w="429" w:type="dxa"/>
            <w:tcBorders>
              <w:tl2br w:val="nil"/>
              <w:tr2bl w:val="nil"/>
            </w:tcBorders>
            <w:vAlign w:val="center"/>
          </w:tcPr>
          <w:p>
            <w:pPr>
              <w:jc w:val="center"/>
              <w:rPr>
                <w:rFonts w:ascii="宋体" w:hAnsi="宋体"/>
                <w:sz w:val="18"/>
                <w:szCs w:val="18"/>
              </w:rPr>
            </w:pPr>
            <w:r>
              <w:rPr>
                <w:rFonts w:hint="eastAsia" w:ascii="宋体" w:hAnsi="宋体"/>
                <w:sz w:val="18"/>
                <w:szCs w:val="18"/>
              </w:rPr>
              <w:t>查</w:t>
            </w:r>
          </w:p>
        </w:tc>
        <w:tc>
          <w:tcPr>
            <w:tcW w:w="846" w:type="dxa"/>
            <w:tcBorders>
              <w:tl2br w:val="nil"/>
              <w:tr2bl w:val="nil"/>
            </w:tcBorders>
            <w:tcMar>
              <w:left w:w="57" w:type="dxa"/>
              <w:right w:w="57" w:type="dxa"/>
            </w:tcMar>
            <w:vAlign w:val="center"/>
          </w:tcPr>
          <w:p>
            <w:pPr>
              <w:widowControl/>
              <w:jc w:val="center"/>
              <w:textAlignment w:val="center"/>
              <w:rPr>
                <w:rFonts w:ascii="宋体" w:hAnsi="宋体"/>
                <w:sz w:val="18"/>
                <w:szCs w:val="18"/>
              </w:rPr>
            </w:pPr>
            <w:r>
              <w:rPr>
                <w:rFonts w:hint="eastAsia" w:ascii="宋体" w:hAnsi="宋体"/>
                <w:sz w:val="18"/>
                <w:szCs w:val="18"/>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1" w:type="dxa"/>
            <w:tcBorders>
              <w:tl2br w:val="nil"/>
              <w:tr2bl w:val="nil"/>
            </w:tcBorders>
            <w:tcMar>
              <w:left w:w="57" w:type="dxa"/>
              <w:right w:w="57" w:type="dxa"/>
            </w:tcMar>
            <w:vAlign w:val="center"/>
          </w:tcPr>
          <w:p>
            <w:pPr>
              <w:jc w:val="center"/>
              <w:rPr>
                <w:rFonts w:ascii="宋体" w:hAnsi="宋体" w:cs="宋体"/>
                <w:sz w:val="18"/>
                <w:szCs w:val="18"/>
              </w:rPr>
            </w:pPr>
            <w:r>
              <w:rPr>
                <w:rFonts w:hint="eastAsia"/>
                <w:kern w:val="0"/>
                <w:sz w:val="18"/>
                <w:szCs w:val="18"/>
              </w:rPr>
              <w:t>合计</w:t>
            </w:r>
          </w:p>
        </w:tc>
        <w:tc>
          <w:tcPr>
            <w:tcW w:w="1394" w:type="dxa"/>
            <w:tcBorders>
              <w:tl2br w:val="nil"/>
              <w:tr2bl w:val="nil"/>
            </w:tcBorders>
            <w:tcMar>
              <w:left w:w="57" w:type="dxa"/>
              <w:right w:w="57" w:type="dxa"/>
            </w:tcMar>
            <w:vAlign w:val="center"/>
          </w:tcPr>
          <w:p>
            <w:pPr>
              <w:jc w:val="center"/>
              <w:rPr>
                <w:rFonts w:ascii="宋体" w:hAnsi="宋体" w:cs="宋体"/>
                <w:sz w:val="18"/>
                <w:szCs w:val="18"/>
              </w:rPr>
            </w:pPr>
          </w:p>
        </w:tc>
        <w:tc>
          <w:tcPr>
            <w:tcW w:w="536"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7</w:t>
            </w:r>
          </w:p>
        </w:tc>
        <w:tc>
          <w:tcPr>
            <w:tcW w:w="82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112</w:t>
            </w:r>
          </w:p>
        </w:tc>
        <w:tc>
          <w:tcPr>
            <w:tcW w:w="770"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112</w:t>
            </w:r>
          </w:p>
        </w:tc>
        <w:tc>
          <w:tcPr>
            <w:tcW w:w="666" w:type="dxa"/>
            <w:tcBorders>
              <w:tl2br w:val="nil"/>
              <w:tr2bl w:val="nil"/>
            </w:tcBorders>
            <w:tcMar>
              <w:left w:w="57" w:type="dxa"/>
              <w:right w:w="57" w:type="dxa"/>
            </w:tcMar>
            <w:vAlign w:val="center"/>
          </w:tcPr>
          <w:p>
            <w:pPr>
              <w:jc w:val="center"/>
              <w:rPr>
                <w:rFonts w:ascii="宋体" w:hAnsi="宋体" w:cs="宋体"/>
                <w:sz w:val="18"/>
                <w:szCs w:val="18"/>
              </w:rPr>
            </w:pPr>
          </w:p>
        </w:tc>
        <w:tc>
          <w:tcPr>
            <w:tcW w:w="601" w:type="dxa"/>
            <w:tcBorders>
              <w:tl2br w:val="nil"/>
              <w:tr2bl w:val="nil"/>
            </w:tcBorders>
            <w:tcMar>
              <w:left w:w="57" w:type="dxa"/>
              <w:right w:w="57" w:type="dxa"/>
            </w:tcMar>
            <w:vAlign w:val="center"/>
          </w:tcPr>
          <w:p>
            <w:pPr>
              <w:jc w:val="center"/>
              <w:rPr>
                <w:rFonts w:ascii="宋体" w:hAnsi="宋体" w:cs="宋体"/>
                <w:sz w:val="18"/>
                <w:szCs w:val="18"/>
              </w:rPr>
            </w:pPr>
          </w:p>
        </w:tc>
        <w:tc>
          <w:tcPr>
            <w:tcW w:w="614"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56</w:t>
            </w:r>
          </w:p>
        </w:tc>
        <w:tc>
          <w:tcPr>
            <w:tcW w:w="597"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52</w:t>
            </w:r>
          </w:p>
        </w:tc>
        <w:tc>
          <w:tcPr>
            <w:tcW w:w="553" w:type="dxa"/>
            <w:tcBorders>
              <w:tl2br w:val="nil"/>
              <w:tr2bl w:val="nil"/>
            </w:tcBorders>
            <w:tcMar>
              <w:left w:w="57" w:type="dxa"/>
              <w:right w:w="57" w:type="dxa"/>
            </w:tcMar>
            <w:vAlign w:val="center"/>
          </w:tcPr>
          <w:p>
            <w:pPr>
              <w:jc w:val="center"/>
              <w:rPr>
                <w:rFonts w:ascii="宋体" w:hAnsi="宋体" w:cs="宋体"/>
                <w:sz w:val="18"/>
                <w:szCs w:val="18"/>
              </w:rPr>
            </w:pPr>
            <w:r>
              <w:rPr>
                <w:rFonts w:hint="eastAsia" w:ascii="宋体" w:hAnsi="宋体" w:cs="宋体"/>
                <w:sz w:val="18"/>
                <w:szCs w:val="18"/>
              </w:rPr>
              <w:t>4</w:t>
            </w:r>
          </w:p>
        </w:tc>
        <w:tc>
          <w:tcPr>
            <w:tcW w:w="557" w:type="dxa"/>
            <w:tcBorders>
              <w:tl2br w:val="nil"/>
              <w:tr2bl w:val="nil"/>
            </w:tcBorders>
            <w:tcMar>
              <w:left w:w="57" w:type="dxa"/>
              <w:right w:w="57" w:type="dxa"/>
            </w:tcMar>
            <w:vAlign w:val="center"/>
          </w:tcPr>
          <w:p>
            <w:pPr>
              <w:jc w:val="center"/>
              <w:rPr>
                <w:rFonts w:ascii="宋体" w:hAnsi="宋体" w:cs="宋体"/>
                <w:sz w:val="18"/>
                <w:szCs w:val="18"/>
              </w:rPr>
            </w:pPr>
          </w:p>
        </w:tc>
        <w:tc>
          <w:tcPr>
            <w:tcW w:w="429" w:type="dxa"/>
            <w:tcBorders>
              <w:tl2br w:val="nil"/>
              <w:tr2bl w:val="nil"/>
            </w:tcBorders>
            <w:vAlign w:val="center"/>
          </w:tcPr>
          <w:p>
            <w:pPr>
              <w:jc w:val="center"/>
              <w:rPr>
                <w:rFonts w:ascii="宋体" w:hAnsi="宋体" w:cs="宋体"/>
                <w:sz w:val="18"/>
                <w:szCs w:val="18"/>
              </w:rPr>
            </w:pPr>
          </w:p>
        </w:tc>
        <w:tc>
          <w:tcPr>
            <w:tcW w:w="846" w:type="dxa"/>
            <w:tcBorders>
              <w:tl2br w:val="nil"/>
              <w:tr2bl w:val="nil"/>
            </w:tcBorders>
            <w:tcMar>
              <w:left w:w="57" w:type="dxa"/>
              <w:right w:w="57" w:type="dxa"/>
            </w:tcMar>
            <w:vAlign w:val="center"/>
          </w:tcPr>
          <w:p>
            <w:pPr>
              <w:jc w:val="center"/>
              <w:rPr>
                <w:rFonts w:ascii="宋体" w:hAnsi="宋体" w:cs="宋体"/>
                <w:sz w:val="18"/>
                <w:szCs w:val="18"/>
              </w:rPr>
            </w:pPr>
          </w:p>
        </w:tc>
      </w:tr>
    </w:tbl>
    <w:p>
      <w:pPr>
        <w:tabs>
          <w:tab w:val="left" w:pos="426"/>
        </w:tabs>
        <w:spacing w:line="440" w:lineRule="exact"/>
        <w:ind w:left="420" w:leftChars="200" w:right="420" w:rightChars="200"/>
        <w:rPr>
          <w:rFonts w:hint="eastAsia" w:ascii="宋体" w:hAnsi="宋体" w:eastAsia="宋体" w:cs="宋体"/>
          <w:szCs w:val="21"/>
        </w:rPr>
      </w:pPr>
    </w:p>
    <w:p>
      <w:pPr>
        <w:keepNext w:val="0"/>
        <w:keepLines w:val="0"/>
        <w:pageBreakBefore w:val="0"/>
        <w:widowControl w:val="0"/>
        <w:tabs>
          <w:tab w:val="left" w:pos="426"/>
        </w:tabs>
        <w:kinsoku/>
        <w:wordWrap/>
        <w:overflowPunct/>
        <w:topLinePunct w:val="0"/>
        <w:autoSpaceDE/>
        <w:autoSpaceDN/>
        <w:bidi w:val="0"/>
        <w:adjustRightInd w:val="0"/>
        <w:snapToGrid/>
        <w:spacing w:line="460" w:lineRule="exact"/>
        <w:ind w:left="0" w:leftChars="0" w:right="0" w:rightChars="0" w:firstLine="420" w:firstLineChars="200"/>
        <w:textAlignment w:val="auto"/>
        <w:rPr>
          <w:rFonts w:ascii="宋体" w:hAnsi="宋体" w:eastAsia="宋体" w:cs="宋体"/>
          <w:szCs w:val="21"/>
        </w:rPr>
      </w:pPr>
      <w:r>
        <w:rPr>
          <w:rFonts w:hint="eastAsia" w:ascii="宋体" w:hAnsi="宋体" w:eastAsia="宋体" w:cs="宋体"/>
          <w:szCs w:val="21"/>
        </w:rPr>
        <w:t xml:space="preserve">表5 学科基础课程  </w:t>
      </w:r>
      <w:r>
        <w:rPr>
          <w:rFonts w:hint="eastAsia" w:ascii="宋体" w:hAnsi="宋体" w:eastAsia="宋体" w:cs="宋体"/>
          <w:szCs w:val="21"/>
          <w:lang w:val="en-US" w:eastAsia="zh-CN"/>
        </w:rPr>
        <w:t xml:space="preserve">                                   </w:t>
      </w:r>
      <w:r>
        <w:rPr>
          <w:rFonts w:hint="eastAsia" w:ascii="宋体" w:hAnsi="宋体" w:eastAsia="宋体" w:cs="宋体"/>
          <w:szCs w:val="21"/>
        </w:rPr>
        <w:t>电子信息工程（专升本）专业</w:t>
      </w:r>
    </w:p>
    <w:tbl>
      <w:tblPr>
        <w:tblStyle w:val="17"/>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54"/>
        <w:gridCol w:w="1371"/>
        <w:gridCol w:w="539"/>
        <w:gridCol w:w="827"/>
        <w:gridCol w:w="777"/>
        <w:gridCol w:w="669"/>
        <w:gridCol w:w="603"/>
        <w:gridCol w:w="605"/>
        <w:gridCol w:w="615"/>
        <w:gridCol w:w="551"/>
        <w:gridCol w:w="558"/>
        <w:gridCol w:w="454"/>
        <w:gridCol w:w="8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54"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sz w:val="18"/>
                <w:szCs w:val="18"/>
              </w:rPr>
            </w:pPr>
            <w:r>
              <w:rPr>
                <w:rFonts w:hint="eastAsia" w:ascii="宋体" w:hAnsi="宋体" w:eastAsia="宋体" w:cs="宋体"/>
                <w:sz w:val="18"/>
                <w:szCs w:val="18"/>
              </w:rPr>
              <w:t>代码</w:t>
            </w:r>
          </w:p>
        </w:tc>
        <w:tc>
          <w:tcPr>
            <w:tcW w:w="1371"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课程名称</w:t>
            </w:r>
          </w:p>
        </w:tc>
        <w:tc>
          <w:tcPr>
            <w:tcW w:w="539"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学分</w:t>
            </w:r>
          </w:p>
        </w:tc>
        <w:tc>
          <w:tcPr>
            <w:tcW w:w="2876"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2329"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454" w:type="dxa"/>
            <w:vMerge w:val="restart"/>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考核方式</w:t>
            </w:r>
          </w:p>
        </w:tc>
        <w:tc>
          <w:tcPr>
            <w:tcW w:w="833"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54"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1371"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39"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82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总学时</w:t>
            </w:r>
          </w:p>
        </w:tc>
        <w:tc>
          <w:tcPr>
            <w:tcW w:w="77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理论学时</w:t>
            </w:r>
          </w:p>
        </w:tc>
        <w:tc>
          <w:tcPr>
            <w:tcW w:w="66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实验学时</w:t>
            </w:r>
          </w:p>
        </w:tc>
        <w:tc>
          <w:tcPr>
            <w:tcW w:w="603"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实践学时</w:t>
            </w:r>
          </w:p>
        </w:tc>
        <w:tc>
          <w:tcPr>
            <w:tcW w:w="605"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一</w:t>
            </w:r>
          </w:p>
        </w:tc>
        <w:tc>
          <w:tcPr>
            <w:tcW w:w="615"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二</w:t>
            </w:r>
          </w:p>
        </w:tc>
        <w:tc>
          <w:tcPr>
            <w:tcW w:w="55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三</w:t>
            </w:r>
          </w:p>
        </w:tc>
        <w:tc>
          <w:tcPr>
            <w:tcW w:w="558"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454" w:type="dxa"/>
            <w:vMerge w:val="continue"/>
            <w:tcBorders>
              <w:tl2br w:val="nil"/>
              <w:tr2bl w:val="nil"/>
            </w:tcBorders>
            <w:vAlign w:val="center"/>
          </w:tcPr>
          <w:p>
            <w:pPr>
              <w:jc w:val="center"/>
              <w:rPr>
                <w:rFonts w:ascii="宋体" w:hAnsi="宋体" w:eastAsia="宋体" w:cs="宋体"/>
                <w:sz w:val="18"/>
                <w:szCs w:val="18"/>
              </w:rPr>
            </w:pPr>
          </w:p>
        </w:tc>
        <w:tc>
          <w:tcPr>
            <w:tcW w:w="833"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4"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BC060001</w:t>
            </w:r>
          </w:p>
        </w:tc>
        <w:tc>
          <w:tcPr>
            <w:tcW w:w="1371" w:type="dxa"/>
            <w:tcBorders>
              <w:tl2br w:val="nil"/>
              <w:tr2bl w:val="nil"/>
            </w:tcBorders>
            <w:tcMar>
              <w:left w:w="57" w:type="dxa"/>
              <w:right w:w="57" w:type="dxa"/>
            </w:tcMar>
            <w:vAlign w:val="center"/>
          </w:tcPr>
          <w:p>
            <w:pPr>
              <w:jc w:val="left"/>
              <w:rPr>
                <w:rFonts w:ascii="宋体" w:hAnsi="宋体" w:eastAsia="宋体" w:cs="Times New Roman"/>
                <w:sz w:val="18"/>
                <w:szCs w:val="18"/>
              </w:rPr>
            </w:pPr>
            <w:r>
              <w:rPr>
                <w:rFonts w:hint="eastAsia" w:ascii="宋体" w:hAnsi="宋体" w:eastAsia="宋体" w:cs="宋体"/>
                <w:sz w:val="18"/>
                <w:szCs w:val="18"/>
              </w:rPr>
              <w:t>高等数学GI</w:t>
            </w:r>
          </w:p>
        </w:tc>
        <w:tc>
          <w:tcPr>
            <w:tcW w:w="539"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4</w:t>
            </w:r>
          </w:p>
        </w:tc>
        <w:tc>
          <w:tcPr>
            <w:tcW w:w="827"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64</w:t>
            </w:r>
          </w:p>
        </w:tc>
        <w:tc>
          <w:tcPr>
            <w:tcW w:w="777"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64</w:t>
            </w:r>
          </w:p>
        </w:tc>
        <w:tc>
          <w:tcPr>
            <w:tcW w:w="669"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03"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05"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64</w:t>
            </w:r>
          </w:p>
        </w:tc>
        <w:tc>
          <w:tcPr>
            <w:tcW w:w="615"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551"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558"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454" w:type="dxa"/>
            <w:tcBorders>
              <w:tl2br w:val="nil"/>
              <w:tr2bl w:val="nil"/>
            </w:tcBorders>
            <w:vAlign w:val="center"/>
          </w:tcPr>
          <w:p>
            <w:pPr>
              <w:jc w:val="center"/>
              <w:rPr>
                <w:rFonts w:ascii="宋体" w:hAnsi="宋体" w:eastAsia="宋体" w:cs="Times New Roman"/>
                <w:sz w:val="18"/>
                <w:szCs w:val="18"/>
              </w:rPr>
            </w:pPr>
            <w:r>
              <w:rPr>
                <w:rFonts w:hint="eastAsia" w:ascii="宋体" w:hAnsi="宋体" w:eastAsia="宋体" w:cs="宋体"/>
                <w:sz w:val="18"/>
                <w:szCs w:val="18"/>
              </w:rPr>
              <w:t>考</w:t>
            </w:r>
          </w:p>
        </w:tc>
        <w:tc>
          <w:tcPr>
            <w:tcW w:w="833"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BC060003</w:t>
            </w:r>
          </w:p>
        </w:tc>
        <w:tc>
          <w:tcPr>
            <w:tcW w:w="1371" w:type="dxa"/>
            <w:tcBorders>
              <w:tl2br w:val="nil"/>
              <w:tr2bl w:val="nil"/>
            </w:tcBorders>
            <w:tcMar>
              <w:left w:w="57" w:type="dxa"/>
              <w:right w:w="57" w:type="dxa"/>
            </w:tcMar>
            <w:vAlign w:val="center"/>
          </w:tcPr>
          <w:p>
            <w:pPr>
              <w:jc w:val="left"/>
              <w:rPr>
                <w:rFonts w:ascii="宋体" w:hAnsi="宋体" w:eastAsia="宋体" w:cs="Times New Roman"/>
                <w:sz w:val="18"/>
                <w:szCs w:val="18"/>
              </w:rPr>
            </w:pPr>
            <w:r>
              <w:rPr>
                <w:rFonts w:hint="eastAsia" w:ascii="宋体" w:hAnsi="宋体" w:eastAsia="宋体" w:cs="宋体"/>
                <w:sz w:val="18"/>
                <w:szCs w:val="18"/>
              </w:rPr>
              <w:t>线性代数</w:t>
            </w:r>
          </w:p>
        </w:tc>
        <w:tc>
          <w:tcPr>
            <w:tcW w:w="539"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3</w:t>
            </w:r>
          </w:p>
        </w:tc>
        <w:tc>
          <w:tcPr>
            <w:tcW w:w="827"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48</w:t>
            </w:r>
          </w:p>
        </w:tc>
        <w:tc>
          <w:tcPr>
            <w:tcW w:w="777"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48</w:t>
            </w:r>
          </w:p>
        </w:tc>
        <w:tc>
          <w:tcPr>
            <w:tcW w:w="669"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03"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05"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48</w:t>
            </w:r>
          </w:p>
        </w:tc>
        <w:tc>
          <w:tcPr>
            <w:tcW w:w="615"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551"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558"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454" w:type="dxa"/>
            <w:tcBorders>
              <w:tl2br w:val="nil"/>
              <w:tr2bl w:val="nil"/>
            </w:tcBorders>
            <w:vAlign w:val="center"/>
          </w:tcPr>
          <w:p>
            <w:pPr>
              <w:jc w:val="center"/>
              <w:rPr>
                <w:rFonts w:ascii="宋体" w:hAnsi="宋体" w:eastAsia="宋体" w:cs="Times New Roman"/>
                <w:sz w:val="18"/>
                <w:szCs w:val="18"/>
              </w:rPr>
            </w:pPr>
            <w:r>
              <w:rPr>
                <w:rFonts w:hint="eastAsia" w:ascii="宋体" w:hAnsi="宋体" w:eastAsia="宋体" w:cs="宋体"/>
                <w:sz w:val="18"/>
                <w:szCs w:val="18"/>
              </w:rPr>
              <w:t>考</w:t>
            </w:r>
          </w:p>
        </w:tc>
        <w:tc>
          <w:tcPr>
            <w:tcW w:w="833"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4"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BC170004</w:t>
            </w:r>
          </w:p>
        </w:tc>
        <w:tc>
          <w:tcPr>
            <w:tcW w:w="1371" w:type="dxa"/>
            <w:tcBorders>
              <w:tl2br w:val="nil"/>
              <w:tr2bl w:val="nil"/>
            </w:tcBorders>
            <w:tcMar>
              <w:left w:w="57" w:type="dxa"/>
              <w:right w:w="57" w:type="dxa"/>
            </w:tcMar>
            <w:vAlign w:val="center"/>
          </w:tcPr>
          <w:p>
            <w:pPr>
              <w:jc w:val="left"/>
              <w:rPr>
                <w:rFonts w:asciiTheme="minorEastAsia" w:hAnsiTheme="minorEastAsia" w:cstheme="minorEastAsia"/>
                <w:sz w:val="18"/>
                <w:szCs w:val="18"/>
              </w:rPr>
            </w:pPr>
            <w:r>
              <w:rPr>
                <w:rFonts w:hint="eastAsia" w:asciiTheme="minorEastAsia" w:hAnsiTheme="minorEastAsia" w:cstheme="minorEastAsia"/>
                <w:sz w:val="18"/>
                <w:szCs w:val="18"/>
              </w:rPr>
              <w:t>程序设计基础(C)</w:t>
            </w:r>
          </w:p>
        </w:tc>
        <w:tc>
          <w:tcPr>
            <w:tcW w:w="53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4</w:t>
            </w:r>
          </w:p>
        </w:tc>
        <w:tc>
          <w:tcPr>
            <w:tcW w:w="82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64</w:t>
            </w:r>
          </w:p>
        </w:tc>
        <w:tc>
          <w:tcPr>
            <w:tcW w:w="77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44</w:t>
            </w:r>
          </w:p>
        </w:tc>
        <w:tc>
          <w:tcPr>
            <w:tcW w:w="6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20</w:t>
            </w:r>
          </w:p>
        </w:tc>
        <w:tc>
          <w:tcPr>
            <w:tcW w:w="60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0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64</w:t>
            </w:r>
          </w:p>
        </w:tc>
        <w:tc>
          <w:tcPr>
            <w:tcW w:w="615"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51"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highlight w:val="yellow"/>
              </w:rPr>
            </w:pPr>
          </w:p>
        </w:tc>
        <w:tc>
          <w:tcPr>
            <w:tcW w:w="558"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highlight w:val="yellow"/>
              </w:rPr>
            </w:pPr>
          </w:p>
        </w:tc>
        <w:tc>
          <w:tcPr>
            <w:tcW w:w="454" w:type="dxa"/>
            <w:tcBorders>
              <w:tl2br w:val="nil"/>
              <w:tr2bl w:val="nil"/>
            </w:tcBorders>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考</w:t>
            </w:r>
          </w:p>
        </w:tc>
        <w:tc>
          <w:tcPr>
            <w:tcW w:w="833" w:type="dxa"/>
            <w:tcBorders>
              <w:tl2br w:val="nil"/>
              <w:tr2bl w:val="nil"/>
            </w:tcBorders>
            <w:tcMar>
              <w:left w:w="57" w:type="dxa"/>
              <w:right w:w="57" w:type="dxa"/>
            </w:tcMar>
            <w:vAlign w:val="center"/>
          </w:tcPr>
          <w:p>
            <w:pPr>
              <w:jc w:val="center"/>
              <w:rPr>
                <w:rFonts w:ascii="宋体" w:hAnsi="宋体" w:eastAsia="宋体" w:cs="宋体"/>
                <w:spacing w:val="-6"/>
                <w:sz w:val="18"/>
                <w:szCs w:val="18"/>
              </w:rPr>
            </w:pPr>
            <w:r>
              <w:rPr>
                <w:rFonts w:hint="eastAsia" w:ascii="宋体" w:hAnsi="宋体" w:eastAsia="宋体" w:cs="Times New Roman"/>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4"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color w:val="000000"/>
                <w:kern w:val="0"/>
                <w:sz w:val="18"/>
                <w:szCs w:val="18"/>
              </w:rPr>
              <w:t>BC060002</w:t>
            </w:r>
          </w:p>
        </w:tc>
        <w:tc>
          <w:tcPr>
            <w:tcW w:w="1371" w:type="dxa"/>
            <w:tcBorders>
              <w:tl2br w:val="nil"/>
              <w:tr2bl w:val="nil"/>
            </w:tcBorders>
            <w:tcMar>
              <w:left w:w="57" w:type="dxa"/>
              <w:right w:w="57" w:type="dxa"/>
            </w:tcMar>
            <w:vAlign w:val="center"/>
          </w:tcPr>
          <w:p>
            <w:pPr>
              <w:jc w:val="left"/>
              <w:rPr>
                <w:rFonts w:ascii="宋体" w:hAnsi="宋体" w:eastAsia="宋体" w:cs="Times New Roman"/>
                <w:sz w:val="18"/>
                <w:szCs w:val="18"/>
              </w:rPr>
            </w:pPr>
            <w:r>
              <w:rPr>
                <w:rFonts w:hint="eastAsia" w:ascii="宋体" w:hAnsi="宋体" w:eastAsia="宋体" w:cs="宋体"/>
                <w:sz w:val="18"/>
                <w:szCs w:val="18"/>
              </w:rPr>
              <w:t>高等数学GII</w:t>
            </w:r>
          </w:p>
        </w:tc>
        <w:tc>
          <w:tcPr>
            <w:tcW w:w="539"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4.5</w:t>
            </w:r>
          </w:p>
        </w:tc>
        <w:tc>
          <w:tcPr>
            <w:tcW w:w="827"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72</w:t>
            </w:r>
          </w:p>
        </w:tc>
        <w:tc>
          <w:tcPr>
            <w:tcW w:w="777"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72</w:t>
            </w:r>
          </w:p>
        </w:tc>
        <w:tc>
          <w:tcPr>
            <w:tcW w:w="669"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03"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05"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615"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72</w:t>
            </w:r>
          </w:p>
        </w:tc>
        <w:tc>
          <w:tcPr>
            <w:tcW w:w="551"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558" w:type="dxa"/>
            <w:tcBorders>
              <w:tl2br w:val="nil"/>
              <w:tr2bl w:val="nil"/>
            </w:tcBorders>
            <w:tcMar>
              <w:left w:w="57" w:type="dxa"/>
              <w:right w:w="57" w:type="dxa"/>
            </w:tcMar>
            <w:vAlign w:val="center"/>
          </w:tcPr>
          <w:p>
            <w:pPr>
              <w:jc w:val="center"/>
              <w:rPr>
                <w:rFonts w:ascii="宋体" w:hAnsi="宋体" w:eastAsia="宋体" w:cs="Times New Roman"/>
                <w:sz w:val="18"/>
                <w:szCs w:val="18"/>
              </w:rPr>
            </w:pPr>
          </w:p>
        </w:tc>
        <w:tc>
          <w:tcPr>
            <w:tcW w:w="454" w:type="dxa"/>
            <w:tcBorders>
              <w:tl2br w:val="nil"/>
              <w:tr2bl w:val="nil"/>
            </w:tcBorders>
            <w:vAlign w:val="center"/>
          </w:tcPr>
          <w:p>
            <w:pPr>
              <w:jc w:val="center"/>
              <w:rPr>
                <w:rFonts w:ascii="宋体" w:hAnsi="宋体" w:eastAsia="宋体" w:cs="Times New Roman"/>
                <w:sz w:val="18"/>
                <w:szCs w:val="18"/>
              </w:rPr>
            </w:pPr>
            <w:r>
              <w:rPr>
                <w:rFonts w:hint="eastAsia" w:ascii="宋体" w:hAnsi="宋体" w:eastAsia="宋体" w:cs="宋体"/>
                <w:sz w:val="18"/>
                <w:szCs w:val="18"/>
              </w:rPr>
              <w:t>考</w:t>
            </w:r>
          </w:p>
        </w:tc>
        <w:tc>
          <w:tcPr>
            <w:tcW w:w="833"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BC170006</w:t>
            </w:r>
          </w:p>
        </w:tc>
        <w:tc>
          <w:tcPr>
            <w:tcW w:w="1371" w:type="dxa"/>
            <w:tcBorders>
              <w:tl2br w:val="nil"/>
              <w:tr2bl w:val="nil"/>
            </w:tcBorders>
            <w:tcMar>
              <w:left w:w="57" w:type="dxa"/>
              <w:right w:w="57" w:type="dxa"/>
            </w:tcMar>
            <w:vAlign w:val="center"/>
          </w:tcPr>
          <w:p>
            <w:pPr>
              <w:widowControl/>
              <w:jc w:val="left"/>
              <w:rPr>
                <w:rFonts w:ascii="Calibri" w:hAnsi="Calibri" w:eastAsia="宋体" w:cs="Times New Roman"/>
                <w:kern w:val="0"/>
                <w:sz w:val="18"/>
                <w:szCs w:val="18"/>
              </w:rPr>
            </w:pPr>
            <w:r>
              <w:rPr>
                <w:rFonts w:hint="eastAsia" w:ascii="Calibri" w:hAnsi="Calibri" w:eastAsia="宋体" w:cs="Times New Roman"/>
                <w:kern w:val="0"/>
                <w:sz w:val="18"/>
                <w:szCs w:val="18"/>
              </w:rPr>
              <w:t>电路与电子技术</w:t>
            </w:r>
          </w:p>
        </w:tc>
        <w:tc>
          <w:tcPr>
            <w:tcW w:w="53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4.5</w:t>
            </w:r>
          </w:p>
        </w:tc>
        <w:tc>
          <w:tcPr>
            <w:tcW w:w="827"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72</w:t>
            </w:r>
          </w:p>
        </w:tc>
        <w:tc>
          <w:tcPr>
            <w:tcW w:w="777"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56</w:t>
            </w:r>
          </w:p>
        </w:tc>
        <w:tc>
          <w:tcPr>
            <w:tcW w:w="66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16</w:t>
            </w:r>
          </w:p>
        </w:tc>
        <w:tc>
          <w:tcPr>
            <w:tcW w:w="603"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05"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72</w:t>
            </w:r>
          </w:p>
        </w:tc>
        <w:tc>
          <w:tcPr>
            <w:tcW w:w="615"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51"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58"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454" w:type="dxa"/>
            <w:tcBorders>
              <w:tl2br w:val="nil"/>
              <w:tr2bl w:val="nil"/>
            </w:tcBorders>
            <w:vAlign w:val="center"/>
          </w:tcPr>
          <w:p>
            <w:pPr>
              <w:jc w:val="center"/>
              <w:rPr>
                <w:rFonts w:ascii="宋体" w:hAnsi="宋体" w:eastAsia="宋体" w:cs="Times New Roman"/>
                <w:spacing w:val="-6"/>
                <w:sz w:val="18"/>
                <w:szCs w:val="18"/>
              </w:rPr>
            </w:pPr>
            <w:r>
              <w:rPr>
                <w:rFonts w:hint="eastAsia" w:ascii="宋体" w:hAnsi="宋体" w:eastAsia="宋体" w:cs="宋体"/>
                <w:spacing w:val="-6"/>
                <w:sz w:val="18"/>
                <w:szCs w:val="18"/>
              </w:rPr>
              <w:t>考</w:t>
            </w:r>
          </w:p>
        </w:tc>
        <w:tc>
          <w:tcPr>
            <w:tcW w:w="833" w:type="dxa"/>
            <w:tcBorders>
              <w:tl2br w:val="nil"/>
              <w:tr2bl w:val="nil"/>
            </w:tcBorders>
            <w:tcMar>
              <w:left w:w="57" w:type="dxa"/>
              <w:right w:w="57" w:type="dxa"/>
            </w:tcMar>
            <w:vAlign w:val="center"/>
          </w:tcPr>
          <w:p>
            <w:pPr>
              <w:jc w:val="center"/>
              <w:rPr>
                <w:rFonts w:ascii="宋体" w:hAnsi="宋体" w:eastAsia="宋体" w:cs="宋体"/>
                <w:spacing w:val="-6"/>
                <w:sz w:val="18"/>
                <w:szCs w:val="18"/>
              </w:rPr>
            </w:pPr>
            <w:r>
              <w:rPr>
                <w:rFonts w:hint="eastAsia" w:ascii="宋体" w:hAnsi="宋体" w:eastAsia="宋体" w:cs="Times New Roman"/>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4"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BC060004</w:t>
            </w:r>
          </w:p>
        </w:tc>
        <w:tc>
          <w:tcPr>
            <w:tcW w:w="1371" w:type="dxa"/>
            <w:tcBorders>
              <w:tl2br w:val="nil"/>
              <w:tr2bl w:val="nil"/>
            </w:tcBorders>
            <w:tcMar>
              <w:left w:w="57" w:type="dxa"/>
              <w:right w:w="57" w:type="dxa"/>
            </w:tcMar>
            <w:vAlign w:val="center"/>
          </w:tcPr>
          <w:p>
            <w:pPr>
              <w:jc w:val="left"/>
              <w:rPr>
                <w:rFonts w:asciiTheme="minorEastAsia" w:hAnsiTheme="minorEastAsia" w:cstheme="minorEastAsia"/>
                <w:sz w:val="18"/>
                <w:szCs w:val="18"/>
              </w:rPr>
            </w:pPr>
            <w:r>
              <w:rPr>
                <w:rFonts w:hint="eastAsia" w:asciiTheme="minorEastAsia" w:hAnsiTheme="minorEastAsia" w:cstheme="minorEastAsia"/>
                <w:sz w:val="18"/>
                <w:szCs w:val="18"/>
              </w:rPr>
              <w:t>概率论</w:t>
            </w:r>
          </w:p>
        </w:tc>
        <w:tc>
          <w:tcPr>
            <w:tcW w:w="53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2.5</w:t>
            </w:r>
          </w:p>
        </w:tc>
        <w:tc>
          <w:tcPr>
            <w:tcW w:w="82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40</w:t>
            </w:r>
          </w:p>
        </w:tc>
        <w:tc>
          <w:tcPr>
            <w:tcW w:w="77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40</w:t>
            </w:r>
          </w:p>
        </w:tc>
        <w:tc>
          <w:tcPr>
            <w:tcW w:w="66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03"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05"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15"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40</w:t>
            </w:r>
          </w:p>
        </w:tc>
        <w:tc>
          <w:tcPr>
            <w:tcW w:w="551"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58"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454" w:type="dxa"/>
            <w:tcBorders>
              <w:tl2br w:val="nil"/>
              <w:tr2bl w:val="nil"/>
            </w:tcBorders>
            <w:vAlign w:val="center"/>
          </w:tcPr>
          <w:p>
            <w:pPr>
              <w:jc w:val="center"/>
              <w:rPr>
                <w:rFonts w:ascii="宋体" w:hAnsi="宋体" w:eastAsia="宋体" w:cs="Times New Roman"/>
                <w:sz w:val="18"/>
                <w:szCs w:val="18"/>
              </w:rPr>
            </w:pPr>
            <w:r>
              <w:rPr>
                <w:rFonts w:hint="eastAsia" w:ascii="宋体" w:hAnsi="宋体" w:eastAsia="宋体" w:cs="宋体"/>
                <w:sz w:val="18"/>
                <w:szCs w:val="18"/>
              </w:rPr>
              <w:t>考</w:t>
            </w:r>
          </w:p>
        </w:tc>
        <w:tc>
          <w:tcPr>
            <w:tcW w:w="833" w:type="dxa"/>
            <w:tcBorders>
              <w:tl2br w:val="nil"/>
              <w:tr2bl w:val="nil"/>
            </w:tcBorders>
            <w:tcMar>
              <w:left w:w="57" w:type="dxa"/>
              <w:right w:w="57" w:type="dxa"/>
            </w:tcMar>
            <w:vAlign w:val="center"/>
          </w:tcPr>
          <w:p>
            <w:pPr>
              <w:jc w:val="center"/>
              <w:rPr>
                <w:rFonts w:ascii="宋体" w:hAnsi="宋体" w:eastAsia="宋体" w:cs="Times New Roman"/>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4"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BC060020</w:t>
            </w:r>
          </w:p>
        </w:tc>
        <w:tc>
          <w:tcPr>
            <w:tcW w:w="1371" w:type="dxa"/>
            <w:tcBorders>
              <w:tl2br w:val="nil"/>
              <w:tr2bl w:val="nil"/>
            </w:tcBorders>
            <w:tcMar>
              <w:left w:w="57" w:type="dxa"/>
              <w:right w:w="57" w:type="dxa"/>
            </w:tcMar>
            <w:vAlign w:val="center"/>
          </w:tcPr>
          <w:p>
            <w:pPr>
              <w:jc w:val="left"/>
              <w:rPr>
                <w:rFonts w:asciiTheme="minorEastAsia" w:hAnsiTheme="minorEastAsia" w:cstheme="minorEastAsia"/>
                <w:sz w:val="18"/>
                <w:szCs w:val="18"/>
              </w:rPr>
            </w:pPr>
            <w:r>
              <w:rPr>
                <w:rFonts w:hint="eastAsia" w:asciiTheme="minorEastAsia" w:hAnsiTheme="minorEastAsia" w:cstheme="minorEastAsia"/>
                <w:sz w:val="18"/>
                <w:szCs w:val="18"/>
              </w:rPr>
              <w:t>复变函数与积分变换</w:t>
            </w:r>
          </w:p>
        </w:tc>
        <w:tc>
          <w:tcPr>
            <w:tcW w:w="53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3</w:t>
            </w:r>
          </w:p>
        </w:tc>
        <w:tc>
          <w:tcPr>
            <w:tcW w:w="82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48</w:t>
            </w:r>
          </w:p>
        </w:tc>
        <w:tc>
          <w:tcPr>
            <w:tcW w:w="77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48</w:t>
            </w:r>
          </w:p>
        </w:tc>
        <w:tc>
          <w:tcPr>
            <w:tcW w:w="66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0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0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1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48</w:t>
            </w:r>
          </w:p>
        </w:tc>
        <w:tc>
          <w:tcPr>
            <w:tcW w:w="55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5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54"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考</w:t>
            </w:r>
          </w:p>
        </w:tc>
        <w:tc>
          <w:tcPr>
            <w:tcW w:w="83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宋体" w:hAnsi="宋体" w:eastAsia="宋体" w:cs="宋体"/>
                <w:sz w:val="18"/>
                <w:szCs w:val="18"/>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Calibri" w:hAnsi="Calibri" w:eastAsia="宋体" w:cs="Times New Roman"/>
                <w:kern w:val="0"/>
                <w:sz w:val="18"/>
                <w:szCs w:val="18"/>
              </w:rPr>
              <w:t>合计</w:t>
            </w:r>
          </w:p>
        </w:tc>
        <w:tc>
          <w:tcPr>
            <w:tcW w:w="1371" w:type="dxa"/>
            <w:tcBorders>
              <w:tl2br w:val="nil"/>
              <w:tr2bl w:val="nil"/>
            </w:tcBorders>
            <w:tcMar>
              <w:left w:w="57" w:type="dxa"/>
              <w:right w:w="57" w:type="dxa"/>
            </w:tcMar>
            <w:vAlign w:val="center"/>
          </w:tcPr>
          <w:p>
            <w:pPr>
              <w:widowControl/>
              <w:jc w:val="center"/>
              <w:rPr>
                <w:rFonts w:ascii="Calibri" w:hAnsi="Calibri" w:eastAsia="宋体" w:cs="Times New Roman"/>
                <w:kern w:val="0"/>
                <w:sz w:val="18"/>
                <w:szCs w:val="18"/>
              </w:rPr>
            </w:pPr>
          </w:p>
        </w:tc>
        <w:tc>
          <w:tcPr>
            <w:tcW w:w="53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fldChar w:fldCharType="begin"/>
            </w:r>
            <w:r>
              <w:rPr>
                <w:rFonts w:ascii="宋体" w:hAnsi="宋体" w:eastAsia="宋体" w:cs="Times New Roman"/>
                <w:kern w:val="0"/>
                <w:sz w:val="18"/>
                <w:szCs w:val="18"/>
              </w:rPr>
              <w:instrText xml:space="preserve"> =SUM(above) </w:instrText>
            </w:r>
            <w:r>
              <w:rPr>
                <w:rFonts w:ascii="宋体" w:hAnsi="宋体" w:eastAsia="宋体" w:cs="Times New Roman"/>
                <w:kern w:val="0"/>
                <w:sz w:val="18"/>
                <w:szCs w:val="18"/>
              </w:rPr>
              <w:fldChar w:fldCharType="separate"/>
            </w:r>
            <w:r>
              <w:rPr>
                <w:rFonts w:ascii="宋体" w:hAnsi="宋体" w:eastAsia="宋体" w:cs="Times New Roman"/>
                <w:kern w:val="0"/>
                <w:sz w:val="18"/>
                <w:szCs w:val="18"/>
              </w:rPr>
              <w:t>25.5</w:t>
            </w:r>
            <w:r>
              <w:rPr>
                <w:rFonts w:ascii="宋体" w:hAnsi="宋体" w:eastAsia="宋体" w:cs="Times New Roman"/>
                <w:kern w:val="0"/>
                <w:sz w:val="18"/>
                <w:szCs w:val="18"/>
              </w:rPr>
              <w:fldChar w:fldCharType="end"/>
            </w:r>
          </w:p>
        </w:tc>
        <w:tc>
          <w:tcPr>
            <w:tcW w:w="827"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fldChar w:fldCharType="begin"/>
            </w:r>
            <w:r>
              <w:rPr>
                <w:rFonts w:ascii="宋体" w:hAnsi="宋体" w:eastAsia="宋体" w:cs="Times New Roman"/>
                <w:kern w:val="0"/>
                <w:sz w:val="18"/>
                <w:szCs w:val="18"/>
              </w:rPr>
              <w:instrText xml:space="preserve"> =SUM(ABOVE) </w:instrText>
            </w:r>
            <w:r>
              <w:rPr>
                <w:rFonts w:ascii="宋体" w:hAnsi="宋体" w:eastAsia="宋体" w:cs="Times New Roman"/>
                <w:kern w:val="0"/>
                <w:sz w:val="18"/>
                <w:szCs w:val="18"/>
              </w:rPr>
              <w:fldChar w:fldCharType="separate"/>
            </w:r>
            <w:r>
              <w:rPr>
                <w:rFonts w:ascii="宋体" w:hAnsi="宋体" w:eastAsia="宋体" w:cs="Times New Roman"/>
                <w:kern w:val="0"/>
                <w:sz w:val="18"/>
                <w:szCs w:val="18"/>
              </w:rPr>
              <w:t>408</w:t>
            </w:r>
            <w:r>
              <w:rPr>
                <w:rFonts w:ascii="宋体" w:hAnsi="宋体" w:eastAsia="宋体" w:cs="Times New Roman"/>
                <w:kern w:val="0"/>
                <w:sz w:val="18"/>
                <w:szCs w:val="18"/>
              </w:rPr>
              <w:fldChar w:fldCharType="end"/>
            </w:r>
          </w:p>
        </w:tc>
        <w:tc>
          <w:tcPr>
            <w:tcW w:w="777"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fldChar w:fldCharType="begin"/>
            </w:r>
            <w:r>
              <w:rPr>
                <w:rFonts w:ascii="宋体" w:hAnsi="宋体" w:eastAsia="宋体" w:cs="Times New Roman"/>
                <w:kern w:val="0"/>
                <w:sz w:val="18"/>
                <w:szCs w:val="18"/>
              </w:rPr>
              <w:instrText xml:space="preserve"> =SUM(ABOVE) </w:instrText>
            </w:r>
            <w:r>
              <w:rPr>
                <w:rFonts w:ascii="宋体" w:hAnsi="宋体" w:eastAsia="宋体" w:cs="Times New Roman"/>
                <w:kern w:val="0"/>
                <w:sz w:val="18"/>
                <w:szCs w:val="18"/>
              </w:rPr>
              <w:fldChar w:fldCharType="separate"/>
            </w:r>
            <w:r>
              <w:rPr>
                <w:rFonts w:ascii="宋体" w:hAnsi="宋体" w:eastAsia="宋体" w:cs="Times New Roman"/>
                <w:kern w:val="0"/>
                <w:sz w:val="18"/>
                <w:szCs w:val="18"/>
              </w:rPr>
              <w:t>372</w:t>
            </w:r>
            <w:r>
              <w:rPr>
                <w:rFonts w:ascii="宋体" w:hAnsi="宋体" w:eastAsia="宋体" w:cs="Times New Roman"/>
                <w:kern w:val="0"/>
                <w:sz w:val="18"/>
                <w:szCs w:val="18"/>
              </w:rPr>
              <w:fldChar w:fldCharType="end"/>
            </w:r>
          </w:p>
        </w:tc>
        <w:tc>
          <w:tcPr>
            <w:tcW w:w="66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36</w:t>
            </w:r>
          </w:p>
        </w:tc>
        <w:tc>
          <w:tcPr>
            <w:tcW w:w="603"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05"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248</w:t>
            </w:r>
          </w:p>
        </w:tc>
        <w:tc>
          <w:tcPr>
            <w:tcW w:w="615"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160</w:t>
            </w:r>
          </w:p>
        </w:tc>
        <w:tc>
          <w:tcPr>
            <w:tcW w:w="551"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58"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454" w:type="dxa"/>
            <w:tcBorders>
              <w:tl2br w:val="nil"/>
              <w:tr2bl w:val="nil"/>
            </w:tcBorders>
            <w:vAlign w:val="center"/>
          </w:tcPr>
          <w:p>
            <w:pPr>
              <w:widowControl/>
              <w:jc w:val="center"/>
              <w:rPr>
                <w:rFonts w:ascii="宋体" w:hAnsi="宋体" w:eastAsia="宋体" w:cs="Times New Roman"/>
                <w:spacing w:val="-6"/>
                <w:kern w:val="0"/>
                <w:sz w:val="18"/>
                <w:szCs w:val="18"/>
              </w:rPr>
            </w:pPr>
          </w:p>
        </w:tc>
        <w:tc>
          <w:tcPr>
            <w:tcW w:w="833" w:type="dxa"/>
            <w:tcBorders>
              <w:tl2br w:val="nil"/>
              <w:tr2bl w:val="nil"/>
            </w:tcBorders>
            <w:tcMar>
              <w:left w:w="57" w:type="dxa"/>
              <w:right w:w="57" w:type="dxa"/>
            </w:tcMar>
            <w:vAlign w:val="center"/>
          </w:tcPr>
          <w:p>
            <w:pPr>
              <w:widowControl/>
              <w:jc w:val="center"/>
              <w:rPr>
                <w:rFonts w:ascii="宋体" w:hAnsi="宋体" w:eastAsia="宋体" w:cs="Times New Roman"/>
                <w:spacing w:val="-6"/>
                <w:kern w:val="0"/>
                <w:sz w:val="18"/>
                <w:szCs w:val="18"/>
              </w:rPr>
            </w:pPr>
          </w:p>
        </w:tc>
      </w:tr>
    </w:tbl>
    <w:p>
      <w:pPr>
        <w:keepNext w:val="0"/>
        <w:keepLines w:val="0"/>
        <w:pageBreakBefore w:val="0"/>
        <w:widowControl w:val="0"/>
        <w:kinsoku/>
        <w:wordWrap/>
        <w:overflowPunct/>
        <w:topLinePunct w:val="0"/>
        <w:autoSpaceDE/>
        <w:autoSpaceDN/>
        <w:bidi w:val="0"/>
        <w:adjustRightInd/>
        <w:snapToGrid/>
        <w:spacing w:line="460" w:lineRule="exact"/>
        <w:ind w:left="420" w:leftChars="200"/>
        <w:jc w:val="left"/>
        <w:textAlignment w:val="auto"/>
        <w:rPr>
          <w:rFonts w:ascii="宋体" w:hAnsi="宋体" w:eastAsia="宋体" w:cs="宋体"/>
          <w:szCs w:val="21"/>
        </w:rPr>
      </w:pPr>
    </w:p>
    <w:p>
      <w:pPr>
        <w:keepNext w:val="0"/>
        <w:keepLines w:val="0"/>
        <w:pageBreakBefore w:val="0"/>
        <w:widowControl w:val="0"/>
        <w:tabs>
          <w:tab w:val="left" w:pos="426"/>
        </w:tabs>
        <w:kinsoku/>
        <w:wordWrap/>
        <w:overflowPunct/>
        <w:topLinePunct w:val="0"/>
        <w:autoSpaceDE/>
        <w:autoSpaceDN/>
        <w:bidi w:val="0"/>
        <w:adjustRightInd w:val="0"/>
        <w:snapToGrid/>
        <w:spacing w:line="460" w:lineRule="exact"/>
        <w:ind w:right="0" w:rightChars="0" w:firstLine="420" w:firstLineChars="200"/>
        <w:textAlignment w:val="auto"/>
        <w:rPr>
          <w:rFonts w:ascii="宋体" w:hAnsi="宋体" w:eastAsia="宋体" w:cs="宋体"/>
          <w:szCs w:val="21"/>
        </w:rPr>
      </w:pPr>
      <w:r>
        <w:rPr>
          <w:rFonts w:hint="eastAsia" w:ascii="宋体" w:hAnsi="宋体" w:eastAsia="宋体" w:cs="宋体"/>
          <w:szCs w:val="21"/>
        </w:rPr>
        <w:t xml:space="preserve">表6 专业核心课程  </w:t>
      </w:r>
      <w:r>
        <w:rPr>
          <w:rFonts w:hint="eastAsia" w:ascii="宋体" w:hAnsi="宋体" w:eastAsia="宋体" w:cs="宋体"/>
          <w:szCs w:val="21"/>
          <w:lang w:val="en-US" w:eastAsia="zh-CN"/>
        </w:rPr>
        <w:t xml:space="preserve">                                   </w:t>
      </w:r>
      <w:r>
        <w:rPr>
          <w:rFonts w:hint="eastAsia" w:ascii="宋体" w:hAnsi="宋体" w:eastAsia="宋体" w:cs="宋体"/>
          <w:szCs w:val="21"/>
        </w:rPr>
        <w:t>电子信息工程（专升本）专业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50"/>
        <w:gridCol w:w="1363"/>
        <w:gridCol w:w="521"/>
        <w:gridCol w:w="888"/>
        <w:gridCol w:w="765"/>
        <w:gridCol w:w="630"/>
        <w:gridCol w:w="615"/>
        <w:gridCol w:w="630"/>
        <w:gridCol w:w="585"/>
        <w:gridCol w:w="585"/>
        <w:gridCol w:w="540"/>
        <w:gridCol w:w="465"/>
        <w:gridCol w:w="8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50"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sz w:val="18"/>
                <w:szCs w:val="18"/>
              </w:rPr>
            </w:pPr>
            <w:r>
              <w:rPr>
                <w:rFonts w:hint="eastAsia" w:ascii="宋体" w:hAnsi="宋体" w:eastAsia="宋体" w:cs="宋体"/>
                <w:sz w:val="18"/>
                <w:szCs w:val="18"/>
              </w:rPr>
              <w:t>代码</w:t>
            </w:r>
          </w:p>
        </w:tc>
        <w:tc>
          <w:tcPr>
            <w:tcW w:w="1363"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课程名称</w:t>
            </w:r>
          </w:p>
        </w:tc>
        <w:tc>
          <w:tcPr>
            <w:tcW w:w="521"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学分</w:t>
            </w:r>
          </w:p>
        </w:tc>
        <w:tc>
          <w:tcPr>
            <w:tcW w:w="2898"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2340"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465" w:type="dxa"/>
            <w:vMerge w:val="restart"/>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考核方式</w:t>
            </w:r>
          </w:p>
        </w:tc>
        <w:tc>
          <w:tcPr>
            <w:tcW w:w="817"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tblHeader/>
          <w:jc w:val="center"/>
        </w:trPr>
        <w:tc>
          <w:tcPr>
            <w:tcW w:w="950"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1363"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21"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888"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总学时</w:t>
            </w:r>
          </w:p>
        </w:tc>
        <w:tc>
          <w:tcPr>
            <w:tcW w:w="765"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理论学时</w:t>
            </w:r>
          </w:p>
        </w:tc>
        <w:tc>
          <w:tcPr>
            <w:tcW w:w="63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实验学时</w:t>
            </w:r>
          </w:p>
        </w:tc>
        <w:tc>
          <w:tcPr>
            <w:tcW w:w="615"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实践学时</w:t>
            </w:r>
          </w:p>
        </w:tc>
        <w:tc>
          <w:tcPr>
            <w:tcW w:w="63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一</w:t>
            </w:r>
          </w:p>
        </w:tc>
        <w:tc>
          <w:tcPr>
            <w:tcW w:w="585"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二</w:t>
            </w:r>
          </w:p>
        </w:tc>
        <w:tc>
          <w:tcPr>
            <w:tcW w:w="585"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三</w:t>
            </w:r>
          </w:p>
        </w:tc>
        <w:tc>
          <w:tcPr>
            <w:tcW w:w="54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465" w:type="dxa"/>
            <w:vMerge w:val="continue"/>
            <w:tcBorders>
              <w:tl2br w:val="nil"/>
              <w:tr2bl w:val="nil"/>
            </w:tcBorders>
            <w:vAlign w:val="center"/>
          </w:tcPr>
          <w:p>
            <w:pPr>
              <w:jc w:val="center"/>
              <w:rPr>
                <w:rFonts w:ascii="宋体" w:hAnsi="宋体" w:eastAsia="宋体" w:cs="宋体"/>
                <w:sz w:val="18"/>
                <w:szCs w:val="18"/>
              </w:rPr>
            </w:pPr>
          </w:p>
        </w:tc>
        <w:tc>
          <w:tcPr>
            <w:tcW w:w="817"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0"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宋体" w:hAnsi="宋体" w:eastAsia="宋体" w:cs="宋体"/>
                <w:sz w:val="18"/>
                <w:szCs w:val="18"/>
              </w:rPr>
              <w:t>BD170020</w:t>
            </w:r>
          </w:p>
        </w:tc>
        <w:tc>
          <w:tcPr>
            <w:tcW w:w="1363" w:type="dxa"/>
            <w:tcBorders>
              <w:tl2br w:val="nil"/>
              <w:tr2bl w:val="nil"/>
            </w:tcBorders>
            <w:tcMar>
              <w:left w:w="57" w:type="dxa"/>
              <w:right w:w="57" w:type="dxa"/>
            </w:tcMar>
            <w:vAlign w:val="center"/>
          </w:tcPr>
          <w:p>
            <w:pPr>
              <w:widowControl/>
              <w:jc w:val="left"/>
              <w:rPr>
                <w:rFonts w:ascii="宋体" w:hAnsi="宋体" w:eastAsia="宋体" w:cs="Times New Roman"/>
                <w:kern w:val="0"/>
                <w:sz w:val="18"/>
                <w:szCs w:val="18"/>
              </w:rPr>
            </w:pPr>
            <w:r>
              <w:rPr>
                <w:rFonts w:hint="eastAsia" w:ascii="宋体" w:hAnsi="宋体" w:eastAsia="宋体" w:cs="Times New Roman"/>
                <w:kern w:val="0"/>
                <w:sz w:val="18"/>
                <w:szCs w:val="18"/>
              </w:rPr>
              <w:t>信号与系统</w:t>
            </w:r>
          </w:p>
        </w:tc>
        <w:tc>
          <w:tcPr>
            <w:tcW w:w="521"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4</w:t>
            </w:r>
          </w:p>
        </w:tc>
        <w:tc>
          <w:tcPr>
            <w:tcW w:w="888"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64</w:t>
            </w:r>
          </w:p>
        </w:tc>
        <w:tc>
          <w:tcPr>
            <w:tcW w:w="765"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52</w:t>
            </w:r>
          </w:p>
        </w:tc>
        <w:tc>
          <w:tcPr>
            <w:tcW w:w="630" w:type="dxa"/>
            <w:tcBorders>
              <w:tl2br w:val="nil"/>
              <w:tr2bl w:val="nil"/>
            </w:tcBorders>
            <w:tcMar>
              <w:left w:w="57" w:type="dxa"/>
              <w:right w:w="57" w:type="dxa"/>
            </w:tcMar>
            <w:vAlign w:val="center"/>
          </w:tcPr>
          <w:p>
            <w:pPr>
              <w:widowControl/>
              <w:jc w:val="center"/>
              <w:rPr>
                <w:rFonts w:ascii="Calibri" w:hAnsi="Calibri" w:eastAsia="宋体" w:cs="Times New Roman"/>
                <w:szCs w:val="24"/>
              </w:rPr>
            </w:pPr>
            <w:r>
              <w:rPr>
                <w:rFonts w:hint="eastAsia" w:ascii="宋体" w:hAnsi="宋体" w:eastAsia="宋体" w:cs="Times New Roman"/>
                <w:kern w:val="0"/>
                <w:sz w:val="18"/>
                <w:szCs w:val="18"/>
              </w:rPr>
              <w:t>12</w:t>
            </w:r>
          </w:p>
        </w:tc>
        <w:tc>
          <w:tcPr>
            <w:tcW w:w="615"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3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85"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64</w:t>
            </w:r>
          </w:p>
        </w:tc>
        <w:tc>
          <w:tcPr>
            <w:tcW w:w="585"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4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465" w:type="dxa"/>
            <w:tcBorders>
              <w:tl2br w:val="nil"/>
              <w:tr2bl w:val="nil"/>
            </w:tcBorders>
            <w:vAlign w:val="center"/>
          </w:tcPr>
          <w:p>
            <w:pPr>
              <w:jc w:val="center"/>
              <w:rPr>
                <w:rFonts w:ascii="宋体" w:hAnsi="宋体" w:eastAsia="宋体" w:cs="Times New Roman"/>
                <w:spacing w:val="-6"/>
                <w:sz w:val="18"/>
                <w:szCs w:val="18"/>
              </w:rPr>
            </w:pPr>
            <w:r>
              <w:rPr>
                <w:rFonts w:hint="eastAsia" w:ascii="宋体" w:hAnsi="宋体" w:eastAsia="宋体" w:cs="宋体"/>
                <w:spacing w:val="-6"/>
                <w:sz w:val="18"/>
                <w:szCs w:val="18"/>
              </w:rPr>
              <w:t>考</w:t>
            </w:r>
          </w:p>
        </w:tc>
        <w:tc>
          <w:tcPr>
            <w:tcW w:w="817" w:type="dxa"/>
            <w:tcBorders>
              <w:tl2br w:val="nil"/>
              <w:tr2bl w:val="nil"/>
            </w:tcBorders>
            <w:tcMar>
              <w:left w:w="57" w:type="dxa"/>
              <w:right w:w="57" w:type="dxa"/>
            </w:tcMar>
            <w:vAlign w:val="center"/>
          </w:tcPr>
          <w:p>
            <w:pPr>
              <w:jc w:val="center"/>
              <w:rPr>
                <w:rFonts w:ascii="宋体" w:hAnsi="宋体" w:eastAsia="宋体" w:cs="宋体"/>
                <w:spacing w:val="-6"/>
                <w:sz w:val="18"/>
                <w:szCs w:val="18"/>
              </w:rPr>
            </w:pPr>
            <w:r>
              <w:rPr>
                <w:rFonts w:hint="eastAsia" w:ascii="宋体" w:hAnsi="宋体" w:eastAsia="宋体" w:cs="Times New Roman"/>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asciiTheme="minorEastAsia" w:hAnsiTheme="minorEastAsia" w:cstheme="minorEastAsia"/>
                <w:sz w:val="18"/>
                <w:szCs w:val="18"/>
              </w:rPr>
              <w:t>BD</w:t>
            </w:r>
            <w:r>
              <w:rPr>
                <w:rFonts w:hint="eastAsia" w:asciiTheme="minorEastAsia" w:hAnsiTheme="minorEastAsia" w:cstheme="minorEastAsia"/>
                <w:sz w:val="18"/>
                <w:szCs w:val="18"/>
              </w:rPr>
              <w:t>170021</w:t>
            </w:r>
          </w:p>
        </w:tc>
        <w:tc>
          <w:tcPr>
            <w:tcW w:w="1363" w:type="dxa"/>
            <w:tcBorders>
              <w:tl2br w:val="nil"/>
              <w:tr2bl w:val="nil"/>
            </w:tcBorders>
            <w:tcMar>
              <w:left w:w="57" w:type="dxa"/>
              <w:right w:w="57" w:type="dxa"/>
            </w:tcMar>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数字信号处理</w:t>
            </w:r>
          </w:p>
        </w:tc>
        <w:tc>
          <w:tcPr>
            <w:tcW w:w="52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asciiTheme="minorEastAsia" w:hAnsiTheme="minorEastAsia" w:cstheme="minorEastAsia"/>
                <w:sz w:val="18"/>
                <w:szCs w:val="18"/>
              </w:rPr>
              <w:t>4</w:t>
            </w:r>
          </w:p>
        </w:tc>
        <w:tc>
          <w:tcPr>
            <w:tcW w:w="88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asciiTheme="minorEastAsia" w:hAnsiTheme="minorEastAsia" w:cstheme="minorEastAsia"/>
                <w:sz w:val="18"/>
                <w:szCs w:val="18"/>
              </w:rPr>
              <w:t>64</w:t>
            </w:r>
          </w:p>
        </w:tc>
        <w:tc>
          <w:tcPr>
            <w:tcW w:w="76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asciiTheme="minorEastAsia" w:hAnsiTheme="minorEastAsia" w:cstheme="minorEastAsia"/>
                <w:sz w:val="18"/>
                <w:szCs w:val="18"/>
              </w:rPr>
              <w:t>50</w:t>
            </w:r>
          </w:p>
        </w:tc>
        <w:tc>
          <w:tcPr>
            <w:tcW w:w="63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14</w:t>
            </w:r>
          </w:p>
        </w:tc>
        <w:tc>
          <w:tcPr>
            <w:tcW w:w="61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3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8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asciiTheme="minorEastAsia" w:hAnsiTheme="minorEastAsia" w:cstheme="minorEastAsia"/>
                <w:sz w:val="18"/>
                <w:szCs w:val="18"/>
              </w:rPr>
              <w:t>64</w:t>
            </w:r>
          </w:p>
        </w:tc>
        <w:tc>
          <w:tcPr>
            <w:tcW w:w="58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4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5" w:type="dxa"/>
            <w:tcBorders>
              <w:tl2br w:val="nil"/>
              <w:tr2bl w:val="nil"/>
            </w:tcBorders>
            <w:vAlign w:val="center"/>
          </w:tcPr>
          <w:p>
            <w:pPr>
              <w:jc w:val="center"/>
              <w:rPr>
                <w:rFonts w:ascii="宋体" w:hAnsi="宋体" w:eastAsia="宋体" w:cs="Times New Roman"/>
                <w:spacing w:val="-6"/>
                <w:sz w:val="18"/>
                <w:szCs w:val="18"/>
              </w:rPr>
            </w:pPr>
            <w:r>
              <w:rPr>
                <w:rFonts w:hint="eastAsia" w:ascii="宋体" w:hAnsi="宋体" w:eastAsia="宋体" w:cs="宋体"/>
                <w:spacing w:val="-6"/>
                <w:sz w:val="18"/>
                <w:szCs w:val="18"/>
              </w:rPr>
              <w:t>考</w:t>
            </w:r>
          </w:p>
        </w:tc>
        <w:tc>
          <w:tcPr>
            <w:tcW w:w="817" w:type="dxa"/>
            <w:tcBorders>
              <w:tl2br w:val="nil"/>
              <w:tr2bl w:val="nil"/>
            </w:tcBorders>
            <w:tcMar>
              <w:left w:w="57" w:type="dxa"/>
              <w:right w:w="57" w:type="dxa"/>
            </w:tcMar>
            <w:vAlign w:val="center"/>
          </w:tcPr>
          <w:p>
            <w:pPr>
              <w:jc w:val="center"/>
              <w:rPr>
                <w:rFonts w:ascii="宋体" w:hAnsi="宋体" w:eastAsia="宋体" w:cs="宋体"/>
                <w:spacing w:val="-6"/>
                <w:sz w:val="18"/>
                <w:szCs w:val="18"/>
              </w:rPr>
            </w:pPr>
            <w:r>
              <w:rPr>
                <w:rFonts w:hint="eastAsia" w:ascii="宋体" w:hAnsi="宋体" w:eastAsia="宋体" w:cs="Times New Roman"/>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BD170022</w:t>
            </w:r>
          </w:p>
        </w:tc>
        <w:tc>
          <w:tcPr>
            <w:tcW w:w="1363" w:type="dxa"/>
            <w:tcBorders>
              <w:tl2br w:val="nil"/>
              <w:tr2bl w:val="nil"/>
            </w:tcBorders>
            <w:tcMar>
              <w:left w:w="57" w:type="dxa"/>
              <w:right w:w="57" w:type="dxa"/>
            </w:tcMar>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通信原理</w:t>
            </w:r>
          </w:p>
        </w:tc>
        <w:tc>
          <w:tcPr>
            <w:tcW w:w="52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4</w:t>
            </w:r>
          </w:p>
        </w:tc>
        <w:tc>
          <w:tcPr>
            <w:tcW w:w="88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64</w:t>
            </w:r>
          </w:p>
        </w:tc>
        <w:tc>
          <w:tcPr>
            <w:tcW w:w="76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48</w:t>
            </w:r>
          </w:p>
        </w:tc>
        <w:tc>
          <w:tcPr>
            <w:tcW w:w="63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16</w:t>
            </w:r>
          </w:p>
        </w:tc>
        <w:tc>
          <w:tcPr>
            <w:tcW w:w="61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3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8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64</w:t>
            </w:r>
          </w:p>
        </w:tc>
        <w:tc>
          <w:tcPr>
            <w:tcW w:w="58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4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5" w:type="dxa"/>
            <w:tcBorders>
              <w:tl2br w:val="nil"/>
              <w:tr2bl w:val="nil"/>
            </w:tcBorders>
            <w:vAlign w:val="center"/>
          </w:tcPr>
          <w:p>
            <w:pPr>
              <w:jc w:val="center"/>
              <w:rPr>
                <w:rFonts w:ascii="宋体" w:hAnsi="宋体" w:eastAsia="宋体" w:cs="Times New Roman"/>
                <w:spacing w:val="-6"/>
                <w:sz w:val="18"/>
                <w:szCs w:val="18"/>
              </w:rPr>
            </w:pPr>
            <w:r>
              <w:rPr>
                <w:rFonts w:hint="eastAsia" w:ascii="宋体" w:hAnsi="宋体" w:eastAsia="宋体" w:cs="宋体"/>
                <w:spacing w:val="-6"/>
                <w:sz w:val="18"/>
                <w:szCs w:val="18"/>
              </w:rPr>
              <w:t>考</w:t>
            </w:r>
          </w:p>
        </w:tc>
        <w:tc>
          <w:tcPr>
            <w:tcW w:w="817" w:type="dxa"/>
            <w:tcBorders>
              <w:tl2br w:val="nil"/>
              <w:tr2bl w:val="nil"/>
            </w:tcBorders>
            <w:tcMar>
              <w:left w:w="57" w:type="dxa"/>
              <w:right w:w="57" w:type="dxa"/>
            </w:tcMar>
            <w:vAlign w:val="center"/>
          </w:tcPr>
          <w:p>
            <w:pPr>
              <w:jc w:val="center"/>
              <w:rPr>
                <w:rFonts w:ascii="宋体" w:hAnsi="宋体" w:eastAsia="宋体" w:cs="宋体"/>
                <w:spacing w:val="-6"/>
                <w:sz w:val="18"/>
                <w:szCs w:val="18"/>
              </w:rPr>
            </w:pPr>
            <w:r>
              <w:rPr>
                <w:rFonts w:hint="eastAsia" w:ascii="宋体" w:hAnsi="宋体" w:eastAsia="宋体" w:cs="Times New Roman"/>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asciiTheme="minorEastAsia" w:hAnsiTheme="minorEastAsia" w:cstheme="minorEastAsia"/>
                <w:sz w:val="18"/>
                <w:szCs w:val="18"/>
              </w:rPr>
              <w:t>BD</w:t>
            </w:r>
            <w:r>
              <w:rPr>
                <w:rFonts w:hint="eastAsia" w:asciiTheme="minorEastAsia" w:hAnsiTheme="minorEastAsia" w:cstheme="minorEastAsia"/>
                <w:sz w:val="18"/>
                <w:szCs w:val="18"/>
              </w:rPr>
              <w:t>170023</w:t>
            </w:r>
          </w:p>
        </w:tc>
        <w:tc>
          <w:tcPr>
            <w:tcW w:w="1363" w:type="dxa"/>
            <w:tcBorders>
              <w:tl2br w:val="nil"/>
              <w:tr2bl w:val="nil"/>
            </w:tcBorders>
            <w:tcMar>
              <w:left w:w="57" w:type="dxa"/>
              <w:right w:w="57" w:type="dxa"/>
            </w:tcMar>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嵌入式系统设计与开发</w:t>
            </w:r>
          </w:p>
        </w:tc>
        <w:tc>
          <w:tcPr>
            <w:tcW w:w="52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3</w:t>
            </w:r>
          </w:p>
        </w:tc>
        <w:tc>
          <w:tcPr>
            <w:tcW w:w="88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48</w:t>
            </w:r>
          </w:p>
        </w:tc>
        <w:tc>
          <w:tcPr>
            <w:tcW w:w="76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36</w:t>
            </w:r>
          </w:p>
        </w:tc>
        <w:tc>
          <w:tcPr>
            <w:tcW w:w="63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12</w:t>
            </w:r>
          </w:p>
        </w:tc>
        <w:tc>
          <w:tcPr>
            <w:tcW w:w="61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3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48</w:t>
            </w:r>
          </w:p>
        </w:tc>
        <w:tc>
          <w:tcPr>
            <w:tcW w:w="58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8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4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5" w:type="dxa"/>
            <w:tcBorders>
              <w:tl2br w:val="nil"/>
              <w:tr2bl w:val="nil"/>
            </w:tcBorders>
            <w:vAlign w:val="center"/>
          </w:tcPr>
          <w:p>
            <w:pPr>
              <w:jc w:val="center"/>
              <w:rPr>
                <w:rFonts w:ascii="宋体" w:hAnsi="宋体" w:eastAsia="宋体" w:cs="宋体"/>
                <w:spacing w:val="-6"/>
                <w:sz w:val="18"/>
                <w:szCs w:val="18"/>
              </w:rPr>
            </w:pPr>
            <w:r>
              <w:rPr>
                <w:rFonts w:hint="eastAsia" w:ascii="宋体" w:hAnsi="宋体" w:eastAsia="宋体" w:cs="宋体"/>
                <w:spacing w:val="-6"/>
                <w:sz w:val="18"/>
                <w:szCs w:val="18"/>
              </w:rPr>
              <w:t>考</w:t>
            </w:r>
          </w:p>
        </w:tc>
        <w:tc>
          <w:tcPr>
            <w:tcW w:w="817" w:type="dxa"/>
            <w:tcBorders>
              <w:tl2br w:val="nil"/>
              <w:tr2bl w:val="nil"/>
            </w:tcBorders>
            <w:tcMar>
              <w:left w:w="57" w:type="dxa"/>
              <w:right w:w="57" w:type="dxa"/>
            </w:tcMar>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5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BD170024</w:t>
            </w:r>
          </w:p>
        </w:tc>
        <w:tc>
          <w:tcPr>
            <w:tcW w:w="1363" w:type="dxa"/>
            <w:tcBorders>
              <w:tl2br w:val="nil"/>
              <w:tr2bl w:val="nil"/>
            </w:tcBorders>
            <w:tcMar>
              <w:left w:w="57" w:type="dxa"/>
              <w:right w:w="57" w:type="dxa"/>
            </w:tcMar>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数据</w:t>
            </w:r>
            <w:r>
              <w:rPr>
                <w:rFonts w:asciiTheme="minorEastAsia" w:hAnsiTheme="minorEastAsia" w:cstheme="minorEastAsia"/>
                <w:sz w:val="18"/>
                <w:szCs w:val="18"/>
              </w:rPr>
              <w:t>通信与计算机</w:t>
            </w:r>
            <w:r>
              <w:rPr>
                <w:rFonts w:hint="eastAsia" w:asciiTheme="minorEastAsia" w:hAnsiTheme="minorEastAsia" w:cstheme="minorEastAsia"/>
                <w:sz w:val="18"/>
                <w:szCs w:val="18"/>
              </w:rPr>
              <w:t>网络</w:t>
            </w:r>
          </w:p>
        </w:tc>
        <w:tc>
          <w:tcPr>
            <w:tcW w:w="52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3</w:t>
            </w:r>
          </w:p>
        </w:tc>
        <w:tc>
          <w:tcPr>
            <w:tcW w:w="888"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48</w:t>
            </w:r>
          </w:p>
        </w:tc>
        <w:tc>
          <w:tcPr>
            <w:tcW w:w="76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36</w:t>
            </w:r>
          </w:p>
        </w:tc>
        <w:tc>
          <w:tcPr>
            <w:tcW w:w="63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12</w:t>
            </w:r>
          </w:p>
        </w:tc>
        <w:tc>
          <w:tcPr>
            <w:tcW w:w="61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3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48</w:t>
            </w:r>
          </w:p>
        </w:tc>
        <w:tc>
          <w:tcPr>
            <w:tcW w:w="58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85"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4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65" w:type="dxa"/>
            <w:tcBorders>
              <w:tl2br w:val="nil"/>
              <w:tr2bl w:val="nil"/>
            </w:tcBorders>
            <w:vAlign w:val="center"/>
          </w:tcPr>
          <w:p>
            <w:pPr>
              <w:jc w:val="center"/>
              <w:rPr>
                <w:rFonts w:ascii="宋体" w:hAnsi="宋体" w:eastAsia="宋体" w:cs="Times New Roman"/>
                <w:spacing w:val="-6"/>
                <w:sz w:val="18"/>
                <w:szCs w:val="18"/>
              </w:rPr>
            </w:pPr>
            <w:r>
              <w:rPr>
                <w:rFonts w:hint="eastAsia" w:ascii="宋体" w:hAnsi="宋体" w:eastAsia="宋体" w:cs="宋体"/>
                <w:spacing w:val="-6"/>
                <w:sz w:val="18"/>
                <w:szCs w:val="18"/>
              </w:rPr>
              <w:t>考</w:t>
            </w:r>
          </w:p>
        </w:tc>
        <w:tc>
          <w:tcPr>
            <w:tcW w:w="817" w:type="dxa"/>
            <w:tcBorders>
              <w:tl2br w:val="nil"/>
              <w:tr2bl w:val="nil"/>
            </w:tcBorders>
            <w:tcMar>
              <w:left w:w="57" w:type="dxa"/>
              <w:right w:w="57" w:type="dxa"/>
            </w:tcMar>
            <w:vAlign w:val="center"/>
          </w:tcPr>
          <w:p>
            <w:pPr>
              <w:jc w:val="center"/>
              <w:rPr>
                <w:rFonts w:ascii="宋体" w:hAnsi="宋体" w:eastAsia="宋体" w:cs="宋体"/>
                <w:spacing w:val="-6"/>
                <w:sz w:val="18"/>
                <w:szCs w:val="18"/>
              </w:rPr>
            </w:pPr>
            <w:r>
              <w:rPr>
                <w:rFonts w:hint="eastAsia" w:ascii="宋体" w:hAnsi="宋体" w:eastAsia="宋体" w:cs="Times New Roman"/>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5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Calibri" w:hAnsi="Calibri" w:eastAsia="宋体" w:cs="Times New Roman"/>
                <w:kern w:val="0"/>
                <w:sz w:val="18"/>
                <w:szCs w:val="18"/>
              </w:rPr>
              <w:t>合计</w:t>
            </w:r>
          </w:p>
        </w:tc>
        <w:tc>
          <w:tcPr>
            <w:tcW w:w="1363" w:type="dxa"/>
            <w:tcBorders>
              <w:tl2br w:val="nil"/>
              <w:tr2bl w:val="nil"/>
            </w:tcBorders>
            <w:tcMar>
              <w:left w:w="57" w:type="dxa"/>
              <w:right w:w="57" w:type="dxa"/>
            </w:tcMar>
            <w:vAlign w:val="center"/>
          </w:tcPr>
          <w:p>
            <w:pPr>
              <w:widowControl/>
              <w:jc w:val="center"/>
              <w:rPr>
                <w:rFonts w:ascii="Calibri" w:hAnsi="Calibri" w:eastAsia="宋体" w:cs="Times New Roman"/>
                <w:kern w:val="0"/>
                <w:sz w:val="18"/>
                <w:szCs w:val="18"/>
              </w:rPr>
            </w:pPr>
          </w:p>
        </w:tc>
        <w:tc>
          <w:tcPr>
            <w:tcW w:w="521"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fldChar w:fldCharType="begin"/>
            </w:r>
            <w:r>
              <w:rPr>
                <w:rFonts w:ascii="宋体" w:hAnsi="宋体" w:eastAsia="宋体" w:cs="Times New Roman"/>
                <w:kern w:val="0"/>
                <w:sz w:val="18"/>
                <w:szCs w:val="18"/>
              </w:rPr>
              <w:instrText xml:space="preserve"> =SUM(ABOVE) </w:instrText>
            </w:r>
            <w:r>
              <w:rPr>
                <w:rFonts w:ascii="宋体" w:hAnsi="宋体" w:eastAsia="宋体" w:cs="Times New Roman"/>
                <w:kern w:val="0"/>
                <w:sz w:val="18"/>
                <w:szCs w:val="18"/>
              </w:rPr>
              <w:fldChar w:fldCharType="separate"/>
            </w:r>
            <w:r>
              <w:rPr>
                <w:rFonts w:ascii="宋体" w:hAnsi="宋体" w:eastAsia="宋体" w:cs="Times New Roman"/>
                <w:kern w:val="0"/>
                <w:sz w:val="18"/>
                <w:szCs w:val="18"/>
              </w:rPr>
              <w:t>18</w:t>
            </w:r>
            <w:r>
              <w:rPr>
                <w:rFonts w:ascii="宋体" w:hAnsi="宋体" w:eastAsia="宋体" w:cs="Times New Roman"/>
                <w:kern w:val="0"/>
                <w:sz w:val="18"/>
                <w:szCs w:val="18"/>
              </w:rPr>
              <w:fldChar w:fldCharType="end"/>
            </w:r>
          </w:p>
        </w:tc>
        <w:tc>
          <w:tcPr>
            <w:tcW w:w="888"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fldChar w:fldCharType="begin"/>
            </w:r>
            <w:r>
              <w:rPr>
                <w:rFonts w:ascii="宋体" w:hAnsi="宋体" w:eastAsia="宋体" w:cs="Times New Roman"/>
                <w:kern w:val="0"/>
                <w:sz w:val="18"/>
                <w:szCs w:val="18"/>
              </w:rPr>
              <w:instrText xml:space="preserve"> =SUM(ABOVE) </w:instrText>
            </w:r>
            <w:r>
              <w:rPr>
                <w:rFonts w:ascii="宋体" w:hAnsi="宋体" w:eastAsia="宋体" w:cs="Times New Roman"/>
                <w:kern w:val="0"/>
                <w:sz w:val="18"/>
                <w:szCs w:val="18"/>
              </w:rPr>
              <w:fldChar w:fldCharType="separate"/>
            </w:r>
            <w:r>
              <w:rPr>
                <w:rFonts w:ascii="宋体" w:hAnsi="宋体" w:eastAsia="宋体" w:cs="Times New Roman"/>
                <w:kern w:val="0"/>
                <w:sz w:val="18"/>
                <w:szCs w:val="18"/>
              </w:rPr>
              <w:t>288</w:t>
            </w:r>
            <w:r>
              <w:rPr>
                <w:rFonts w:ascii="宋体" w:hAnsi="宋体" w:eastAsia="宋体" w:cs="Times New Roman"/>
                <w:kern w:val="0"/>
                <w:sz w:val="18"/>
                <w:szCs w:val="18"/>
              </w:rPr>
              <w:fldChar w:fldCharType="end"/>
            </w:r>
          </w:p>
        </w:tc>
        <w:tc>
          <w:tcPr>
            <w:tcW w:w="765"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fldChar w:fldCharType="begin"/>
            </w:r>
            <w:r>
              <w:rPr>
                <w:rFonts w:ascii="宋体" w:hAnsi="宋体" w:eastAsia="宋体" w:cs="Times New Roman"/>
                <w:kern w:val="0"/>
                <w:sz w:val="18"/>
                <w:szCs w:val="18"/>
              </w:rPr>
              <w:instrText xml:space="preserve"> =SUM(ABOVE) </w:instrText>
            </w:r>
            <w:r>
              <w:rPr>
                <w:rFonts w:ascii="宋体" w:hAnsi="宋体" w:eastAsia="宋体" w:cs="Times New Roman"/>
                <w:kern w:val="0"/>
                <w:sz w:val="18"/>
                <w:szCs w:val="18"/>
              </w:rPr>
              <w:fldChar w:fldCharType="separate"/>
            </w:r>
            <w:r>
              <w:rPr>
                <w:rFonts w:ascii="宋体" w:hAnsi="宋体" w:eastAsia="宋体" w:cs="Times New Roman"/>
                <w:kern w:val="0"/>
                <w:sz w:val="18"/>
                <w:szCs w:val="18"/>
              </w:rPr>
              <w:t>222</w:t>
            </w:r>
            <w:r>
              <w:rPr>
                <w:rFonts w:ascii="宋体" w:hAnsi="宋体" w:eastAsia="宋体" w:cs="Times New Roman"/>
                <w:kern w:val="0"/>
                <w:sz w:val="18"/>
                <w:szCs w:val="18"/>
              </w:rPr>
              <w:fldChar w:fldCharType="end"/>
            </w:r>
          </w:p>
        </w:tc>
        <w:tc>
          <w:tcPr>
            <w:tcW w:w="63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fldChar w:fldCharType="begin"/>
            </w:r>
            <w:r>
              <w:rPr>
                <w:rFonts w:ascii="宋体" w:hAnsi="宋体" w:eastAsia="宋体" w:cs="Times New Roman"/>
                <w:kern w:val="0"/>
                <w:sz w:val="18"/>
                <w:szCs w:val="18"/>
              </w:rPr>
              <w:instrText xml:space="preserve"> =SUM(ABOVE) </w:instrText>
            </w:r>
            <w:r>
              <w:rPr>
                <w:rFonts w:ascii="宋体" w:hAnsi="宋体" w:eastAsia="宋体" w:cs="Times New Roman"/>
                <w:kern w:val="0"/>
                <w:sz w:val="18"/>
                <w:szCs w:val="18"/>
              </w:rPr>
              <w:fldChar w:fldCharType="separate"/>
            </w:r>
            <w:r>
              <w:rPr>
                <w:rFonts w:ascii="宋体" w:hAnsi="宋体" w:eastAsia="宋体" w:cs="Times New Roman"/>
                <w:kern w:val="0"/>
                <w:sz w:val="18"/>
                <w:szCs w:val="18"/>
              </w:rPr>
              <w:t>66</w:t>
            </w:r>
            <w:r>
              <w:rPr>
                <w:rFonts w:ascii="宋体" w:hAnsi="宋体" w:eastAsia="宋体" w:cs="Times New Roman"/>
                <w:kern w:val="0"/>
                <w:sz w:val="18"/>
                <w:szCs w:val="18"/>
              </w:rPr>
              <w:fldChar w:fldCharType="end"/>
            </w:r>
          </w:p>
        </w:tc>
        <w:tc>
          <w:tcPr>
            <w:tcW w:w="615"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3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96</w:t>
            </w:r>
          </w:p>
        </w:tc>
        <w:tc>
          <w:tcPr>
            <w:tcW w:w="585"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t>192</w:t>
            </w:r>
          </w:p>
        </w:tc>
        <w:tc>
          <w:tcPr>
            <w:tcW w:w="585"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4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465" w:type="dxa"/>
            <w:tcBorders>
              <w:tl2br w:val="nil"/>
              <w:tr2bl w:val="nil"/>
            </w:tcBorders>
            <w:vAlign w:val="center"/>
          </w:tcPr>
          <w:p>
            <w:pPr>
              <w:widowControl/>
              <w:jc w:val="center"/>
              <w:rPr>
                <w:rFonts w:ascii="宋体" w:hAnsi="宋体" w:eastAsia="宋体" w:cs="Times New Roman"/>
                <w:spacing w:val="-6"/>
                <w:kern w:val="0"/>
                <w:sz w:val="18"/>
                <w:szCs w:val="18"/>
              </w:rPr>
            </w:pPr>
          </w:p>
        </w:tc>
        <w:tc>
          <w:tcPr>
            <w:tcW w:w="817" w:type="dxa"/>
            <w:tcBorders>
              <w:tl2br w:val="nil"/>
              <w:tr2bl w:val="nil"/>
            </w:tcBorders>
            <w:tcMar>
              <w:left w:w="57" w:type="dxa"/>
              <w:right w:w="57" w:type="dxa"/>
            </w:tcMar>
            <w:vAlign w:val="center"/>
          </w:tcPr>
          <w:p>
            <w:pPr>
              <w:widowControl/>
              <w:jc w:val="center"/>
              <w:rPr>
                <w:rFonts w:ascii="宋体" w:hAnsi="宋体" w:eastAsia="宋体" w:cs="Times New Roman"/>
                <w:spacing w:val="-6"/>
                <w:kern w:val="0"/>
                <w:sz w:val="18"/>
                <w:szCs w:val="18"/>
              </w:rPr>
            </w:pPr>
          </w:p>
        </w:tc>
      </w:tr>
    </w:tbl>
    <w:p>
      <w:pPr>
        <w:keepNext w:val="0"/>
        <w:keepLines w:val="0"/>
        <w:pageBreakBefore w:val="0"/>
        <w:widowControl w:val="0"/>
        <w:tabs>
          <w:tab w:val="left" w:pos="426"/>
        </w:tabs>
        <w:kinsoku/>
        <w:wordWrap/>
        <w:overflowPunct/>
        <w:topLinePunct w:val="0"/>
        <w:autoSpaceDE/>
        <w:autoSpaceDN/>
        <w:bidi w:val="0"/>
        <w:adjustRightInd/>
        <w:snapToGrid/>
        <w:spacing w:line="460" w:lineRule="exact"/>
        <w:ind w:left="420" w:leftChars="200" w:right="420" w:rightChars="200"/>
        <w:textAlignment w:val="auto"/>
        <w:rPr>
          <w:rFonts w:ascii="宋体" w:hAnsi="宋体" w:eastAsia="宋体" w:cs="宋体"/>
          <w:szCs w:val="21"/>
        </w:rPr>
      </w:pPr>
    </w:p>
    <w:p>
      <w:pPr>
        <w:keepNext w:val="0"/>
        <w:keepLines w:val="0"/>
        <w:pageBreakBefore w:val="0"/>
        <w:widowControl w:val="0"/>
        <w:tabs>
          <w:tab w:val="left" w:pos="426"/>
        </w:tabs>
        <w:kinsoku/>
        <w:wordWrap/>
        <w:overflowPunct/>
        <w:topLinePunct w:val="0"/>
        <w:autoSpaceDE/>
        <w:autoSpaceDN/>
        <w:bidi w:val="0"/>
        <w:adjustRightInd w:val="0"/>
        <w:snapToGrid/>
        <w:spacing w:line="460" w:lineRule="exact"/>
        <w:ind w:right="0" w:rightChars="0" w:firstLine="420" w:firstLineChars="200"/>
        <w:textAlignment w:val="auto"/>
        <w:rPr>
          <w:rFonts w:ascii="宋体" w:hAnsi="宋体" w:eastAsia="宋体" w:cs="宋体"/>
          <w:szCs w:val="21"/>
        </w:rPr>
      </w:pPr>
      <w:r>
        <w:rPr>
          <w:rFonts w:hint="eastAsia" w:ascii="宋体" w:hAnsi="宋体" w:eastAsia="宋体" w:cs="宋体"/>
          <w:szCs w:val="21"/>
        </w:rPr>
        <w:t xml:space="preserve">表7 专业方向课程  </w:t>
      </w:r>
      <w:r>
        <w:rPr>
          <w:rFonts w:hint="eastAsia" w:ascii="宋体" w:hAnsi="宋体" w:eastAsia="宋体" w:cs="宋体"/>
          <w:szCs w:val="21"/>
          <w:lang w:val="en-US" w:eastAsia="zh-CN"/>
        </w:rPr>
        <w:t xml:space="preserve">                                   </w:t>
      </w:r>
      <w:r>
        <w:rPr>
          <w:rFonts w:hint="eastAsia" w:ascii="宋体" w:hAnsi="宋体" w:eastAsia="宋体" w:cs="宋体"/>
          <w:szCs w:val="21"/>
        </w:rPr>
        <w:t>电子信息工程（专升本）专业</w:t>
      </w:r>
    </w:p>
    <w:tbl>
      <w:tblPr>
        <w:tblStyle w:val="17"/>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99"/>
        <w:gridCol w:w="1435"/>
        <w:gridCol w:w="560"/>
        <w:gridCol w:w="609"/>
        <w:gridCol w:w="789"/>
        <w:gridCol w:w="680"/>
        <w:gridCol w:w="613"/>
        <w:gridCol w:w="524"/>
        <w:gridCol w:w="584"/>
        <w:gridCol w:w="520"/>
        <w:gridCol w:w="480"/>
        <w:gridCol w:w="560"/>
        <w:gridCol w:w="100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99"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sz w:val="18"/>
                <w:szCs w:val="18"/>
              </w:rPr>
            </w:pPr>
            <w:r>
              <w:rPr>
                <w:rFonts w:hint="eastAsia" w:ascii="宋体" w:hAnsi="宋体" w:eastAsia="宋体" w:cs="宋体"/>
                <w:sz w:val="18"/>
                <w:szCs w:val="18"/>
              </w:rPr>
              <w:t>代码</w:t>
            </w:r>
          </w:p>
        </w:tc>
        <w:tc>
          <w:tcPr>
            <w:tcW w:w="1435"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课程名称</w:t>
            </w:r>
          </w:p>
        </w:tc>
        <w:tc>
          <w:tcPr>
            <w:tcW w:w="560"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学分</w:t>
            </w:r>
          </w:p>
        </w:tc>
        <w:tc>
          <w:tcPr>
            <w:tcW w:w="2691"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2108"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560" w:type="dxa"/>
            <w:vMerge w:val="restart"/>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考核方式</w:t>
            </w:r>
          </w:p>
        </w:tc>
        <w:tc>
          <w:tcPr>
            <w:tcW w:w="1003"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67" w:hRule="exact"/>
          <w:tblHeader/>
          <w:jc w:val="center"/>
        </w:trPr>
        <w:tc>
          <w:tcPr>
            <w:tcW w:w="999"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1435"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60"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0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总学时</w:t>
            </w:r>
          </w:p>
        </w:tc>
        <w:tc>
          <w:tcPr>
            <w:tcW w:w="789" w:type="dxa"/>
            <w:tcBorders>
              <w:tl2br w:val="nil"/>
              <w:tr2bl w:val="nil"/>
            </w:tcBorders>
            <w:tcMar>
              <w:left w:w="57" w:type="dxa"/>
              <w:right w:w="57"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理论</w:t>
            </w:r>
          </w:p>
          <w:p>
            <w:pPr>
              <w:jc w:val="center"/>
              <w:rPr>
                <w:rFonts w:ascii="宋体" w:hAnsi="宋体" w:eastAsia="宋体" w:cs="宋体"/>
                <w:sz w:val="18"/>
                <w:szCs w:val="18"/>
              </w:rPr>
            </w:pPr>
            <w:r>
              <w:rPr>
                <w:rFonts w:hint="eastAsia" w:ascii="宋体" w:hAnsi="宋体" w:eastAsia="宋体" w:cs="宋体"/>
                <w:sz w:val="18"/>
                <w:szCs w:val="18"/>
              </w:rPr>
              <w:t>学时</w:t>
            </w:r>
          </w:p>
        </w:tc>
        <w:tc>
          <w:tcPr>
            <w:tcW w:w="680" w:type="dxa"/>
            <w:tcBorders>
              <w:tl2br w:val="nil"/>
              <w:tr2bl w:val="nil"/>
            </w:tcBorders>
            <w:tcMar>
              <w:left w:w="57" w:type="dxa"/>
              <w:right w:w="57"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实验</w:t>
            </w:r>
          </w:p>
          <w:p>
            <w:pPr>
              <w:jc w:val="center"/>
              <w:rPr>
                <w:rFonts w:ascii="宋体" w:hAnsi="宋体" w:eastAsia="宋体" w:cs="宋体"/>
                <w:sz w:val="18"/>
                <w:szCs w:val="18"/>
              </w:rPr>
            </w:pPr>
            <w:r>
              <w:rPr>
                <w:rFonts w:hint="eastAsia" w:ascii="宋体" w:hAnsi="宋体" w:eastAsia="宋体" w:cs="宋体"/>
                <w:sz w:val="18"/>
                <w:szCs w:val="18"/>
              </w:rPr>
              <w:t>学时</w:t>
            </w:r>
          </w:p>
        </w:tc>
        <w:tc>
          <w:tcPr>
            <w:tcW w:w="613"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实践学时</w:t>
            </w:r>
          </w:p>
        </w:tc>
        <w:tc>
          <w:tcPr>
            <w:tcW w:w="52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一</w:t>
            </w:r>
          </w:p>
        </w:tc>
        <w:tc>
          <w:tcPr>
            <w:tcW w:w="58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二</w:t>
            </w:r>
          </w:p>
        </w:tc>
        <w:tc>
          <w:tcPr>
            <w:tcW w:w="52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三</w:t>
            </w:r>
          </w:p>
        </w:tc>
        <w:tc>
          <w:tcPr>
            <w:tcW w:w="480"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560" w:type="dxa"/>
            <w:vMerge w:val="continue"/>
            <w:tcBorders>
              <w:tl2br w:val="nil"/>
              <w:tr2bl w:val="nil"/>
            </w:tcBorders>
            <w:vAlign w:val="center"/>
          </w:tcPr>
          <w:p>
            <w:pPr>
              <w:jc w:val="center"/>
              <w:rPr>
                <w:rFonts w:ascii="宋体" w:hAnsi="宋体" w:eastAsia="宋体" w:cs="宋体"/>
                <w:sz w:val="18"/>
                <w:szCs w:val="18"/>
              </w:rPr>
            </w:pPr>
          </w:p>
        </w:tc>
        <w:tc>
          <w:tcPr>
            <w:tcW w:w="1003"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blHeader/>
          <w:jc w:val="center"/>
        </w:trPr>
        <w:tc>
          <w:tcPr>
            <w:tcW w:w="99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XE17</w:t>
            </w:r>
            <w:r>
              <w:rPr>
                <w:rFonts w:asciiTheme="minorEastAsia" w:hAnsiTheme="minorEastAsia" w:cstheme="minorEastAsia"/>
                <w:sz w:val="18"/>
                <w:szCs w:val="18"/>
              </w:rPr>
              <w:t>0036</w:t>
            </w:r>
          </w:p>
        </w:tc>
        <w:tc>
          <w:tcPr>
            <w:tcW w:w="1435" w:type="dxa"/>
            <w:tcBorders>
              <w:tl2br w:val="nil"/>
              <w:tr2bl w:val="nil"/>
            </w:tcBorders>
            <w:tcMar>
              <w:left w:w="57" w:type="dxa"/>
              <w:right w:w="57" w:type="dxa"/>
            </w:tcMar>
            <w:vAlign w:val="center"/>
          </w:tcPr>
          <w:p>
            <w:pPr>
              <w:jc w:val="left"/>
              <w:rPr>
                <w:rFonts w:asciiTheme="minorEastAsia" w:hAnsiTheme="minorEastAsia" w:cstheme="minorEastAsia"/>
                <w:sz w:val="18"/>
                <w:szCs w:val="18"/>
              </w:rPr>
            </w:pPr>
            <w:r>
              <w:rPr>
                <w:rFonts w:hint="eastAsia" w:asciiTheme="minorEastAsia" w:hAnsiTheme="minorEastAsia" w:cstheme="minorEastAsia"/>
                <w:sz w:val="18"/>
                <w:szCs w:val="18"/>
              </w:rPr>
              <w:t>无线</w:t>
            </w:r>
            <w:r>
              <w:rPr>
                <w:rFonts w:asciiTheme="minorEastAsia" w:hAnsiTheme="minorEastAsia" w:cstheme="minorEastAsia"/>
                <w:sz w:val="18"/>
                <w:szCs w:val="18"/>
              </w:rPr>
              <w:t>网络技术</w:t>
            </w:r>
          </w:p>
        </w:tc>
        <w:tc>
          <w:tcPr>
            <w:tcW w:w="56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asciiTheme="minorEastAsia" w:hAnsiTheme="minorEastAsia" w:cstheme="minorEastAsia"/>
                <w:sz w:val="18"/>
                <w:szCs w:val="18"/>
              </w:rPr>
              <w:t>3</w:t>
            </w:r>
          </w:p>
        </w:tc>
        <w:tc>
          <w:tcPr>
            <w:tcW w:w="60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4</w:t>
            </w:r>
            <w:r>
              <w:rPr>
                <w:rFonts w:asciiTheme="minorEastAsia" w:hAnsiTheme="minorEastAsia" w:cstheme="minorEastAsia"/>
                <w:sz w:val="18"/>
                <w:szCs w:val="18"/>
              </w:rPr>
              <w:t>8</w:t>
            </w:r>
          </w:p>
        </w:tc>
        <w:tc>
          <w:tcPr>
            <w:tcW w:w="78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32</w:t>
            </w:r>
          </w:p>
        </w:tc>
        <w:tc>
          <w:tcPr>
            <w:tcW w:w="68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asciiTheme="minorEastAsia" w:hAnsiTheme="minorEastAsia" w:cstheme="minorEastAsia"/>
                <w:sz w:val="18"/>
                <w:szCs w:val="18"/>
              </w:rPr>
              <w:t>16</w:t>
            </w:r>
          </w:p>
        </w:tc>
        <w:tc>
          <w:tcPr>
            <w:tcW w:w="613"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24"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84" w:type="dxa"/>
            <w:tcBorders>
              <w:tl2br w:val="nil"/>
              <w:tr2bl w:val="nil"/>
            </w:tcBorders>
            <w:tcMar>
              <w:left w:w="57" w:type="dxa"/>
              <w:right w:w="57" w:type="dxa"/>
            </w:tcMar>
            <w:vAlign w:val="center"/>
          </w:tcPr>
          <w:p>
            <w:pPr>
              <w:widowControl/>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48</w:t>
            </w:r>
          </w:p>
        </w:tc>
        <w:tc>
          <w:tcPr>
            <w:tcW w:w="52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48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60" w:type="dxa"/>
            <w:tcBorders>
              <w:tl2br w:val="nil"/>
              <w:tr2bl w:val="nil"/>
            </w:tcBorders>
            <w:vAlign w:val="center"/>
          </w:tcPr>
          <w:p>
            <w:pPr>
              <w:jc w:val="center"/>
              <w:rPr>
                <w:rFonts w:ascii="宋体" w:hAnsi="宋体" w:eastAsia="宋体" w:cs="宋体"/>
                <w:spacing w:val="-6"/>
                <w:sz w:val="18"/>
                <w:szCs w:val="18"/>
              </w:rPr>
            </w:pPr>
            <w:r>
              <w:rPr>
                <w:rFonts w:hint="eastAsia" w:ascii="宋体" w:hAnsi="宋体" w:eastAsia="宋体" w:cs="宋体"/>
                <w:sz w:val="18"/>
                <w:szCs w:val="18"/>
              </w:rPr>
              <w:t>查</w:t>
            </w:r>
          </w:p>
        </w:tc>
        <w:tc>
          <w:tcPr>
            <w:tcW w:w="1003" w:type="dxa"/>
            <w:tcBorders>
              <w:tl2br w:val="nil"/>
              <w:tr2bl w:val="nil"/>
            </w:tcBorders>
            <w:tcMar>
              <w:left w:w="57" w:type="dxa"/>
              <w:right w:w="57" w:type="dxa"/>
            </w:tcMar>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blHeader/>
          <w:jc w:val="center"/>
        </w:trPr>
        <w:tc>
          <w:tcPr>
            <w:tcW w:w="99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Theme="minorEastAsia" w:hAnsiTheme="minorEastAsia" w:cstheme="minorEastAsia"/>
                <w:sz w:val="18"/>
                <w:szCs w:val="18"/>
              </w:rPr>
              <w:t>XE170013</w:t>
            </w:r>
          </w:p>
        </w:tc>
        <w:tc>
          <w:tcPr>
            <w:tcW w:w="1435" w:type="dxa"/>
            <w:tcBorders>
              <w:tl2br w:val="nil"/>
              <w:tr2bl w:val="nil"/>
            </w:tcBorders>
            <w:tcMar>
              <w:left w:w="57" w:type="dxa"/>
              <w:right w:w="57" w:type="dxa"/>
            </w:tcMar>
            <w:vAlign w:val="center"/>
          </w:tcPr>
          <w:p>
            <w:pPr>
              <w:widowControl/>
              <w:jc w:val="left"/>
              <w:rPr>
                <w:rFonts w:ascii="Calibri" w:hAnsi="Calibri" w:eastAsia="宋体" w:cs="Times New Roman"/>
                <w:spacing w:val="-4"/>
                <w:kern w:val="0"/>
                <w:sz w:val="18"/>
                <w:szCs w:val="18"/>
              </w:rPr>
            </w:pPr>
            <w:r>
              <w:rPr>
                <w:rFonts w:hint="eastAsia" w:ascii="Calibri" w:hAnsi="Calibri" w:eastAsia="宋体" w:cs="Times New Roman"/>
                <w:spacing w:val="-4"/>
                <w:kern w:val="0"/>
                <w:sz w:val="18"/>
                <w:szCs w:val="18"/>
              </w:rPr>
              <w:t>数据</w:t>
            </w:r>
            <w:r>
              <w:rPr>
                <w:rFonts w:ascii="Calibri" w:hAnsi="Calibri" w:eastAsia="宋体" w:cs="Times New Roman"/>
                <w:spacing w:val="-4"/>
                <w:kern w:val="0"/>
                <w:sz w:val="18"/>
                <w:szCs w:val="18"/>
              </w:rPr>
              <w:t>结构</w:t>
            </w:r>
          </w:p>
        </w:tc>
        <w:tc>
          <w:tcPr>
            <w:tcW w:w="56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2.5</w:t>
            </w:r>
          </w:p>
        </w:tc>
        <w:tc>
          <w:tcPr>
            <w:tcW w:w="60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40</w:t>
            </w:r>
          </w:p>
        </w:tc>
        <w:tc>
          <w:tcPr>
            <w:tcW w:w="78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32</w:t>
            </w:r>
          </w:p>
        </w:tc>
        <w:tc>
          <w:tcPr>
            <w:tcW w:w="68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8</w:t>
            </w:r>
          </w:p>
        </w:tc>
        <w:tc>
          <w:tcPr>
            <w:tcW w:w="613" w:type="dxa"/>
            <w:tcBorders>
              <w:tl2br w:val="nil"/>
              <w:tr2bl w:val="nil"/>
            </w:tcBorders>
            <w:tcMar>
              <w:left w:w="57" w:type="dxa"/>
              <w:right w:w="57" w:type="dxa"/>
            </w:tcMar>
            <w:vAlign w:val="center"/>
          </w:tcPr>
          <w:p>
            <w:pPr>
              <w:jc w:val="center"/>
              <w:rPr>
                <w:rFonts w:ascii="宋体" w:hAnsi="宋体" w:eastAsia="宋体" w:cs="Times New Roman"/>
                <w:kern w:val="0"/>
                <w:sz w:val="18"/>
                <w:szCs w:val="18"/>
              </w:rPr>
            </w:pPr>
          </w:p>
        </w:tc>
        <w:tc>
          <w:tcPr>
            <w:tcW w:w="524" w:type="dxa"/>
            <w:tcBorders>
              <w:tl2br w:val="nil"/>
              <w:tr2bl w:val="nil"/>
            </w:tcBorders>
            <w:tcMar>
              <w:left w:w="57" w:type="dxa"/>
              <w:right w:w="57" w:type="dxa"/>
            </w:tcMar>
            <w:vAlign w:val="center"/>
          </w:tcPr>
          <w:p>
            <w:pPr>
              <w:jc w:val="center"/>
              <w:rPr>
                <w:rFonts w:ascii="宋体" w:hAnsi="宋体" w:eastAsia="宋体" w:cs="Times New Roman"/>
                <w:kern w:val="0"/>
                <w:sz w:val="18"/>
                <w:szCs w:val="18"/>
              </w:rPr>
            </w:pPr>
          </w:p>
        </w:tc>
        <w:tc>
          <w:tcPr>
            <w:tcW w:w="584"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40</w:t>
            </w:r>
          </w:p>
        </w:tc>
        <w:tc>
          <w:tcPr>
            <w:tcW w:w="52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8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60" w:type="dxa"/>
            <w:tcBorders>
              <w:tl2br w:val="nil"/>
              <w:tr2bl w:val="nil"/>
            </w:tcBorders>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查</w:t>
            </w:r>
          </w:p>
        </w:tc>
        <w:tc>
          <w:tcPr>
            <w:tcW w:w="1003" w:type="dxa"/>
            <w:tcBorders>
              <w:tl2br w:val="nil"/>
              <w:tr2bl w:val="nil"/>
            </w:tcBorders>
            <w:tcMar>
              <w:left w:w="57" w:type="dxa"/>
              <w:right w:w="57" w:type="dxa"/>
            </w:tcMar>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blHeader/>
          <w:jc w:val="center"/>
        </w:trPr>
        <w:tc>
          <w:tcPr>
            <w:tcW w:w="99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XE170035</w:t>
            </w:r>
          </w:p>
        </w:tc>
        <w:tc>
          <w:tcPr>
            <w:tcW w:w="1435" w:type="dxa"/>
            <w:tcBorders>
              <w:tl2br w:val="nil"/>
              <w:tr2bl w:val="nil"/>
            </w:tcBorders>
            <w:tcMar>
              <w:left w:w="57" w:type="dxa"/>
              <w:right w:w="57" w:type="dxa"/>
            </w:tcMar>
            <w:vAlign w:val="center"/>
          </w:tcPr>
          <w:p>
            <w:pPr>
              <w:widowControl/>
              <w:jc w:val="left"/>
              <w:rPr>
                <w:rFonts w:ascii="Calibri" w:hAnsi="Calibri" w:eastAsia="宋体" w:cs="Times New Roman"/>
                <w:spacing w:val="-4"/>
                <w:kern w:val="0"/>
                <w:sz w:val="18"/>
                <w:szCs w:val="18"/>
              </w:rPr>
            </w:pPr>
            <w:r>
              <w:rPr>
                <w:rFonts w:hint="eastAsia" w:ascii="Calibri" w:hAnsi="Calibri" w:eastAsia="宋体" w:cs="Times New Roman"/>
                <w:spacing w:val="-4"/>
                <w:kern w:val="0"/>
                <w:sz w:val="18"/>
                <w:szCs w:val="18"/>
              </w:rPr>
              <w:t>移动</w:t>
            </w:r>
            <w:r>
              <w:rPr>
                <w:rFonts w:ascii="Calibri" w:hAnsi="Calibri" w:eastAsia="宋体" w:cs="Times New Roman"/>
                <w:spacing w:val="-4"/>
                <w:kern w:val="0"/>
                <w:sz w:val="18"/>
                <w:szCs w:val="18"/>
              </w:rPr>
              <w:t>通信</w:t>
            </w:r>
            <w:r>
              <w:rPr>
                <w:rFonts w:hint="eastAsia" w:ascii="Calibri" w:hAnsi="Calibri" w:eastAsia="宋体" w:cs="Times New Roman"/>
                <w:spacing w:val="-4"/>
                <w:kern w:val="0"/>
                <w:sz w:val="18"/>
                <w:szCs w:val="18"/>
              </w:rPr>
              <w:t>基础</w:t>
            </w:r>
          </w:p>
        </w:tc>
        <w:tc>
          <w:tcPr>
            <w:tcW w:w="56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3</w:t>
            </w:r>
          </w:p>
        </w:tc>
        <w:tc>
          <w:tcPr>
            <w:tcW w:w="60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48</w:t>
            </w:r>
          </w:p>
        </w:tc>
        <w:tc>
          <w:tcPr>
            <w:tcW w:w="78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t>48</w:t>
            </w:r>
          </w:p>
        </w:tc>
        <w:tc>
          <w:tcPr>
            <w:tcW w:w="68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ascii="宋体" w:hAnsi="宋体" w:eastAsia="宋体" w:cs="Times New Roman"/>
                <w:kern w:val="0"/>
                <w:sz w:val="18"/>
                <w:szCs w:val="18"/>
              </w:rPr>
              <w:t>0</w:t>
            </w:r>
          </w:p>
        </w:tc>
        <w:tc>
          <w:tcPr>
            <w:tcW w:w="613" w:type="dxa"/>
            <w:tcBorders>
              <w:tl2br w:val="nil"/>
              <w:tr2bl w:val="nil"/>
            </w:tcBorders>
            <w:tcMar>
              <w:left w:w="57" w:type="dxa"/>
              <w:right w:w="57" w:type="dxa"/>
            </w:tcMar>
            <w:vAlign w:val="center"/>
          </w:tcPr>
          <w:p>
            <w:pPr>
              <w:jc w:val="center"/>
              <w:rPr>
                <w:rFonts w:ascii="宋体" w:hAnsi="宋体" w:eastAsia="宋体" w:cs="Times New Roman"/>
                <w:kern w:val="0"/>
                <w:sz w:val="18"/>
                <w:szCs w:val="18"/>
              </w:rPr>
            </w:pPr>
          </w:p>
        </w:tc>
        <w:tc>
          <w:tcPr>
            <w:tcW w:w="524" w:type="dxa"/>
            <w:tcBorders>
              <w:tl2br w:val="nil"/>
              <w:tr2bl w:val="nil"/>
            </w:tcBorders>
            <w:tcMar>
              <w:left w:w="57" w:type="dxa"/>
              <w:right w:w="57" w:type="dxa"/>
            </w:tcMar>
            <w:vAlign w:val="center"/>
          </w:tcPr>
          <w:p>
            <w:pPr>
              <w:jc w:val="center"/>
              <w:rPr>
                <w:rFonts w:ascii="宋体" w:hAnsi="宋体" w:eastAsia="宋体" w:cs="Times New Roman"/>
                <w:kern w:val="0"/>
                <w:sz w:val="18"/>
                <w:szCs w:val="18"/>
              </w:rPr>
            </w:pPr>
          </w:p>
        </w:tc>
        <w:tc>
          <w:tcPr>
            <w:tcW w:w="584" w:type="dxa"/>
            <w:tcBorders>
              <w:tl2br w:val="nil"/>
              <w:tr2bl w:val="nil"/>
            </w:tcBorders>
            <w:tcMar>
              <w:left w:w="57" w:type="dxa"/>
              <w:right w:w="57" w:type="dxa"/>
            </w:tcMar>
            <w:vAlign w:val="center"/>
          </w:tcPr>
          <w:p>
            <w:pPr>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48</w:t>
            </w:r>
          </w:p>
        </w:tc>
        <w:tc>
          <w:tcPr>
            <w:tcW w:w="52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8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60" w:type="dxa"/>
            <w:tcBorders>
              <w:tl2br w:val="nil"/>
              <w:tr2bl w:val="nil"/>
            </w:tcBorders>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查</w:t>
            </w:r>
          </w:p>
        </w:tc>
        <w:tc>
          <w:tcPr>
            <w:tcW w:w="1003" w:type="dxa"/>
            <w:tcBorders>
              <w:tl2br w:val="nil"/>
              <w:tr2bl w:val="nil"/>
            </w:tcBorders>
            <w:tcMar>
              <w:left w:w="57" w:type="dxa"/>
              <w:right w:w="57" w:type="dxa"/>
            </w:tcMar>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9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Theme="minorEastAsia" w:hAnsiTheme="minorEastAsia" w:cstheme="minorEastAsia"/>
                <w:sz w:val="18"/>
                <w:szCs w:val="18"/>
              </w:rPr>
              <w:t>XE17</w:t>
            </w:r>
            <w:r>
              <w:rPr>
                <w:rFonts w:asciiTheme="minorEastAsia" w:hAnsiTheme="minorEastAsia" w:cstheme="minorEastAsia"/>
                <w:sz w:val="18"/>
                <w:szCs w:val="18"/>
              </w:rPr>
              <w:t>00</w:t>
            </w:r>
            <w:r>
              <w:rPr>
                <w:rFonts w:hint="eastAsia" w:asciiTheme="minorEastAsia" w:hAnsiTheme="minorEastAsia" w:cstheme="minorEastAsia"/>
                <w:sz w:val="18"/>
                <w:szCs w:val="18"/>
              </w:rPr>
              <w:t>01</w:t>
            </w:r>
          </w:p>
        </w:tc>
        <w:tc>
          <w:tcPr>
            <w:tcW w:w="1435" w:type="dxa"/>
            <w:tcBorders>
              <w:tl2br w:val="nil"/>
              <w:tr2bl w:val="nil"/>
            </w:tcBorders>
            <w:tcMar>
              <w:left w:w="57" w:type="dxa"/>
              <w:right w:w="57" w:type="dxa"/>
            </w:tcMar>
            <w:vAlign w:val="center"/>
          </w:tcPr>
          <w:p>
            <w:pPr>
              <w:widowControl/>
              <w:jc w:val="left"/>
              <w:rPr>
                <w:rFonts w:ascii="宋体" w:hAnsi="宋体" w:eastAsia="宋体" w:cs="宋体"/>
                <w:sz w:val="10"/>
                <w:szCs w:val="10"/>
              </w:rPr>
            </w:pPr>
            <w:r>
              <w:rPr>
                <w:rFonts w:hint="eastAsia" w:ascii="宋体" w:hAnsi="宋体" w:eastAsia="宋体" w:cs="Times New Roman"/>
                <w:spacing w:val="-4"/>
                <w:kern w:val="0"/>
                <w:sz w:val="18"/>
                <w:szCs w:val="18"/>
              </w:rPr>
              <w:t>Python程序设计</w:t>
            </w:r>
          </w:p>
        </w:tc>
        <w:tc>
          <w:tcPr>
            <w:tcW w:w="56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3</w:t>
            </w:r>
          </w:p>
        </w:tc>
        <w:tc>
          <w:tcPr>
            <w:tcW w:w="60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48</w:t>
            </w:r>
          </w:p>
        </w:tc>
        <w:tc>
          <w:tcPr>
            <w:tcW w:w="78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28</w:t>
            </w:r>
          </w:p>
        </w:tc>
        <w:tc>
          <w:tcPr>
            <w:tcW w:w="68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20</w:t>
            </w:r>
          </w:p>
        </w:tc>
        <w:tc>
          <w:tcPr>
            <w:tcW w:w="613"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24"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84" w:type="dxa"/>
            <w:tcBorders>
              <w:tl2br w:val="nil"/>
              <w:tr2bl w:val="nil"/>
            </w:tcBorders>
            <w:tcMar>
              <w:left w:w="57" w:type="dxa"/>
              <w:right w:w="57" w:type="dxa"/>
            </w:tcMar>
            <w:vAlign w:val="center"/>
          </w:tcPr>
          <w:p>
            <w:pPr>
              <w:widowControl/>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48</w:t>
            </w:r>
          </w:p>
        </w:tc>
        <w:tc>
          <w:tcPr>
            <w:tcW w:w="52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48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60"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查</w:t>
            </w:r>
          </w:p>
        </w:tc>
        <w:tc>
          <w:tcPr>
            <w:tcW w:w="1003"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8" w:hRule="exact"/>
          <w:jc w:val="center"/>
        </w:trPr>
        <w:tc>
          <w:tcPr>
            <w:tcW w:w="99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1435" w:type="dxa"/>
            <w:tcBorders>
              <w:tl2br w:val="nil"/>
              <w:tr2bl w:val="nil"/>
            </w:tcBorders>
            <w:tcMar>
              <w:left w:w="57" w:type="dxa"/>
              <w:right w:w="57" w:type="dxa"/>
            </w:tcMar>
            <w:vAlign w:val="center"/>
          </w:tcPr>
          <w:p>
            <w:pPr>
              <w:widowControl/>
              <w:jc w:val="center"/>
              <w:rPr>
                <w:rFonts w:ascii="Calibri" w:hAnsi="Calibri" w:eastAsia="宋体" w:cs="Times New Roman"/>
                <w:spacing w:val="-4"/>
                <w:kern w:val="0"/>
                <w:sz w:val="18"/>
                <w:szCs w:val="18"/>
              </w:rPr>
            </w:pPr>
          </w:p>
        </w:tc>
        <w:tc>
          <w:tcPr>
            <w:tcW w:w="56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3</w:t>
            </w:r>
          </w:p>
        </w:tc>
        <w:tc>
          <w:tcPr>
            <w:tcW w:w="60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48</w:t>
            </w:r>
          </w:p>
        </w:tc>
        <w:tc>
          <w:tcPr>
            <w:tcW w:w="78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8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13"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24"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84" w:type="dxa"/>
            <w:tcBorders>
              <w:tl2br w:val="nil"/>
              <w:tr2bl w:val="nil"/>
            </w:tcBorders>
            <w:tcMar>
              <w:left w:w="57" w:type="dxa"/>
              <w:right w:w="57" w:type="dxa"/>
            </w:tcMar>
            <w:vAlign w:val="center"/>
          </w:tcPr>
          <w:p>
            <w:pPr>
              <w:widowControl/>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48</w:t>
            </w:r>
          </w:p>
        </w:tc>
        <w:tc>
          <w:tcPr>
            <w:tcW w:w="52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480"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60" w:type="dxa"/>
            <w:tcBorders>
              <w:tl2br w:val="nil"/>
              <w:tr2bl w:val="nil"/>
            </w:tcBorders>
            <w:vAlign w:val="center"/>
          </w:tcPr>
          <w:p>
            <w:pPr>
              <w:jc w:val="center"/>
              <w:rPr>
                <w:rFonts w:ascii="宋体" w:hAnsi="宋体" w:eastAsia="宋体" w:cs="宋体"/>
                <w:sz w:val="18"/>
                <w:szCs w:val="18"/>
              </w:rPr>
            </w:pPr>
          </w:p>
        </w:tc>
        <w:tc>
          <w:tcPr>
            <w:tcW w:w="1003" w:type="dxa"/>
            <w:tcBorders>
              <w:tl2br w:val="nil"/>
              <w:tr2bl w:val="nil"/>
            </w:tcBorders>
            <w:tcMar>
              <w:left w:w="57" w:type="dxa"/>
              <w:right w:w="57" w:type="dxa"/>
            </w:tcMar>
            <w:vAlign w:val="center"/>
          </w:tcPr>
          <w:p>
            <w:pPr>
              <w:jc w:val="center"/>
              <w:rPr>
                <w:rFonts w:ascii="宋体" w:hAnsi="宋体" w:eastAsia="宋体" w:cs="宋体"/>
                <w:sz w:val="18"/>
                <w:szCs w:val="18"/>
              </w:rPr>
            </w:pPr>
          </w:p>
        </w:tc>
      </w:tr>
    </w:tbl>
    <w:p>
      <w:pPr>
        <w:spacing w:line="440" w:lineRule="exact"/>
        <w:ind w:left="420" w:leftChars="200"/>
        <w:jc w:val="left"/>
        <w:rPr>
          <w:rFonts w:hint="eastAsia" w:ascii="宋体" w:hAnsi="宋体" w:eastAsia="宋体" w:cs="宋体"/>
          <w:sz w:val="18"/>
          <w:szCs w:val="18"/>
        </w:rPr>
      </w:pPr>
      <w:r>
        <w:rPr>
          <w:rFonts w:hint="eastAsia" w:ascii="宋体" w:hAnsi="宋体" w:eastAsia="宋体" w:cs="宋体"/>
          <w:sz w:val="18"/>
          <w:szCs w:val="18"/>
        </w:rPr>
        <w:t>备注：最低选修</w:t>
      </w:r>
      <w:r>
        <w:rPr>
          <w:rFonts w:ascii="宋体" w:hAnsi="宋体" w:eastAsia="宋体" w:cs="宋体"/>
          <w:sz w:val="18"/>
          <w:szCs w:val="18"/>
        </w:rPr>
        <w:t>3</w:t>
      </w:r>
      <w:r>
        <w:rPr>
          <w:rFonts w:hint="eastAsia" w:ascii="宋体" w:hAnsi="宋体" w:eastAsia="宋体" w:cs="宋体"/>
          <w:sz w:val="18"/>
          <w:szCs w:val="18"/>
        </w:rPr>
        <w:t>学分。</w:t>
      </w:r>
    </w:p>
    <w:p>
      <w:pPr>
        <w:keepNext w:val="0"/>
        <w:keepLines w:val="0"/>
        <w:pageBreakBefore w:val="0"/>
        <w:widowControl w:val="0"/>
        <w:tabs>
          <w:tab w:val="left" w:pos="426"/>
        </w:tabs>
        <w:kinsoku/>
        <w:wordWrap/>
        <w:overflowPunct/>
        <w:topLinePunct w:val="0"/>
        <w:autoSpaceDE/>
        <w:autoSpaceDN/>
        <w:bidi w:val="0"/>
        <w:adjustRightInd w:val="0"/>
        <w:snapToGrid/>
        <w:spacing w:line="460" w:lineRule="exact"/>
        <w:ind w:left="0" w:leftChars="0" w:right="0" w:rightChars="0" w:firstLine="420" w:firstLineChars="200"/>
        <w:textAlignment w:val="auto"/>
        <w:rPr>
          <w:rFonts w:ascii="宋体" w:hAnsi="宋体" w:eastAsia="宋体" w:cs="宋体"/>
          <w:szCs w:val="21"/>
        </w:rPr>
      </w:pPr>
      <w:r>
        <w:rPr>
          <w:rFonts w:hint="eastAsia" w:ascii="宋体" w:hAnsi="宋体" w:eastAsia="宋体" w:cs="宋体"/>
          <w:szCs w:val="21"/>
        </w:rPr>
        <w:t xml:space="preserve">表8 专业拓展课程  </w:t>
      </w:r>
      <w:r>
        <w:rPr>
          <w:rFonts w:hint="eastAsia" w:ascii="宋体" w:hAnsi="宋体" w:eastAsia="宋体" w:cs="宋体"/>
          <w:szCs w:val="21"/>
          <w:lang w:val="en-US" w:eastAsia="zh-CN"/>
        </w:rPr>
        <w:t xml:space="preserve">                                   </w:t>
      </w:r>
      <w:r>
        <w:rPr>
          <w:rFonts w:hint="eastAsia" w:ascii="宋体" w:hAnsi="宋体" w:eastAsia="宋体" w:cs="宋体"/>
          <w:szCs w:val="21"/>
        </w:rPr>
        <w:t>电子信息工程（专升本）专业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37"/>
        <w:gridCol w:w="1461"/>
        <w:gridCol w:w="553"/>
        <w:gridCol w:w="601"/>
        <w:gridCol w:w="778"/>
        <w:gridCol w:w="671"/>
        <w:gridCol w:w="605"/>
        <w:gridCol w:w="606"/>
        <w:gridCol w:w="565"/>
        <w:gridCol w:w="603"/>
        <w:gridCol w:w="560"/>
        <w:gridCol w:w="433"/>
        <w:gridCol w:w="9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51"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w:t>
            </w:r>
          </w:p>
          <w:p>
            <w:pPr>
              <w:jc w:val="center"/>
              <w:rPr>
                <w:rFonts w:ascii="宋体" w:hAnsi="宋体" w:eastAsia="宋体" w:cs="宋体"/>
                <w:sz w:val="18"/>
                <w:szCs w:val="18"/>
              </w:rPr>
            </w:pPr>
            <w:r>
              <w:rPr>
                <w:rFonts w:hint="eastAsia" w:ascii="宋体" w:hAnsi="宋体" w:eastAsia="宋体" w:cs="宋体"/>
                <w:sz w:val="18"/>
                <w:szCs w:val="18"/>
              </w:rPr>
              <w:t>代码</w:t>
            </w:r>
          </w:p>
        </w:tc>
        <w:tc>
          <w:tcPr>
            <w:tcW w:w="1483"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课程名称</w:t>
            </w:r>
          </w:p>
        </w:tc>
        <w:tc>
          <w:tcPr>
            <w:tcW w:w="560"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学分</w:t>
            </w:r>
          </w:p>
        </w:tc>
        <w:tc>
          <w:tcPr>
            <w:tcW w:w="2691"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学时安排</w:t>
            </w:r>
          </w:p>
        </w:tc>
        <w:tc>
          <w:tcPr>
            <w:tcW w:w="2364" w:type="dxa"/>
            <w:gridSpan w:val="4"/>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开课学期</w:t>
            </w:r>
          </w:p>
        </w:tc>
        <w:tc>
          <w:tcPr>
            <w:tcW w:w="439" w:type="dxa"/>
            <w:vMerge w:val="restart"/>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考核方式</w:t>
            </w:r>
          </w:p>
        </w:tc>
        <w:tc>
          <w:tcPr>
            <w:tcW w:w="995" w:type="dxa"/>
            <w:vMerge w:val="restart"/>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开课</w:t>
            </w:r>
          </w:p>
          <w:p>
            <w:pPr>
              <w:jc w:val="center"/>
              <w:rPr>
                <w:rFonts w:ascii="宋体" w:hAnsi="宋体" w:eastAsia="宋体" w:cs="宋体"/>
                <w:sz w:val="18"/>
                <w:szCs w:val="18"/>
              </w:rPr>
            </w:pPr>
            <w:r>
              <w:rPr>
                <w:rFonts w:hint="eastAsia" w:ascii="宋体" w:hAnsi="宋体" w:eastAsia="宋体" w:cs="宋体"/>
                <w:sz w:val="18"/>
                <w:szCs w:val="18"/>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exact"/>
          <w:tblHeader/>
          <w:jc w:val="center"/>
        </w:trPr>
        <w:tc>
          <w:tcPr>
            <w:tcW w:w="951"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1483"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60"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c>
          <w:tcPr>
            <w:tcW w:w="609"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总学时</w:t>
            </w:r>
          </w:p>
        </w:tc>
        <w:tc>
          <w:tcPr>
            <w:tcW w:w="789" w:type="dxa"/>
            <w:tcBorders>
              <w:tl2br w:val="nil"/>
              <w:tr2bl w:val="nil"/>
            </w:tcBorders>
            <w:tcMar>
              <w:left w:w="57" w:type="dxa"/>
              <w:right w:w="57"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理论</w:t>
            </w:r>
          </w:p>
          <w:p>
            <w:pPr>
              <w:jc w:val="center"/>
              <w:rPr>
                <w:rFonts w:ascii="宋体" w:hAnsi="宋体" w:eastAsia="宋体" w:cs="宋体"/>
                <w:sz w:val="18"/>
                <w:szCs w:val="18"/>
              </w:rPr>
            </w:pPr>
            <w:r>
              <w:rPr>
                <w:rFonts w:hint="eastAsia" w:ascii="宋体" w:hAnsi="宋体" w:eastAsia="宋体" w:cs="宋体"/>
                <w:sz w:val="18"/>
                <w:szCs w:val="18"/>
              </w:rPr>
              <w:t>学时</w:t>
            </w:r>
          </w:p>
        </w:tc>
        <w:tc>
          <w:tcPr>
            <w:tcW w:w="680" w:type="dxa"/>
            <w:tcBorders>
              <w:tl2br w:val="nil"/>
              <w:tr2bl w:val="nil"/>
            </w:tcBorders>
            <w:tcMar>
              <w:left w:w="57" w:type="dxa"/>
              <w:right w:w="57" w:type="dxa"/>
            </w:tcMar>
            <w:vAlign w:val="center"/>
          </w:tcPr>
          <w:p>
            <w:pPr>
              <w:jc w:val="center"/>
              <w:rPr>
                <w:rFonts w:hint="eastAsia" w:ascii="宋体" w:hAnsi="宋体" w:eastAsia="宋体" w:cs="宋体"/>
                <w:sz w:val="18"/>
                <w:szCs w:val="18"/>
              </w:rPr>
            </w:pPr>
            <w:r>
              <w:rPr>
                <w:rFonts w:hint="eastAsia" w:ascii="宋体" w:hAnsi="宋体" w:eastAsia="宋体" w:cs="宋体"/>
                <w:sz w:val="18"/>
                <w:szCs w:val="18"/>
              </w:rPr>
              <w:t>实验</w:t>
            </w:r>
          </w:p>
          <w:p>
            <w:pPr>
              <w:jc w:val="center"/>
              <w:rPr>
                <w:rFonts w:ascii="宋体" w:hAnsi="宋体" w:eastAsia="宋体" w:cs="宋体"/>
                <w:sz w:val="18"/>
                <w:szCs w:val="18"/>
              </w:rPr>
            </w:pPr>
            <w:r>
              <w:rPr>
                <w:rFonts w:hint="eastAsia" w:ascii="宋体" w:hAnsi="宋体" w:eastAsia="宋体" w:cs="宋体"/>
                <w:sz w:val="18"/>
                <w:szCs w:val="18"/>
              </w:rPr>
              <w:t>学时</w:t>
            </w:r>
          </w:p>
        </w:tc>
        <w:tc>
          <w:tcPr>
            <w:tcW w:w="613"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实践学时</w:t>
            </w:r>
          </w:p>
        </w:tc>
        <w:tc>
          <w:tcPr>
            <w:tcW w:w="614"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一</w:t>
            </w:r>
          </w:p>
        </w:tc>
        <w:tc>
          <w:tcPr>
            <w:tcW w:w="572"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二</w:t>
            </w:r>
          </w:p>
        </w:tc>
        <w:tc>
          <w:tcPr>
            <w:tcW w:w="61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三</w:t>
            </w:r>
          </w:p>
        </w:tc>
        <w:tc>
          <w:tcPr>
            <w:tcW w:w="567"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四</w:t>
            </w:r>
          </w:p>
        </w:tc>
        <w:tc>
          <w:tcPr>
            <w:tcW w:w="439" w:type="dxa"/>
            <w:vMerge w:val="continue"/>
            <w:tcBorders>
              <w:tl2br w:val="nil"/>
              <w:tr2bl w:val="nil"/>
            </w:tcBorders>
            <w:vAlign w:val="center"/>
          </w:tcPr>
          <w:p>
            <w:pPr>
              <w:jc w:val="center"/>
              <w:rPr>
                <w:rFonts w:ascii="宋体" w:hAnsi="宋体" w:eastAsia="宋体" w:cs="宋体"/>
                <w:sz w:val="18"/>
                <w:szCs w:val="18"/>
              </w:rPr>
            </w:pPr>
          </w:p>
        </w:tc>
        <w:tc>
          <w:tcPr>
            <w:tcW w:w="995" w:type="dxa"/>
            <w:vMerge w:val="continue"/>
            <w:tcBorders>
              <w:tl2br w:val="nil"/>
              <w:tr2bl w:val="nil"/>
            </w:tcBorders>
            <w:tcMar>
              <w:left w:w="57" w:type="dxa"/>
              <w:right w:w="57" w:type="dxa"/>
            </w:tcMar>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3" w:hRule="exact"/>
          <w:tblHeader/>
          <w:jc w:val="center"/>
        </w:trPr>
        <w:tc>
          <w:tcPr>
            <w:tcW w:w="951" w:type="dxa"/>
            <w:tcBorders>
              <w:tl2br w:val="nil"/>
              <w:tr2bl w:val="nil"/>
            </w:tcBorders>
            <w:tcMar>
              <w:left w:w="57" w:type="dxa"/>
              <w:right w:w="57" w:type="dxa"/>
            </w:tcMar>
            <w:vAlign w:val="center"/>
          </w:tcPr>
          <w:p>
            <w:pPr>
              <w:jc w:val="center"/>
              <w:rPr>
                <w:rFonts w:hint="eastAsia" w:asciiTheme="minorEastAsia" w:hAnsiTheme="minorEastAsia" w:cstheme="minorEastAsia"/>
                <w:sz w:val="18"/>
                <w:szCs w:val="18"/>
              </w:rPr>
            </w:pPr>
            <w:r>
              <w:rPr>
                <w:rFonts w:hint="eastAsia" w:ascii="宋体" w:hAnsi="宋体" w:eastAsia="宋体" w:cs="宋体"/>
                <w:color w:val="000000" w:themeColor="text1"/>
                <w:sz w:val="18"/>
                <w:szCs w:val="18"/>
                <w:lang w:val="en-US" w:eastAsia="zh-CN"/>
                <w14:textFill>
                  <w14:solidFill>
                    <w14:schemeClr w14:val="tx1"/>
                  </w14:solidFill>
                </w14:textFill>
              </w:rPr>
              <w:t>XF170045</w:t>
            </w:r>
          </w:p>
        </w:tc>
        <w:tc>
          <w:tcPr>
            <w:tcW w:w="1483" w:type="dxa"/>
            <w:tcBorders>
              <w:tl2br w:val="nil"/>
              <w:tr2bl w:val="nil"/>
            </w:tcBorders>
            <w:tcMar>
              <w:left w:w="57" w:type="dxa"/>
              <w:right w:w="57" w:type="dxa"/>
            </w:tcMar>
            <w:vAlign w:val="center"/>
          </w:tcPr>
          <w:p>
            <w:pPr>
              <w:jc w:val="left"/>
              <w:rPr>
                <w:rFonts w:hint="eastAsia" w:asciiTheme="minorEastAsia" w:hAnsiTheme="minorEastAsia" w:cstheme="minorEastAsia"/>
                <w:sz w:val="18"/>
                <w:szCs w:val="18"/>
              </w:rPr>
            </w:pPr>
            <w:r>
              <w:rPr>
                <w:rFonts w:hint="eastAsia"/>
                <w:color w:val="000000" w:themeColor="text1"/>
                <w:sz w:val="18"/>
                <w:szCs w:val="18"/>
                <w:lang w:val="en-US" w:eastAsia="zh-CN"/>
                <w14:textFill>
                  <w14:solidFill>
                    <w14:schemeClr w14:val="tx1"/>
                  </w14:solidFill>
                </w14:textFill>
              </w:rPr>
              <w:t>论文写作</w:t>
            </w:r>
          </w:p>
        </w:tc>
        <w:tc>
          <w:tcPr>
            <w:tcW w:w="560" w:type="dxa"/>
            <w:tcBorders>
              <w:tl2br w:val="nil"/>
              <w:tr2bl w:val="nil"/>
            </w:tcBorders>
            <w:tcMar>
              <w:left w:w="57" w:type="dxa"/>
              <w:right w:w="57" w:type="dxa"/>
            </w:tcMar>
            <w:vAlign w:val="center"/>
          </w:tcPr>
          <w:p>
            <w:pPr>
              <w:jc w:val="center"/>
              <w:rPr>
                <w:rFonts w:hint="eastAsia" w:ascii="宋体" w:hAnsi="宋体" w:eastAsia="宋体" w:cs="宋体"/>
                <w:sz w:val="18"/>
                <w:szCs w:val="18"/>
              </w:rPr>
            </w:pPr>
            <w:r>
              <w:rPr>
                <w:rFonts w:hint="eastAsia" w:ascii="宋体" w:hAnsi="宋体" w:eastAsia="宋体" w:cs="宋体"/>
                <w:color w:val="000000" w:themeColor="text1"/>
                <w:sz w:val="18"/>
                <w:szCs w:val="18"/>
                <w:lang w:val="en-US" w:eastAsia="zh-CN"/>
                <w14:textFill>
                  <w14:solidFill>
                    <w14:schemeClr w14:val="tx1"/>
                  </w14:solidFill>
                </w14:textFill>
              </w:rPr>
              <w:t>1</w:t>
            </w:r>
          </w:p>
        </w:tc>
        <w:tc>
          <w:tcPr>
            <w:tcW w:w="609" w:type="dxa"/>
            <w:tcBorders>
              <w:tl2br w:val="nil"/>
              <w:tr2bl w:val="nil"/>
            </w:tcBorders>
            <w:tcMar>
              <w:left w:w="57" w:type="dxa"/>
              <w:right w:w="57" w:type="dxa"/>
            </w:tcMar>
            <w:vAlign w:val="center"/>
          </w:tcPr>
          <w:p>
            <w:pPr>
              <w:jc w:val="center"/>
              <w:rPr>
                <w:rFonts w:hint="eastAsia" w:ascii="宋体" w:hAnsi="宋体" w:eastAsia="宋体" w:cs="宋体"/>
                <w:sz w:val="18"/>
                <w:szCs w:val="18"/>
              </w:rPr>
            </w:pPr>
            <w:r>
              <w:rPr>
                <w:rFonts w:hint="eastAsia" w:ascii="宋体" w:hAnsi="宋体" w:eastAsia="宋体" w:cs="宋体"/>
                <w:color w:val="000000" w:themeColor="text1"/>
                <w:sz w:val="18"/>
                <w:szCs w:val="18"/>
                <w:lang w:val="en-US" w:eastAsia="zh-CN"/>
                <w14:textFill>
                  <w14:solidFill>
                    <w14:schemeClr w14:val="tx1"/>
                  </w14:solidFill>
                </w14:textFill>
              </w:rPr>
              <w:t>16</w:t>
            </w:r>
          </w:p>
        </w:tc>
        <w:tc>
          <w:tcPr>
            <w:tcW w:w="789" w:type="dxa"/>
            <w:tcBorders>
              <w:tl2br w:val="nil"/>
              <w:tr2bl w:val="nil"/>
            </w:tcBorders>
            <w:tcMar>
              <w:left w:w="57" w:type="dxa"/>
              <w:right w:w="57" w:type="dxa"/>
            </w:tcMar>
            <w:vAlign w:val="center"/>
          </w:tcPr>
          <w:p>
            <w:pPr>
              <w:jc w:val="center"/>
              <w:rPr>
                <w:rFonts w:hint="eastAsia" w:ascii="宋体" w:hAnsi="宋体" w:eastAsia="宋体" w:cs="宋体"/>
                <w:sz w:val="18"/>
                <w:szCs w:val="18"/>
              </w:rPr>
            </w:pPr>
            <w:r>
              <w:rPr>
                <w:rFonts w:hint="eastAsia" w:ascii="宋体" w:hAnsi="宋体" w:eastAsia="宋体" w:cs="宋体"/>
                <w:color w:val="000000" w:themeColor="text1"/>
                <w:sz w:val="18"/>
                <w:szCs w:val="18"/>
                <w:lang w:val="en-US" w:eastAsia="zh-CN"/>
                <w14:textFill>
                  <w14:solidFill>
                    <w14:schemeClr w14:val="tx1"/>
                  </w14:solidFill>
                </w14:textFill>
              </w:rPr>
              <w:t>16</w:t>
            </w:r>
          </w:p>
        </w:tc>
        <w:tc>
          <w:tcPr>
            <w:tcW w:w="680" w:type="dxa"/>
            <w:tcBorders>
              <w:tl2br w:val="nil"/>
              <w:tr2bl w:val="nil"/>
            </w:tcBorders>
            <w:tcMar>
              <w:left w:w="57" w:type="dxa"/>
              <w:right w:w="57" w:type="dxa"/>
            </w:tcMar>
            <w:vAlign w:val="center"/>
          </w:tcPr>
          <w:p>
            <w:pPr>
              <w:jc w:val="center"/>
              <w:rPr>
                <w:rFonts w:hint="eastAsia" w:ascii="宋体" w:hAnsi="宋体" w:eastAsia="宋体" w:cs="宋体"/>
                <w:sz w:val="18"/>
                <w:szCs w:val="18"/>
              </w:rPr>
            </w:pPr>
          </w:p>
        </w:tc>
        <w:tc>
          <w:tcPr>
            <w:tcW w:w="61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14"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72" w:type="dxa"/>
            <w:tcBorders>
              <w:tl2br w:val="nil"/>
              <w:tr2bl w:val="nil"/>
            </w:tcBorders>
            <w:tcMar>
              <w:left w:w="57" w:type="dxa"/>
              <w:right w:w="57" w:type="dxa"/>
            </w:tcMar>
            <w:vAlign w:val="center"/>
          </w:tcPr>
          <w:p>
            <w:pPr>
              <w:jc w:val="center"/>
              <w:rPr>
                <w:rFonts w:hint="default" w:asciiTheme="minorEastAsia" w:hAnsiTheme="minorEastAsia" w:cstheme="minorEastAsia"/>
                <w:sz w:val="18"/>
                <w:szCs w:val="18"/>
                <w:lang w:val="en-US" w:eastAsia="zh-CN"/>
              </w:rPr>
            </w:pPr>
            <w:r>
              <w:rPr>
                <w:rFonts w:hint="eastAsia" w:asciiTheme="minorEastAsia" w:hAnsiTheme="minorEastAsia" w:cstheme="minorEastAsia"/>
                <w:sz w:val="18"/>
                <w:szCs w:val="18"/>
                <w:lang w:val="en-US" w:eastAsia="zh-CN"/>
              </w:rPr>
              <w:t>16</w:t>
            </w:r>
          </w:p>
        </w:tc>
        <w:tc>
          <w:tcPr>
            <w:tcW w:w="611" w:type="dxa"/>
            <w:tcBorders>
              <w:tl2br w:val="nil"/>
              <w:tr2bl w:val="nil"/>
            </w:tcBorders>
            <w:tcMar>
              <w:left w:w="57" w:type="dxa"/>
              <w:right w:w="57" w:type="dxa"/>
            </w:tcMar>
            <w:vAlign w:val="center"/>
          </w:tcPr>
          <w:p>
            <w:pPr>
              <w:jc w:val="center"/>
              <w:rPr>
                <w:rFonts w:hint="default" w:asciiTheme="minorEastAsia" w:hAnsiTheme="minorEastAsia" w:eastAsiaTheme="minorEastAsia" w:cstheme="minorEastAsia"/>
                <w:sz w:val="18"/>
                <w:szCs w:val="18"/>
                <w:lang w:val="en-US" w:eastAsia="zh-CN"/>
              </w:rPr>
            </w:pPr>
          </w:p>
        </w:tc>
        <w:tc>
          <w:tcPr>
            <w:tcW w:w="56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39" w:type="dxa"/>
            <w:tcBorders>
              <w:tl2br w:val="nil"/>
              <w:tr2bl w:val="nil"/>
            </w:tcBorders>
            <w:vAlign w:val="center"/>
          </w:tcPr>
          <w:p>
            <w:pPr>
              <w:jc w:val="center"/>
              <w:rPr>
                <w:rFonts w:hint="eastAsia" w:ascii="宋体" w:hAnsi="宋体" w:eastAsia="宋体" w:cs="Times New Roman"/>
                <w:spacing w:val="-6"/>
                <w:kern w:val="2"/>
                <w:sz w:val="18"/>
                <w:szCs w:val="18"/>
                <w:lang w:val="en-US" w:eastAsia="zh-CN" w:bidi="ar-SA"/>
              </w:rPr>
            </w:pPr>
            <w:r>
              <w:rPr>
                <w:rFonts w:hint="eastAsia" w:ascii="宋体" w:hAnsi="宋体" w:eastAsia="宋体" w:cs="Times New Roman"/>
                <w:spacing w:val="-6"/>
                <w:sz w:val="18"/>
                <w:szCs w:val="18"/>
              </w:rPr>
              <w:t>查</w:t>
            </w:r>
          </w:p>
        </w:tc>
        <w:tc>
          <w:tcPr>
            <w:tcW w:w="995" w:type="dxa"/>
            <w:tcBorders>
              <w:tl2br w:val="nil"/>
              <w:tr2bl w:val="nil"/>
            </w:tcBorders>
            <w:tcMar>
              <w:left w:w="57" w:type="dxa"/>
              <w:right w:w="57" w:type="dxa"/>
            </w:tcMar>
            <w:vAlign w:val="center"/>
          </w:tcPr>
          <w:p>
            <w:pPr>
              <w:jc w:val="center"/>
              <w:rPr>
                <w:rFonts w:hint="eastAsia" w:ascii="宋体" w:hAnsi="宋体" w:eastAsia="宋体" w:cs="Times New Roman"/>
                <w:spacing w:val="-6"/>
                <w:kern w:val="2"/>
                <w:sz w:val="18"/>
                <w:szCs w:val="18"/>
                <w:lang w:val="en-US" w:eastAsia="zh-CN" w:bidi="ar-SA"/>
              </w:rPr>
            </w:pPr>
            <w:r>
              <w:rPr>
                <w:rFonts w:hint="eastAsia" w:ascii="宋体" w:hAnsi="宋体" w:eastAsia="宋体" w:cs="Times New Roman"/>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3" w:hRule="exact"/>
          <w:tblHeader/>
          <w:jc w:val="center"/>
        </w:trPr>
        <w:tc>
          <w:tcPr>
            <w:tcW w:w="95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XF170028</w:t>
            </w:r>
          </w:p>
        </w:tc>
        <w:tc>
          <w:tcPr>
            <w:tcW w:w="1483" w:type="dxa"/>
            <w:tcBorders>
              <w:tl2br w:val="nil"/>
              <w:tr2bl w:val="nil"/>
            </w:tcBorders>
            <w:tcMar>
              <w:left w:w="57" w:type="dxa"/>
              <w:right w:w="57" w:type="dxa"/>
            </w:tcMar>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EDA技术与应用</w:t>
            </w:r>
          </w:p>
        </w:tc>
        <w:tc>
          <w:tcPr>
            <w:tcW w:w="56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2</w:t>
            </w:r>
          </w:p>
        </w:tc>
        <w:tc>
          <w:tcPr>
            <w:tcW w:w="60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32</w:t>
            </w:r>
          </w:p>
        </w:tc>
        <w:tc>
          <w:tcPr>
            <w:tcW w:w="78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16</w:t>
            </w:r>
          </w:p>
        </w:tc>
        <w:tc>
          <w:tcPr>
            <w:tcW w:w="68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16</w:t>
            </w:r>
          </w:p>
        </w:tc>
        <w:tc>
          <w:tcPr>
            <w:tcW w:w="613"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14"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572" w:type="dxa"/>
            <w:tcBorders>
              <w:tl2br w:val="nil"/>
              <w:tr2bl w:val="nil"/>
            </w:tcBorders>
            <w:tcMar>
              <w:left w:w="57" w:type="dxa"/>
              <w:right w:w="57" w:type="dxa"/>
            </w:tcMar>
            <w:vAlign w:val="center"/>
          </w:tcPr>
          <w:p>
            <w:pPr>
              <w:jc w:val="center"/>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32</w:t>
            </w:r>
          </w:p>
        </w:tc>
        <w:tc>
          <w:tcPr>
            <w:tcW w:w="611" w:type="dxa"/>
            <w:tcBorders>
              <w:tl2br w:val="nil"/>
              <w:tr2bl w:val="nil"/>
            </w:tcBorders>
            <w:tcMar>
              <w:left w:w="57" w:type="dxa"/>
              <w:right w:w="57" w:type="dxa"/>
            </w:tcMar>
            <w:vAlign w:val="center"/>
          </w:tcPr>
          <w:p>
            <w:pPr>
              <w:jc w:val="center"/>
              <w:rPr>
                <w:rFonts w:hint="default" w:asciiTheme="minorEastAsia" w:hAnsiTheme="minorEastAsia" w:eastAsiaTheme="minorEastAsia" w:cstheme="minorEastAsia"/>
                <w:sz w:val="18"/>
                <w:szCs w:val="18"/>
                <w:lang w:val="en-US" w:eastAsia="zh-CN"/>
              </w:rPr>
            </w:pPr>
          </w:p>
        </w:tc>
        <w:tc>
          <w:tcPr>
            <w:tcW w:w="56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39" w:type="dxa"/>
            <w:tcBorders>
              <w:tl2br w:val="nil"/>
              <w:tr2bl w:val="nil"/>
            </w:tcBorders>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查</w:t>
            </w:r>
          </w:p>
        </w:tc>
        <w:tc>
          <w:tcPr>
            <w:tcW w:w="995" w:type="dxa"/>
            <w:tcBorders>
              <w:tl2br w:val="nil"/>
              <w:tr2bl w:val="nil"/>
            </w:tcBorders>
            <w:tcMar>
              <w:left w:w="57" w:type="dxa"/>
              <w:right w:w="57" w:type="dxa"/>
            </w:tcMar>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tblHeader/>
          <w:jc w:val="center"/>
        </w:trPr>
        <w:tc>
          <w:tcPr>
            <w:tcW w:w="95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XF170018</w:t>
            </w:r>
          </w:p>
        </w:tc>
        <w:tc>
          <w:tcPr>
            <w:tcW w:w="1483" w:type="dxa"/>
            <w:tcBorders>
              <w:tl2br w:val="nil"/>
              <w:tr2bl w:val="nil"/>
            </w:tcBorders>
            <w:tcMar>
              <w:left w:w="57" w:type="dxa"/>
              <w:right w:w="57" w:type="dxa"/>
            </w:tcMar>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通信工程专业英语</w:t>
            </w:r>
          </w:p>
        </w:tc>
        <w:tc>
          <w:tcPr>
            <w:tcW w:w="56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2</w:t>
            </w:r>
          </w:p>
        </w:tc>
        <w:tc>
          <w:tcPr>
            <w:tcW w:w="60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32</w:t>
            </w:r>
          </w:p>
        </w:tc>
        <w:tc>
          <w:tcPr>
            <w:tcW w:w="78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32</w:t>
            </w:r>
          </w:p>
        </w:tc>
        <w:tc>
          <w:tcPr>
            <w:tcW w:w="68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13" w:type="dxa"/>
            <w:tcBorders>
              <w:tl2br w:val="nil"/>
              <w:tr2bl w:val="nil"/>
            </w:tcBorders>
            <w:tcMar>
              <w:left w:w="57" w:type="dxa"/>
              <w:right w:w="57" w:type="dxa"/>
            </w:tcMar>
            <w:vAlign w:val="center"/>
          </w:tcPr>
          <w:p>
            <w:pPr>
              <w:jc w:val="center"/>
              <w:rPr>
                <w:rFonts w:ascii="宋体" w:hAnsi="宋体" w:eastAsia="宋体" w:cs="Times New Roman"/>
                <w:kern w:val="0"/>
                <w:sz w:val="18"/>
                <w:szCs w:val="18"/>
              </w:rPr>
            </w:pPr>
          </w:p>
        </w:tc>
        <w:tc>
          <w:tcPr>
            <w:tcW w:w="61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72" w:type="dxa"/>
            <w:tcBorders>
              <w:tl2br w:val="nil"/>
              <w:tr2bl w:val="nil"/>
            </w:tcBorders>
            <w:tcMar>
              <w:left w:w="57" w:type="dxa"/>
              <w:right w:w="57" w:type="dxa"/>
            </w:tcMar>
            <w:vAlign w:val="center"/>
          </w:tcPr>
          <w:p>
            <w:pPr>
              <w:widowControl/>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32</w:t>
            </w:r>
          </w:p>
        </w:tc>
        <w:tc>
          <w:tcPr>
            <w:tcW w:w="611"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67"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39" w:type="dxa"/>
            <w:tcBorders>
              <w:tl2br w:val="nil"/>
              <w:tr2bl w:val="nil"/>
            </w:tcBorders>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查</w:t>
            </w:r>
          </w:p>
        </w:tc>
        <w:tc>
          <w:tcPr>
            <w:tcW w:w="995" w:type="dxa"/>
            <w:tcBorders>
              <w:tl2br w:val="nil"/>
              <w:tr2bl w:val="nil"/>
            </w:tcBorders>
            <w:tcMar>
              <w:left w:w="57" w:type="dxa"/>
              <w:right w:w="57" w:type="dxa"/>
            </w:tcMar>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5" w:hRule="exact"/>
          <w:tblHeader/>
          <w:jc w:val="center"/>
        </w:trPr>
        <w:tc>
          <w:tcPr>
            <w:tcW w:w="95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XF170022</w:t>
            </w:r>
          </w:p>
        </w:tc>
        <w:tc>
          <w:tcPr>
            <w:tcW w:w="1483" w:type="dxa"/>
            <w:tcBorders>
              <w:tl2br w:val="nil"/>
              <w:tr2bl w:val="nil"/>
            </w:tcBorders>
            <w:tcMar>
              <w:left w:w="57" w:type="dxa"/>
              <w:right w:w="57" w:type="dxa"/>
            </w:tcMar>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IPv6网络基础</w:t>
            </w:r>
          </w:p>
        </w:tc>
        <w:tc>
          <w:tcPr>
            <w:tcW w:w="56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2</w:t>
            </w:r>
          </w:p>
        </w:tc>
        <w:tc>
          <w:tcPr>
            <w:tcW w:w="60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32</w:t>
            </w:r>
          </w:p>
        </w:tc>
        <w:tc>
          <w:tcPr>
            <w:tcW w:w="78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32</w:t>
            </w:r>
          </w:p>
        </w:tc>
        <w:tc>
          <w:tcPr>
            <w:tcW w:w="68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13" w:type="dxa"/>
            <w:tcBorders>
              <w:tl2br w:val="nil"/>
              <w:tr2bl w:val="nil"/>
            </w:tcBorders>
            <w:tcMar>
              <w:left w:w="57" w:type="dxa"/>
              <w:right w:w="57" w:type="dxa"/>
            </w:tcMar>
            <w:vAlign w:val="center"/>
          </w:tcPr>
          <w:p>
            <w:pPr>
              <w:jc w:val="center"/>
              <w:rPr>
                <w:rFonts w:ascii="宋体" w:hAnsi="宋体" w:eastAsia="宋体" w:cs="Times New Roman"/>
                <w:kern w:val="0"/>
                <w:sz w:val="18"/>
                <w:szCs w:val="18"/>
              </w:rPr>
            </w:pPr>
          </w:p>
        </w:tc>
        <w:tc>
          <w:tcPr>
            <w:tcW w:w="61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72" w:type="dxa"/>
            <w:tcBorders>
              <w:tl2br w:val="nil"/>
              <w:tr2bl w:val="nil"/>
            </w:tcBorders>
            <w:tcMar>
              <w:left w:w="57" w:type="dxa"/>
              <w:right w:w="57" w:type="dxa"/>
            </w:tcMar>
            <w:vAlign w:val="center"/>
          </w:tcPr>
          <w:p>
            <w:pPr>
              <w:widowControl/>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32</w:t>
            </w:r>
          </w:p>
        </w:tc>
        <w:tc>
          <w:tcPr>
            <w:tcW w:w="611"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67"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39" w:type="dxa"/>
            <w:tcBorders>
              <w:tl2br w:val="nil"/>
              <w:tr2bl w:val="nil"/>
            </w:tcBorders>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查</w:t>
            </w:r>
          </w:p>
        </w:tc>
        <w:tc>
          <w:tcPr>
            <w:tcW w:w="995" w:type="dxa"/>
            <w:tcBorders>
              <w:tl2br w:val="nil"/>
              <w:tr2bl w:val="nil"/>
            </w:tcBorders>
            <w:tcMar>
              <w:left w:w="57" w:type="dxa"/>
              <w:right w:w="57" w:type="dxa"/>
            </w:tcMar>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3" w:hRule="exact"/>
          <w:tblHeader/>
          <w:jc w:val="center"/>
        </w:trPr>
        <w:tc>
          <w:tcPr>
            <w:tcW w:w="95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XF17</w:t>
            </w:r>
            <w:r>
              <w:rPr>
                <w:rFonts w:asciiTheme="minorEastAsia" w:hAnsiTheme="minorEastAsia" w:cstheme="minorEastAsia"/>
                <w:sz w:val="18"/>
                <w:szCs w:val="18"/>
              </w:rPr>
              <w:t>0020</w:t>
            </w:r>
          </w:p>
        </w:tc>
        <w:tc>
          <w:tcPr>
            <w:tcW w:w="1483" w:type="dxa"/>
            <w:tcBorders>
              <w:tl2br w:val="nil"/>
              <w:tr2bl w:val="nil"/>
            </w:tcBorders>
            <w:tcMar>
              <w:left w:w="57" w:type="dxa"/>
              <w:right w:w="57" w:type="dxa"/>
            </w:tcMar>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虚拟化技术</w:t>
            </w:r>
          </w:p>
        </w:tc>
        <w:tc>
          <w:tcPr>
            <w:tcW w:w="56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2</w:t>
            </w:r>
          </w:p>
        </w:tc>
        <w:tc>
          <w:tcPr>
            <w:tcW w:w="60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32</w:t>
            </w:r>
          </w:p>
        </w:tc>
        <w:tc>
          <w:tcPr>
            <w:tcW w:w="78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32</w:t>
            </w:r>
          </w:p>
        </w:tc>
        <w:tc>
          <w:tcPr>
            <w:tcW w:w="68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13" w:type="dxa"/>
            <w:tcBorders>
              <w:tl2br w:val="nil"/>
              <w:tr2bl w:val="nil"/>
            </w:tcBorders>
            <w:tcMar>
              <w:left w:w="57" w:type="dxa"/>
              <w:right w:w="57" w:type="dxa"/>
            </w:tcMar>
            <w:vAlign w:val="center"/>
          </w:tcPr>
          <w:p>
            <w:pPr>
              <w:jc w:val="center"/>
              <w:rPr>
                <w:rFonts w:ascii="宋体" w:hAnsi="宋体" w:eastAsia="宋体" w:cs="Times New Roman"/>
                <w:kern w:val="0"/>
                <w:sz w:val="18"/>
                <w:szCs w:val="18"/>
              </w:rPr>
            </w:pPr>
          </w:p>
        </w:tc>
        <w:tc>
          <w:tcPr>
            <w:tcW w:w="61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72" w:type="dxa"/>
            <w:tcBorders>
              <w:tl2br w:val="nil"/>
              <w:tr2bl w:val="nil"/>
            </w:tcBorders>
            <w:tcMar>
              <w:left w:w="57" w:type="dxa"/>
              <w:right w:w="57" w:type="dxa"/>
            </w:tcMar>
            <w:vAlign w:val="center"/>
          </w:tcPr>
          <w:p>
            <w:pPr>
              <w:widowControl/>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32</w:t>
            </w:r>
          </w:p>
        </w:tc>
        <w:tc>
          <w:tcPr>
            <w:tcW w:w="611"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67"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439" w:type="dxa"/>
            <w:tcBorders>
              <w:tl2br w:val="nil"/>
              <w:tr2bl w:val="nil"/>
            </w:tcBorders>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查</w:t>
            </w:r>
          </w:p>
        </w:tc>
        <w:tc>
          <w:tcPr>
            <w:tcW w:w="995" w:type="dxa"/>
            <w:tcBorders>
              <w:tl2br w:val="nil"/>
              <w:tr2bl w:val="nil"/>
            </w:tcBorders>
            <w:tcMar>
              <w:left w:w="57" w:type="dxa"/>
              <w:right w:w="57" w:type="dxa"/>
            </w:tcMar>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6" w:hRule="exact"/>
          <w:tblHeader/>
          <w:jc w:val="center"/>
        </w:trPr>
        <w:tc>
          <w:tcPr>
            <w:tcW w:w="951"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XF170023</w:t>
            </w:r>
          </w:p>
        </w:tc>
        <w:tc>
          <w:tcPr>
            <w:tcW w:w="1483" w:type="dxa"/>
            <w:tcBorders>
              <w:tl2br w:val="nil"/>
              <w:tr2bl w:val="nil"/>
            </w:tcBorders>
            <w:tcMar>
              <w:left w:w="57" w:type="dxa"/>
              <w:right w:w="57" w:type="dxa"/>
            </w:tcMar>
            <w:vAlign w:val="center"/>
          </w:tcPr>
          <w:p>
            <w:pPr>
              <w:rPr>
                <w:rFonts w:asciiTheme="minorEastAsia" w:hAnsiTheme="minorEastAsia" w:cstheme="minorEastAsia"/>
                <w:sz w:val="18"/>
                <w:szCs w:val="18"/>
              </w:rPr>
            </w:pPr>
            <w:r>
              <w:rPr>
                <w:rFonts w:hint="eastAsia" w:asciiTheme="minorEastAsia" w:hAnsiTheme="minorEastAsia" w:cstheme="minorEastAsia"/>
                <w:sz w:val="18"/>
                <w:szCs w:val="18"/>
              </w:rPr>
              <w:t>控制技术及应用</w:t>
            </w:r>
          </w:p>
        </w:tc>
        <w:tc>
          <w:tcPr>
            <w:tcW w:w="56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2</w:t>
            </w:r>
          </w:p>
        </w:tc>
        <w:tc>
          <w:tcPr>
            <w:tcW w:w="60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32</w:t>
            </w:r>
          </w:p>
        </w:tc>
        <w:tc>
          <w:tcPr>
            <w:tcW w:w="789"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32</w:t>
            </w:r>
          </w:p>
        </w:tc>
        <w:tc>
          <w:tcPr>
            <w:tcW w:w="680" w:type="dxa"/>
            <w:tcBorders>
              <w:tl2br w:val="nil"/>
              <w:tr2bl w:val="nil"/>
            </w:tcBorders>
            <w:tcMar>
              <w:left w:w="57" w:type="dxa"/>
              <w:right w:w="57" w:type="dxa"/>
            </w:tcMar>
            <w:vAlign w:val="center"/>
          </w:tcPr>
          <w:p>
            <w:pPr>
              <w:jc w:val="center"/>
              <w:rPr>
                <w:rFonts w:asciiTheme="minorEastAsia" w:hAnsiTheme="minorEastAsia" w:cstheme="minorEastAsia"/>
                <w:sz w:val="18"/>
                <w:szCs w:val="18"/>
              </w:rPr>
            </w:pPr>
          </w:p>
        </w:tc>
        <w:tc>
          <w:tcPr>
            <w:tcW w:w="613" w:type="dxa"/>
            <w:tcBorders>
              <w:tl2br w:val="nil"/>
              <w:tr2bl w:val="nil"/>
            </w:tcBorders>
            <w:tcMar>
              <w:left w:w="57" w:type="dxa"/>
              <w:right w:w="57" w:type="dxa"/>
            </w:tcMar>
            <w:vAlign w:val="center"/>
          </w:tcPr>
          <w:p>
            <w:pPr>
              <w:jc w:val="center"/>
              <w:rPr>
                <w:rFonts w:ascii="宋体" w:hAnsi="宋体" w:eastAsia="宋体" w:cs="Times New Roman"/>
                <w:kern w:val="0"/>
                <w:sz w:val="18"/>
                <w:szCs w:val="18"/>
              </w:rPr>
            </w:pPr>
          </w:p>
        </w:tc>
        <w:tc>
          <w:tcPr>
            <w:tcW w:w="61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72" w:type="dxa"/>
            <w:tcBorders>
              <w:tl2br w:val="nil"/>
              <w:tr2bl w:val="nil"/>
            </w:tcBorders>
            <w:tcMar>
              <w:left w:w="57" w:type="dxa"/>
              <w:right w:w="57" w:type="dxa"/>
            </w:tcMar>
            <w:vAlign w:val="center"/>
          </w:tcPr>
          <w:p>
            <w:pPr>
              <w:widowControl/>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32</w:t>
            </w:r>
          </w:p>
        </w:tc>
        <w:tc>
          <w:tcPr>
            <w:tcW w:w="611"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67"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39" w:type="dxa"/>
            <w:tcBorders>
              <w:tl2br w:val="nil"/>
              <w:tr2bl w:val="nil"/>
            </w:tcBorders>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查</w:t>
            </w:r>
          </w:p>
        </w:tc>
        <w:tc>
          <w:tcPr>
            <w:tcW w:w="995" w:type="dxa"/>
            <w:tcBorders>
              <w:tl2br w:val="nil"/>
              <w:tr2bl w:val="nil"/>
            </w:tcBorders>
            <w:tcMar>
              <w:left w:w="57" w:type="dxa"/>
              <w:right w:w="57" w:type="dxa"/>
            </w:tcMar>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31" w:hRule="exact"/>
          <w:tblHeader/>
          <w:jc w:val="center"/>
        </w:trPr>
        <w:tc>
          <w:tcPr>
            <w:tcW w:w="951" w:type="dxa"/>
            <w:tcBorders>
              <w:tl2br w:val="nil"/>
              <w:tr2bl w:val="nil"/>
            </w:tcBorders>
            <w:tcMar>
              <w:left w:w="57" w:type="dxa"/>
              <w:right w:w="57" w:type="dxa"/>
            </w:tcMar>
            <w:vAlign w:val="center"/>
          </w:tcPr>
          <w:p>
            <w:pPr>
              <w:widowControl/>
              <w:jc w:val="center"/>
              <w:textAlignment w:val="center"/>
              <w:rPr>
                <w:rFonts w:ascii="宋体" w:hAnsi="宋体" w:eastAsia="宋体" w:cs="宋体"/>
                <w:sz w:val="18"/>
                <w:szCs w:val="18"/>
              </w:rPr>
            </w:pPr>
            <w:r>
              <w:rPr>
                <w:rFonts w:hint="eastAsia" w:asciiTheme="minorEastAsia" w:hAnsiTheme="minorEastAsia" w:cstheme="minorEastAsia"/>
                <w:sz w:val="18"/>
                <w:szCs w:val="18"/>
              </w:rPr>
              <w:t>XF17002</w:t>
            </w:r>
            <w:r>
              <w:rPr>
                <w:rFonts w:asciiTheme="minorEastAsia" w:hAnsiTheme="minorEastAsia" w:cstheme="minorEastAsia"/>
                <w:sz w:val="18"/>
                <w:szCs w:val="18"/>
              </w:rPr>
              <w:t>9</w:t>
            </w:r>
          </w:p>
        </w:tc>
        <w:tc>
          <w:tcPr>
            <w:tcW w:w="1483" w:type="dxa"/>
            <w:tcBorders>
              <w:tl2br w:val="nil"/>
              <w:tr2bl w:val="nil"/>
            </w:tcBorders>
            <w:tcMar>
              <w:left w:w="57" w:type="dxa"/>
              <w:right w:w="57" w:type="dxa"/>
            </w:tcMar>
            <w:vAlign w:val="center"/>
          </w:tcPr>
          <w:p>
            <w:pPr>
              <w:widowControl/>
              <w:jc w:val="left"/>
              <w:rPr>
                <w:rFonts w:ascii="宋体" w:hAnsi="宋体" w:eastAsia="宋体" w:cs="Times New Roman"/>
                <w:spacing w:val="-4"/>
                <w:kern w:val="0"/>
                <w:sz w:val="18"/>
                <w:szCs w:val="18"/>
              </w:rPr>
            </w:pPr>
            <w:r>
              <w:rPr>
                <w:rFonts w:hint="eastAsia" w:ascii="宋体" w:hAnsi="宋体" w:eastAsia="宋体" w:cs="Times New Roman"/>
                <w:spacing w:val="-4"/>
                <w:kern w:val="0"/>
                <w:sz w:val="18"/>
                <w:szCs w:val="18"/>
              </w:rPr>
              <w:t>数字图像处理</w:t>
            </w:r>
          </w:p>
        </w:tc>
        <w:tc>
          <w:tcPr>
            <w:tcW w:w="56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2</w:t>
            </w:r>
          </w:p>
        </w:tc>
        <w:tc>
          <w:tcPr>
            <w:tcW w:w="60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32</w:t>
            </w:r>
          </w:p>
        </w:tc>
        <w:tc>
          <w:tcPr>
            <w:tcW w:w="78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8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r>
              <w:rPr>
                <w:rFonts w:hint="eastAsia" w:ascii="宋体" w:hAnsi="宋体" w:eastAsia="宋体" w:cs="Times New Roman"/>
                <w:kern w:val="0"/>
                <w:sz w:val="18"/>
                <w:szCs w:val="18"/>
              </w:rPr>
              <w:t>32</w:t>
            </w:r>
          </w:p>
        </w:tc>
        <w:tc>
          <w:tcPr>
            <w:tcW w:w="613" w:type="dxa"/>
            <w:tcBorders>
              <w:tl2br w:val="nil"/>
              <w:tr2bl w:val="nil"/>
            </w:tcBorders>
            <w:tcMar>
              <w:left w:w="57" w:type="dxa"/>
              <w:right w:w="57" w:type="dxa"/>
            </w:tcMar>
            <w:vAlign w:val="center"/>
          </w:tcPr>
          <w:p>
            <w:pPr>
              <w:jc w:val="center"/>
              <w:rPr>
                <w:rFonts w:ascii="宋体" w:hAnsi="宋体" w:eastAsia="宋体" w:cs="Times New Roman"/>
                <w:kern w:val="0"/>
                <w:sz w:val="18"/>
                <w:szCs w:val="18"/>
              </w:rPr>
            </w:pPr>
          </w:p>
        </w:tc>
        <w:tc>
          <w:tcPr>
            <w:tcW w:w="61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72" w:type="dxa"/>
            <w:tcBorders>
              <w:tl2br w:val="nil"/>
              <w:tr2bl w:val="nil"/>
            </w:tcBorders>
            <w:tcMar>
              <w:left w:w="57" w:type="dxa"/>
              <w:right w:w="57" w:type="dxa"/>
            </w:tcMar>
            <w:vAlign w:val="center"/>
          </w:tcPr>
          <w:p>
            <w:pPr>
              <w:widowControl/>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32</w:t>
            </w:r>
          </w:p>
        </w:tc>
        <w:tc>
          <w:tcPr>
            <w:tcW w:w="611"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67"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39" w:type="dxa"/>
            <w:tcBorders>
              <w:tl2br w:val="nil"/>
              <w:tr2bl w:val="nil"/>
            </w:tcBorders>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查</w:t>
            </w:r>
          </w:p>
        </w:tc>
        <w:tc>
          <w:tcPr>
            <w:tcW w:w="995" w:type="dxa"/>
            <w:tcBorders>
              <w:tl2br w:val="nil"/>
              <w:tr2bl w:val="nil"/>
            </w:tcBorders>
            <w:tcMar>
              <w:left w:w="57" w:type="dxa"/>
              <w:right w:w="57" w:type="dxa"/>
            </w:tcMar>
            <w:vAlign w:val="center"/>
          </w:tcPr>
          <w:p>
            <w:pPr>
              <w:jc w:val="center"/>
              <w:rPr>
                <w:rFonts w:ascii="宋体" w:hAnsi="宋体" w:eastAsia="宋体" w:cs="Times New Roman"/>
                <w:spacing w:val="-6"/>
                <w:sz w:val="18"/>
                <w:szCs w:val="18"/>
              </w:rPr>
            </w:pPr>
            <w:r>
              <w:rPr>
                <w:rFonts w:hint="eastAsia" w:ascii="宋体" w:hAnsi="宋体" w:eastAsia="宋体" w:cs="Times New Roman"/>
                <w:spacing w:val="-6"/>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tblHeader/>
          <w:jc w:val="center"/>
        </w:trPr>
        <w:tc>
          <w:tcPr>
            <w:tcW w:w="951" w:type="dxa"/>
            <w:tcBorders>
              <w:tl2br w:val="nil"/>
              <w:tr2bl w:val="nil"/>
            </w:tcBorders>
            <w:tcMar>
              <w:left w:w="57" w:type="dxa"/>
              <w:right w:w="57" w:type="dxa"/>
            </w:tcMar>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1483" w:type="dxa"/>
            <w:tcBorders>
              <w:tl2br w:val="nil"/>
              <w:tr2bl w:val="nil"/>
            </w:tcBorders>
            <w:tcMar>
              <w:left w:w="57" w:type="dxa"/>
              <w:right w:w="57" w:type="dxa"/>
            </w:tcMar>
            <w:vAlign w:val="center"/>
          </w:tcPr>
          <w:p>
            <w:pPr>
              <w:widowControl/>
              <w:jc w:val="center"/>
              <w:rPr>
                <w:rFonts w:ascii="Calibri" w:hAnsi="Calibri" w:eastAsia="宋体" w:cs="Times New Roman"/>
                <w:spacing w:val="-4"/>
                <w:kern w:val="0"/>
                <w:sz w:val="18"/>
                <w:szCs w:val="18"/>
              </w:rPr>
            </w:pPr>
          </w:p>
        </w:tc>
        <w:tc>
          <w:tcPr>
            <w:tcW w:w="560" w:type="dxa"/>
            <w:tcBorders>
              <w:tl2br w:val="nil"/>
              <w:tr2bl w:val="nil"/>
            </w:tcBorders>
            <w:tcMar>
              <w:left w:w="57" w:type="dxa"/>
              <w:right w:w="57" w:type="dxa"/>
            </w:tcMar>
            <w:vAlign w:val="center"/>
          </w:tcPr>
          <w:p>
            <w:pPr>
              <w:widowControl/>
              <w:jc w:val="center"/>
              <w:rPr>
                <w:rFonts w:hint="eastAsia" w:ascii="宋体" w:hAnsi="宋体" w:eastAsia="宋体" w:cs="Times New Roman"/>
                <w:kern w:val="0"/>
                <w:sz w:val="18"/>
                <w:szCs w:val="18"/>
                <w:lang w:eastAsia="zh-CN"/>
              </w:rPr>
            </w:pPr>
            <w:r>
              <w:rPr>
                <w:rFonts w:hint="eastAsia" w:ascii="宋体" w:hAnsi="宋体" w:eastAsia="宋体" w:cs="Times New Roman"/>
                <w:kern w:val="0"/>
                <w:sz w:val="18"/>
                <w:szCs w:val="18"/>
                <w:lang w:val="en-US" w:eastAsia="zh-CN"/>
              </w:rPr>
              <w:t>3</w:t>
            </w:r>
          </w:p>
        </w:tc>
        <w:tc>
          <w:tcPr>
            <w:tcW w:w="609" w:type="dxa"/>
            <w:tcBorders>
              <w:tl2br w:val="nil"/>
              <w:tr2bl w:val="nil"/>
            </w:tcBorders>
            <w:tcMar>
              <w:left w:w="57" w:type="dxa"/>
              <w:right w:w="57" w:type="dxa"/>
            </w:tcMar>
            <w:vAlign w:val="center"/>
          </w:tcPr>
          <w:p>
            <w:pPr>
              <w:widowControl/>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48</w:t>
            </w:r>
          </w:p>
        </w:tc>
        <w:tc>
          <w:tcPr>
            <w:tcW w:w="789"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80"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13"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614"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572" w:type="dxa"/>
            <w:tcBorders>
              <w:tl2br w:val="nil"/>
              <w:tr2bl w:val="nil"/>
            </w:tcBorders>
            <w:tcMar>
              <w:left w:w="57" w:type="dxa"/>
              <w:right w:w="57" w:type="dxa"/>
            </w:tcMar>
            <w:vAlign w:val="center"/>
          </w:tcPr>
          <w:p>
            <w:pPr>
              <w:widowControl/>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48</w:t>
            </w:r>
          </w:p>
        </w:tc>
        <w:tc>
          <w:tcPr>
            <w:tcW w:w="611" w:type="dxa"/>
            <w:tcBorders>
              <w:tl2br w:val="nil"/>
              <w:tr2bl w:val="nil"/>
            </w:tcBorders>
            <w:tcMar>
              <w:left w:w="57" w:type="dxa"/>
              <w:right w:w="57" w:type="dxa"/>
            </w:tcMar>
            <w:vAlign w:val="center"/>
          </w:tcPr>
          <w:p>
            <w:pPr>
              <w:widowControl/>
              <w:jc w:val="center"/>
              <w:rPr>
                <w:rFonts w:ascii="宋体" w:hAnsi="宋体" w:eastAsia="宋体" w:cs="Times New Roman"/>
                <w:kern w:val="0"/>
                <w:sz w:val="18"/>
                <w:szCs w:val="18"/>
              </w:rPr>
            </w:pPr>
          </w:p>
        </w:tc>
        <w:tc>
          <w:tcPr>
            <w:tcW w:w="567" w:type="dxa"/>
            <w:tcBorders>
              <w:tl2br w:val="nil"/>
              <w:tr2bl w:val="nil"/>
            </w:tcBorders>
            <w:tcMar>
              <w:left w:w="57" w:type="dxa"/>
              <w:right w:w="57" w:type="dxa"/>
            </w:tcMar>
            <w:vAlign w:val="center"/>
          </w:tcPr>
          <w:p>
            <w:pPr>
              <w:jc w:val="center"/>
              <w:rPr>
                <w:rFonts w:ascii="宋体" w:hAnsi="宋体" w:eastAsia="宋体" w:cs="宋体"/>
                <w:sz w:val="18"/>
                <w:szCs w:val="18"/>
              </w:rPr>
            </w:pPr>
          </w:p>
        </w:tc>
        <w:tc>
          <w:tcPr>
            <w:tcW w:w="439" w:type="dxa"/>
            <w:tcBorders>
              <w:tl2br w:val="nil"/>
              <w:tr2bl w:val="nil"/>
            </w:tcBorders>
            <w:vAlign w:val="center"/>
          </w:tcPr>
          <w:p>
            <w:pPr>
              <w:jc w:val="center"/>
              <w:rPr>
                <w:rFonts w:ascii="宋体" w:hAnsi="宋体" w:eastAsia="宋体" w:cs="Times New Roman"/>
                <w:spacing w:val="-6"/>
                <w:sz w:val="18"/>
                <w:szCs w:val="18"/>
              </w:rPr>
            </w:pPr>
          </w:p>
        </w:tc>
        <w:tc>
          <w:tcPr>
            <w:tcW w:w="995" w:type="dxa"/>
            <w:tcBorders>
              <w:tl2br w:val="nil"/>
              <w:tr2bl w:val="nil"/>
            </w:tcBorders>
            <w:tcMar>
              <w:left w:w="57" w:type="dxa"/>
              <w:right w:w="57" w:type="dxa"/>
            </w:tcMar>
            <w:vAlign w:val="center"/>
          </w:tcPr>
          <w:p>
            <w:pPr>
              <w:jc w:val="center"/>
              <w:rPr>
                <w:rFonts w:ascii="宋体" w:hAnsi="宋体" w:eastAsia="宋体" w:cs="Times New Roman"/>
                <w:spacing w:val="-6"/>
                <w:sz w:val="18"/>
                <w:szCs w:val="18"/>
              </w:rPr>
            </w:pPr>
          </w:p>
        </w:tc>
      </w:tr>
    </w:tbl>
    <w:p>
      <w:pPr>
        <w:spacing w:line="440" w:lineRule="exact"/>
        <w:ind w:left="420" w:leftChars="200"/>
        <w:jc w:val="left"/>
        <w:rPr>
          <w:rFonts w:ascii="宋体" w:hAnsi="宋体" w:eastAsia="宋体" w:cs="宋体"/>
          <w:sz w:val="18"/>
          <w:szCs w:val="18"/>
        </w:rPr>
      </w:pPr>
      <w:r>
        <w:rPr>
          <w:rFonts w:hint="eastAsia" w:ascii="宋体" w:hAnsi="宋体" w:eastAsia="宋体" w:cs="宋体"/>
          <w:sz w:val="18"/>
          <w:szCs w:val="18"/>
        </w:rPr>
        <w:t>备注：最低选修</w:t>
      </w:r>
      <w:r>
        <w:rPr>
          <w:rFonts w:hint="eastAsia" w:ascii="宋体" w:hAnsi="宋体" w:eastAsia="宋体" w:cs="宋体"/>
          <w:sz w:val="18"/>
          <w:szCs w:val="18"/>
          <w:lang w:val="en-US" w:eastAsia="zh-CN"/>
        </w:rPr>
        <w:t>3</w:t>
      </w:r>
      <w:r>
        <w:rPr>
          <w:rFonts w:hint="eastAsia" w:ascii="宋体" w:hAnsi="宋体" w:eastAsia="宋体" w:cs="宋体"/>
          <w:sz w:val="18"/>
          <w:szCs w:val="18"/>
        </w:rPr>
        <w:t>学分。</w:t>
      </w:r>
    </w:p>
    <w:p>
      <w:pPr>
        <w:keepNext w:val="0"/>
        <w:keepLines w:val="0"/>
        <w:pageBreakBefore w:val="0"/>
        <w:widowControl w:val="0"/>
        <w:tabs>
          <w:tab w:val="left" w:pos="426"/>
        </w:tabs>
        <w:kinsoku/>
        <w:wordWrap/>
        <w:overflowPunct/>
        <w:topLinePunct w:val="0"/>
        <w:autoSpaceDE/>
        <w:autoSpaceDN/>
        <w:bidi w:val="0"/>
        <w:adjustRightInd w:val="0"/>
        <w:snapToGrid/>
        <w:spacing w:line="460" w:lineRule="exact"/>
        <w:ind w:left="0" w:leftChars="0" w:right="0" w:rightChars="0" w:firstLine="420" w:firstLineChars="200"/>
        <w:textAlignment w:val="auto"/>
        <w:rPr>
          <w:rFonts w:hint="eastAsia" w:ascii="宋体" w:hAnsi="宋体" w:eastAsia="宋体" w:cs="宋体"/>
          <w:szCs w:val="21"/>
        </w:rPr>
      </w:pPr>
    </w:p>
    <w:p>
      <w:pPr>
        <w:keepNext w:val="0"/>
        <w:keepLines w:val="0"/>
        <w:pageBreakBefore w:val="0"/>
        <w:widowControl w:val="0"/>
        <w:tabs>
          <w:tab w:val="left" w:pos="426"/>
        </w:tabs>
        <w:kinsoku/>
        <w:wordWrap/>
        <w:overflowPunct/>
        <w:topLinePunct w:val="0"/>
        <w:autoSpaceDE/>
        <w:autoSpaceDN/>
        <w:bidi w:val="0"/>
        <w:adjustRightInd w:val="0"/>
        <w:snapToGrid/>
        <w:spacing w:line="460" w:lineRule="exact"/>
        <w:ind w:left="0" w:leftChars="0" w:right="0" w:rightChars="0" w:firstLine="420" w:firstLineChars="200"/>
        <w:textAlignment w:val="auto"/>
        <w:rPr>
          <w:rFonts w:ascii="宋体" w:hAnsi="宋体" w:eastAsia="宋体" w:cs="宋体"/>
          <w:szCs w:val="21"/>
        </w:rPr>
      </w:pPr>
      <w:r>
        <w:rPr>
          <w:rFonts w:hint="eastAsia" w:ascii="宋体" w:hAnsi="宋体" w:eastAsia="宋体" w:cs="宋体"/>
          <w:szCs w:val="21"/>
        </w:rPr>
        <w:t>表9 基础实践课程  电子信息工程（专升本）专业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3564"/>
        <w:gridCol w:w="791"/>
        <w:gridCol w:w="1131"/>
        <w:gridCol w:w="976"/>
        <w:gridCol w:w="11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714"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56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79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13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97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178"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asciiTheme="minorEastAsia" w:hAnsiTheme="minorEastAsia" w:cstheme="minorEastAsia"/>
                <w:sz w:val="18"/>
                <w:szCs w:val="18"/>
              </w:rPr>
            </w:pPr>
            <w:r>
              <w:rPr>
                <w:rFonts w:ascii="宋体" w:hAnsi="宋体" w:cs="宋体"/>
                <w:sz w:val="18"/>
                <w:szCs w:val="18"/>
              </w:rPr>
              <w:t>BG060001</w:t>
            </w:r>
          </w:p>
        </w:tc>
        <w:tc>
          <w:tcPr>
            <w:tcW w:w="3564" w:type="dxa"/>
            <w:tcBorders>
              <w:tl2br w:val="nil"/>
              <w:tr2bl w:val="nil"/>
            </w:tcBorders>
            <w:vAlign w:val="center"/>
          </w:tcPr>
          <w:p>
            <w:pPr>
              <w:widowControl/>
              <w:rPr>
                <w:rFonts w:ascii="宋体" w:hAnsi="宋体" w:eastAsia="宋体" w:cs="Times New Roman"/>
                <w:sz w:val="18"/>
                <w:szCs w:val="18"/>
              </w:rPr>
            </w:pPr>
            <w:r>
              <w:rPr>
                <w:rFonts w:hint="eastAsia" w:ascii="宋体" w:hAnsi="宋体" w:eastAsia="宋体" w:cs="宋体"/>
                <w:kern w:val="0"/>
                <w:sz w:val="18"/>
                <w:szCs w:val="18"/>
              </w:rPr>
              <w:t>大学生体质健康测试</w:t>
            </w:r>
          </w:p>
        </w:tc>
        <w:tc>
          <w:tcPr>
            <w:tcW w:w="791" w:type="dxa"/>
            <w:tcBorders>
              <w:tl2br w:val="nil"/>
              <w:tr2bl w:val="nil"/>
            </w:tcBorders>
            <w:vAlign w:val="center"/>
          </w:tcPr>
          <w:p>
            <w:pPr>
              <w:widowControl/>
              <w:jc w:val="center"/>
              <w:rPr>
                <w:rFonts w:ascii="宋体" w:hAnsi="宋体" w:eastAsia="宋体" w:cs="Times New Roman"/>
                <w:sz w:val="18"/>
                <w:szCs w:val="18"/>
              </w:rPr>
            </w:pPr>
            <w:r>
              <w:rPr>
                <w:rFonts w:hint="eastAsia" w:ascii="宋体" w:hAnsi="宋体" w:eastAsia="宋体" w:cs="宋体"/>
                <w:kern w:val="0"/>
                <w:sz w:val="18"/>
                <w:szCs w:val="18"/>
              </w:rPr>
              <w:t>0.5</w:t>
            </w:r>
          </w:p>
        </w:tc>
        <w:tc>
          <w:tcPr>
            <w:tcW w:w="1131" w:type="dxa"/>
            <w:tcBorders>
              <w:tl2br w:val="nil"/>
              <w:tr2bl w:val="nil"/>
            </w:tcBorders>
            <w:vAlign w:val="center"/>
          </w:tcPr>
          <w:p>
            <w:pPr>
              <w:widowControl/>
              <w:jc w:val="center"/>
              <w:rPr>
                <w:rFonts w:ascii="宋体" w:hAnsi="宋体" w:eastAsia="宋体" w:cs="Times New Roman"/>
                <w:sz w:val="18"/>
                <w:szCs w:val="18"/>
              </w:rPr>
            </w:pPr>
            <w:r>
              <w:rPr>
                <w:rFonts w:hint="eastAsia" w:ascii="宋体" w:hAnsi="宋体" w:cs="宋体"/>
                <w:kern w:val="0"/>
                <w:sz w:val="18"/>
                <w:szCs w:val="18"/>
                <w:lang w:eastAsia="zh-CN"/>
              </w:rPr>
              <w:t>（</w:t>
            </w:r>
            <w:r>
              <w:rPr>
                <w:rFonts w:hint="eastAsia" w:ascii="宋体" w:hAnsi="宋体" w:eastAsia="宋体" w:cs="宋体"/>
                <w:kern w:val="0"/>
                <w:sz w:val="18"/>
                <w:szCs w:val="18"/>
              </w:rPr>
              <w:t>0.5周）</w:t>
            </w:r>
          </w:p>
        </w:tc>
        <w:tc>
          <w:tcPr>
            <w:tcW w:w="976" w:type="dxa"/>
            <w:tcBorders>
              <w:tl2br w:val="nil"/>
              <w:tr2bl w:val="nil"/>
            </w:tcBorders>
            <w:vAlign w:val="center"/>
          </w:tcPr>
          <w:p>
            <w:pPr>
              <w:widowControl/>
              <w:jc w:val="center"/>
              <w:rPr>
                <w:rFonts w:ascii="宋体" w:hAnsi="宋体" w:eastAsia="宋体" w:cs="Times New Roman"/>
                <w:sz w:val="18"/>
                <w:szCs w:val="18"/>
              </w:rPr>
            </w:pPr>
          </w:p>
        </w:tc>
        <w:tc>
          <w:tcPr>
            <w:tcW w:w="1178" w:type="dxa"/>
            <w:tcBorders>
              <w:tl2br w:val="nil"/>
              <w:tr2bl w:val="nil"/>
            </w:tcBorders>
            <w:vAlign w:val="center"/>
          </w:tcPr>
          <w:p>
            <w:pPr>
              <w:widowControl/>
              <w:jc w:val="center"/>
              <w:rPr>
                <w:rFonts w:hint="eastAsia" w:ascii="宋体" w:hAnsi="宋体" w:eastAsia="宋体" w:cs="Times New Roman"/>
                <w:sz w:val="18"/>
                <w:szCs w:val="18"/>
                <w:lang w:eastAsia="zh-CN"/>
              </w:rPr>
            </w:pPr>
            <w:r>
              <w:rPr>
                <w:rFonts w:hint="eastAsia" w:ascii="宋体" w:hAnsi="宋体" w:cs="宋体"/>
                <w:kern w:val="0"/>
                <w:sz w:val="18"/>
                <w:szCs w:val="18"/>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BG070002</w:t>
            </w:r>
          </w:p>
        </w:tc>
        <w:tc>
          <w:tcPr>
            <w:tcW w:w="3564"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普通话水平测试</w:t>
            </w:r>
          </w:p>
        </w:tc>
        <w:tc>
          <w:tcPr>
            <w:tcW w:w="79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13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(1周)</w:t>
            </w:r>
          </w:p>
        </w:tc>
        <w:tc>
          <w:tcPr>
            <w:tcW w:w="976" w:type="dxa"/>
            <w:tcBorders>
              <w:tl2br w:val="nil"/>
              <w:tr2bl w:val="nil"/>
            </w:tcBorders>
            <w:vAlign w:val="center"/>
          </w:tcPr>
          <w:p>
            <w:pPr>
              <w:widowControl/>
              <w:jc w:val="center"/>
              <w:rPr>
                <w:rFonts w:ascii="宋体" w:hAnsi="宋体" w:eastAsia="宋体" w:cs="宋体"/>
                <w:kern w:val="0"/>
                <w:sz w:val="18"/>
                <w:szCs w:val="18"/>
              </w:rPr>
            </w:pPr>
          </w:p>
        </w:tc>
        <w:tc>
          <w:tcPr>
            <w:tcW w:w="1178"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2" w:hRule="exact"/>
          <w:jc w:val="center"/>
        </w:trPr>
        <w:tc>
          <w:tcPr>
            <w:tcW w:w="1714" w:type="dxa"/>
            <w:tcBorders>
              <w:tl2br w:val="nil"/>
              <w:tr2bl w:val="nil"/>
            </w:tcBorders>
            <w:vAlign w:val="center"/>
          </w:tcPr>
          <w:p>
            <w:pPr>
              <w:jc w:val="center"/>
              <w:rPr>
                <w:rFonts w:asciiTheme="minorEastAsia" w:hAnsiTheme="minorEastAsia" w:cstheme="minorEastAsia"/>
                <w:sz w:val="18"/>
                <w:szCs w:val="18"/>
              </w:rPr>
            </w:pPr>
            <w:r>
              <w:rPr>
                <w:rFonts w:hint="eastAsia" w:asciiTheme="minorEastAsia" w:hAnsiTheme="minorEastAsia" w:cstheme="minorEastAsia"/>
                <w:sz w:val="18"/>
                <w:szCs w:val="18"/>
              </w:rPr>
              <w:t>BG170001</w:t>
            </w:r>
          </w:p>
        </w:tc>
        <w:tc>
          <w:tcPr>
            <w:tcW w:w="3564" w:type="dxa"/>
            <w:tcBorders>
              <w:tl2br w:val="nil"/>
              <w:tr2bl w:val="nil"/>
            </w:tcBorders>
            <w:vAlign w:val="center"/>
          </w:tcPr>
          <w:p>
            <w:pPr>
              <w:widowControl/>
              <w:jc w:val="left"/>
              <w:rPr>
                <w:rFonts w:hint="eastAsia" w:ascii="宋体" w:hAnsi="宋体" w:eastAsia="宋体" w:cs="宋体"/>
                <w:kern w:val="0"/>
                <w:sz w:val="30"/>
                <w:szCs w:val="30"/>
                <w:lang w:eastAsia="zh-CN"/>
              </w:rPr>
            </w:pPr>
            <w:r>
              <w:rPr>
                <w:rFonts w:hint="eastAsia" w:ascii="宋体" w:hAnsi="宋体" w:eastAsia="宋体" w:cs="宋体"/>
                <w:kern w:val="0"/>
                <w:sz w:val="18"/>
                <w:szCs w:val="18"/>
              </w:rPr>
              <w:t>毕业教育</w:t>
            </w:r>
          </w:p>
        </w:tc>
        <w:tc>
          <w:tcPr>
            <w:tcW w:w="79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w:t>
            </w:r>
          </w:p>
        </w:tc>
        <w:tc>
          <w:tcPr>
            <w:tcW w:w="113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0.5周</w:t>
            </w:r>
          </w:p>
        </w:tc>
        <w:tc>
          <w:tcPr>
            <w:tcW w:w="976"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1178"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4" w:type="dxa"/>
            <w:tcBorders>
              <w:tl2br w:val="nil"/>
              <w:tr2bl w:val="nil"/>
            </w:tcBorders>
            <w:vAlign w:val="center"/>
          </w:tcPr>
          <w:p>
            <w:pPr>
              <w:jc w:val="center"/>
              <w:rPr>
                <w:rFonts w:ascii="宋体" w:hAnsi="宋体" w:eastAsia="宋体" w:cs="宋体"/>
                <w:sz w:val="18"/>
                <w:szCs w:val="18"/>
              </w:rPr>
            </w:pPr>
            <w:r>
              <w:rPr>
                <w:rFonts w:hint="eastAsia" w:ascii="Calibri" w:hAnsi="Calibri" w:eastAsia="宋体" w:cs="Times New Roman"/>
                <w:kern w:val="0"/>
                <w:sz w:val="18"/>
                <w:szCs w:val="18"/>
              </w:rPr>
              <w:t>合计</w:t>
            </w:r>
          </w:p>
        </w:tc>
        <w:tc>
          <w:tcPr>
            <w:tcW w:w="3564" w:type="dxa"/>
            <w:tcBorders>
              <w:tl2br w:val="nil"/>
              <w:tr2bl w:val="nil"/>
            </w:tcBorders>
            <w:vAlign w:val="center"/>
          </w:tcPr>
          <w:p>
            <w:pPr>
              <w:widowControl/>
              <w:jc w:val="left"/>
              <w:rPr>
                <w:rFonts w:ascii="宋体" w:hAnsi="宋体" w:eastAsia="宋体" w:cs="宋体"/>
                <w:kern w:val="0"/>
                <w:sz w:val="18"/>
                <w:szCs w:val="18"/>
              </w:rPr>
            </w:pPr>
          </w:p>
        </w:tc>
        <w:tc>
          <w:tcPr>
            <w:tcW w:w="79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131" w:type="dxa"/>
            <w:tcBorders>
              <w:tl2br w:val="nil"/>
              <w:tr2bl w:val="nil"/>
            </w:tcBorders>
            <w:vAlign w:val="center"/>
          </w:tcPr>
          <w:p>
            <w:pPr>
              <w:widowControl/>
              <w:jc w:val="center"/>
              <w:rPr>
                <w:rFonts w:ascii="宋体" w:hAnsi="宋体" w:eastAsia="宋体" w:cs="宋体"/>
                <w:kern w:val="0"/>
                <w:sz w:val="18"/>
                <w:szCs w:val="18"/>
              </w:rPr>
            </w:pPr>
          </w:p>
        </w:tc>
        <w:tc>
          <w:tcPr>
            <w:tcW w:w="976" w:type="dxa"/>
            <w:tcBorders>
              <w:tl2br w:val="nil"/>
              <w:tr2bl w:val="nil"/>
            </w:tcBorders>
            <w:vAlign w:val="center"/>
          </w:tcPr>
          <w:p>
            <w:pPr>
              <w:widowControl/>
              <w:jc w:val="center"/>
              <w:rPr>
                <w:rFonts w:ascii="宋体" w:hAnsi="宋体" w:eastAsia="宋体" w:cs="宋体"/>
                <w:kern w:val="0"/>
                <w:sz w:val="18"/>
                <w:szCs w:val="18"/>
              </w:rPr>
            </w:pPr>
          </w:p>
        </w:tc>
        <w:tc>
          <w:tcPr>
            <w:tcW w:w="1178" w:type="dxa"/>
            <w:tcBorders>
              <w:tl2br w:val="nil"/>
              <w:tr2bl w:val="nil"/>
            </w:tcBorders>
            <w:vAlign w:val="center"/>
          </w:tcPr>
          <w:p>
            <w:pPr>
              <w:widowControl/>
              <w:jc w:val="center"/>
              <w:rPr>
                <w:rFonts w:ascii="宋体" w:hAnsi="宋体" w:eastAsia="宋体" w:cs="宋体"/>
                <w:kern w:val="0"/>
                <w:sz w:val="18"/>
                <w:szCs w:val="18"/>
              </w:rPr>
            </w:pPr>
          </w:p>
        </w:tc>
      </w:tr>
    </w:tbl>
    <w:p>
      <w:pPr>
        <w:tabs>
          <w:tab w:val="left" w:pos="426"/>
        </w:tabs>
        <w:spacing w:line="440" w:lineRule="exact"/>
        <w:ind w:left="420" w:leftChars="200" w:right="420" w:rightChars="200"/>
        <w:rPr>
          <w:rFonts w:ascii="宋体" w:hAnsi="宋体" w:eastAsia="宋体" w:cs="宋体"/>
          <w:szCs w:val="21"/>
        </w:rPr>
      </w:pPr>
    </w:p>
    <w:p>
      <w:pPr>
        <w:keepNext w:val="0"/>
        <w:keepLines w:val="0"/>
        <w:pageBreakBefore w:val="0"/>
        <w:widowControl w:val="0"/>
        <w:tabs>
          <w:tab w:val="left" w:pos="426"/>
        </w:tabs>
        <w:kinsoku/>
        <w:wordWrap/>
        <w:overflowPunct/>
        <w:topLinePunct w:val="0"/>
        <w:autoSpaceDE/>
        <w:autoSpaceDN/>
        <w:bidi w:val="0"/>
        <w:adjustRightInd w:val="0"/>
        <w:snapToGrid/>
        <w:spacing w:line="460" w:lineRule="exact"/>
        <w:ind w:right="0" w:rightChars="0" w:firstLine="420" w:firstLineChars="200"/>
        <w:textAlignment w:val="auto"/>
        <w:rPr>
          <w:rFonts w:ascii="宋体" w:hAnsi="宋体" w:eastAsia="宋体" w:cs="宋体"/>
          <w:szCs w:val="21"/>
        </w:rPr>
      </w:pPr>
      <w:r>
        <w:rPr>
          <w:rFonts w:hint="eastAsia" w:ascii="宋体" w:hAnsi="宋体" w:eastAsia="宋体" w:cs="宋体"/>
          <w:szCs w:val="21"/>
        </w:rPr>
        <w:t>表10 专业实践课程  电子信息工程（专升本）专业</w:t>
      </w:r>
    </w:p>
    <w:tbl>
      <w:tblPr>
        <w:tblStyle w:val="17"/>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3584"/>
        <w:gridCol w:w="784"/>
        <w:gridCol w:w="1067"/>
        <w:gridCol w:w="1014"/>
        <w:gridCol w:w="119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716"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5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067"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101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19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716" w:type="dxa"/>
            <w:tcBorders>
              <w:tl2br w:val="nil"/>
              <w:tr2bl w:val="nil"/>
            </w:tcBorders>
            <w:vAlign w:val="center"/>
          </w:tcPr>
          <w:p>
            <w:pPr>
              <w:widowControl/>
              <w:jc w:val="center"/>
              <w:rPr>
                <w:rFonts w:hint="default" w:asciiTheme="minorEastAsia" w:hAnsiTheme="minorEastAsia" w:eastAsiaTheme="minorEastAsia"/>
                <w:sz w:val="20"/>
                <w:szCs w:val="20"/>
                <w:lang w:val="en-US" w:eastAsia="zh-CN"/>
              </w:rPr>
            </w:pPr>
            <w:r>
              <w:rPr>
                <w:rFonts w:hint="eastAsia" w:asciiTheme="minorEastAsia" w:hAnsiTheme="minorEastAsia"/>
                <w:sz w:val="20"/>
                <w:szCs w:val="20"/>
              </w:rPr>
              <w:t>BH1700</w:t>
            </w:r>
            <w:r>
              <w:rPr>
                <w:rFonts w:hint="eastAsia" w:asciiTheme="minorEastAsia" w:hAnsiTheme="minorEastAsia"/>
                <w:sz w:val="20"/>
                <w:szCs w:val="20"/>
                <w:lang w:val="en-US" w:eastAsia="zh-CN"/>
              </w:rPr>
              <w:t>46</w:t>
            </w:r>
          </w:p>
          <w:p>
            <w:pPr>
              <w:widowControl/>
              <w:jc w:val="center"/>
              <w:textAlignment w:val="center"/>
              <w:rPr>
                <w:rFonts w:asciiTheme="minorEastAsia" w:hAnsiTheme="minorEastAsia" w:cstheme="minorEastAsia"/>
                <w:sz w:val="18"/>
                <w:szCs w:val="18"/>
              </w:rPr>
            </w:pPr>
          </w:p>
        </w:tc>
        <w:tc>
          <w:tcPr>
            <w:tcW w:w="3584" w:type="dxa"/>
            <w:tcBorders>
              <w:tl2br w:val="nil"/>
              <w:tr2bl w:val="nil"/>
            </w:tcBorders>
            <w:vAlign w:val="center"/>
          </w:tcPr>
          <w:p>
            <w:pPr>
              <w:widowControl/>
              <w:rPr>
                <w:rFonts w:asciiTheme="minorEastAsia" w:hAnsiTheme="minorEastAsia" w:cstheme="minorEastAsia"/>
                <w:kern w:val="0"/>
                <w:sz w:val="18"/>
                <w:szCs w:val="18"/>
              </w:rPr>
            </w:pPr>
            <w:r>
              <w:rPr>
                <w:rFonts w:hint="eastAsia" w:asciiTheme="minorEastAsia" w:hAnsiTheme="minorEastAsia" w:cstheme="minorEastAsia"/>
                <w:kern w:val="0"/>
                <w:sz w:val="18"/>
                <w:szCs w:val="18"/>
              </w:rPr>
              <w:t>嵌入式系统设计与开发实训</w:t>
            </w:r>
          </w:p>
        </w:tc>
        <w:tc>
          <w:tcPr>
            <w:tcW w:w="784"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1</w:t>
            </w:r>
          </w:p>
        </w:tc>
        <w:tc>
          <w:tcPr>
            <w:tcW w:w="1067"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1</w:t>
            </w:r>
          </w:p>
        </w:tc>
        <w:tc>
          <w:tcPr>
            <w:tcW w:w="1014"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kern w:val="0"/>
                <w:sz w:val="18"/>
                <w:szCs w:val="18"/>
              </w:rPr>
              <w:t>1</w:t>
            </w:r>
          </w:p>
        </w:tc>
        <w:tc>
          <w:tcPr>
            <w:tcW w:w="1191" w:type="dxa"/>
            <w:tcBorders>
              <w:tl2br w:val="nil"/>
              <w:tr2bl w:val="nil"/>
            </w:tcBorders>
            <w:vAlign w:val="center"/>
          </w:tcPr>
          <w:p>
            <w:pPr>
              <w:widowControl/>
              <w:jc w:val="center"/>
              <w:rPr>
                <w:rFonts w:asciiTheme="minorEastAsia" w:hAnsiTheme="minorEastAsia" w:cstheme="minorEastAsia"/>
                <w:kern w:val="0"/>
                <w:sz w:val="18"/>
                <w:szCs w:val="18"/>
              </w:rPr>
            </w:pPr>
            <w:r>
              <w:rPr>
                <w:rFonts w:hint="eastAsia" w:asciiTheme="minorEastAsia" w:hAnsiTheme="minorEastAsia" w:cstheme="minorEastAsia"/>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widowControl/>
              <w:jc w:val="center"/>
              <w:rPr>
                <w:rFonts w:asciiTheme="minorEastAsia" w:hAnsiTheme="minorEastAsia"/>
                <w:sz w:val="20"/>
                <w:szCs w:val="20"/>
              </w:rPr>
            </w:pPr>
            <w:r>
              <w:rPr>
                <w:rFonts w:hint="eastAsia" w:asciiTheme="minorEastAsia" w:hAnsiTheme="minorEastAsia"/>
                <w:sz w:val="20"/>
                <w:szCs w:val="20"/>
              </w:rPr>
              <w:t>BH170009</w:t>
            </w:r>
          </w:p>
          <w:p>
            <w:pPr>
              <w:widowControl/>
              <w:jc w:val="center"/>
              <w:textAlignment w:val="center"/>
              <w:rPr>
                <w:rFonts w:asciiTheme="minorEastAsia" w:hAnsiTheme="minorEastAsia" w:cstheme="minorEastAsia"/>
                <w:sz w:val="18"/>
                <w:szCs w:val="18"/>
              </w:rPr>
            </w:pPr>
          </w:p>
        </w:tc>
        <w:tc>
          <w:tcPr>
            <w:tcW w:w="3584" w:type="dxa"/>
            <w:tcBorders>
              <w:tl2br w:val="nil"/>
              <w:tr2bl w:val="nil"/>
            </w:tcBorders>
            <w:vAlign w:val="center"/>
          </w:tcPr>
          <w:p>
            <w:pPr>
              <w:widowControl/>
              <w:rPr>
                <w:rFonts w:asciiTheme="minorEastAsia" w:hAnsiTheme="minorEastAsia" w:cstheme="minorEastAsia"/>
                <w:kern w:val="0"/>
                <w:sz w:val="18"/>
                <w:szCs w:val="18"/>
              </w:rPr>
            </w:pPr>
            <w:r>
              <w:rPr>
                <w:rFonts w:hint="eastAsia" w:asciiTheme="minorEastAsia" w:hAnsiTheme="minorEastAsia" w:cstheme="minorEastAsia"/>
                <w:kern w:val="0"/>
                <w:sz w:val="18"/>
                <w:szCs w:val="18"/>
              </w:rPr>
              <w:t>通信类项目实战</w:t>
            </w:r>
          </w:p>
        </w:tc>
        <w:tc>
          <w:tcPr>
            <w:tcW w:w="784"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hint="eastAsia" w:ascii="宋体" w:hAnsi="宋体" w:eastAsia="宋体" w:cs="Times New Roman"/>
                <w:kern w:val="0"/>
                <w:sz w:val="18"/>
                <w:szCs w:val="18"/>
              </w:rPr>
              <w:t>1</w:t>
            </w:r>
          </w:p>
        </w:tc>
        <w:tc>
          <w:tcPr>
            <w:tcW w:w="1067"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hint="eastAsia" w:ascii="宋体" w:hAnsi="宋体" w:eastAsia="宋体" w:cs="Times New Roman"/>
                <w:kern w:val="0"/>
                <w:sz w:val="18"/>
                <w:szCs w:val="18"/>
              </w:rPr>
              <w:t>1</w:t>
            </w:r>
          </w:p>
        </w:tc>
        <w:tc>
          <w:tcPr>
            <w:tcW w:w="1014" w:type="dxa"/>
            <w:tcBorders>
              <w:tl2br w:val="nil"/>
              <w:tr2bl w:val="nil"/>
            </w:tcBorders>
            <w:vAlign w:val="center"/>
          </w:tcPr>
          <w:p>
            <w:pPr>
              <w:widowControl/>
              <w:spacing w:line="260" w:lineRule="exact"/>
              <w:jc w:val="center"/>
              <w:rPr>
                <w:rFonts w:hint="eastAsia" w:ascii="宋体" w:hAnsi="宋体" w:eastAsia="宋体" w:cs="Times New Roman"/>
                <w:kern w:val="0"/>
                <w:sz w:val="18"/>
                <w:szCs w:val="18"/>
                <w:lang w:eastAsia="zh-CN"/>
              </w:rPr>
            </w:pPr>
            <w:r>
              <w:rPr>
                <w:rFonts w:hint="eastAsia" w:ascii="宋体" w:hAnsi="宋体" w:eastAsia="宋体" w:cs="Times New Roman"/>
                <w:kern w:val="0"/>
                <w:sz w:val="18"/>
                <w:szCs w:val="18"/>
                <w:lang w:val="en-US" w:eastAsia="zh-CN"/>
              </w:rPr>
              <w:t>3</w:t>
            </w:r>
          </w:p>
        </w:tc>
        <w:tc>
          <w:tcPr>
            <w:tcW w:w="1191" w:type="dxa"/>
            <w:tcBorders>
              <w:tl2br w:val="nil"/>
              <w:tr2bl w:val="nil"/>
            </w:tcBorders>
          </w:tcPr>
          <w:p>
            <w:pPr>
              <w:rPr>
                <w:rFonts w:ascii="Calibri" w:hAnsi="Calibri" w:eastAsia="宋体" w:cs="Times New Roman"/>
                <w:szCs w:val="24"/>
              </w:rPr>
            </w:pPr>
            <w:r>
              <w:rPr>
                <w:rFonts w:hint="eastAsia" w:ascii="宋体" w:hAnsi="宋体" w:eastAsia="宋体" w:cs="宋体"/>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widowControl/>
              <w:jc w:val="center"/>
              <w:rPr>
                <w:rFonts w:asciiTheme="minorEastAsia" w:hAnsiTheme="minorEastAsia"/>
                <w:sz w:val="20"/>
                <w:szCs w:val="20"/>
              </w:rPr>
            </w:pPr>
            <w:r>
              <w:rPr>
                <w:rFonts w:asciiTheme="minorEastAsia" w:hAnsiTheme="minorEastAsia"/>
                <w:sz w:val="20"/>
                <w:szCs w:val="20"/>
              </w:rPr>
              <w:t>BH170020</w:t>
            </w:r>
          </w:p>
        </w:tc>
        <w:tc>
          <w:tcPr>
            <w:tcW w:w="3584" w:type="dxa"/>
            <w:tcBorders>
              <w:tl2br w:val="nil"/>
              <w:tr2bl w:val="nil"/>
            </w:tcBorders>
            <w:vAlign w:val="center"/>
          </w:tcPr>
          <w:p>
            <w:pPr>
              <w:widowControl/>
              <w:spacing w:line="240" w:lineRule="exact"/>
              <w:jc w:val="left"/>
              <w:rPr>
                <w:rFonts w:ascii="Calibri" w:hAnsi="Calibri" w:eastAsia="宋体" w:cs="Times New Roman"/>
                <w:spacing w:val="-4"/>
                <w:kern w:val="0"/>
                <w:sz w:val="18"/>
                <w:szCs w:val="18"/>
              </w:rPr>
            </w:pPr>
            <w:r>
              <w:rPr>
                <w:rFonts w:hint="eastAsia" w:asciiTheme="minorEastAsia" w:hAnsiTheme="minorEastAsia" w:cstheme="minorEastAsia"/>
                <w:kern w:val="0"/>
                <w:sz w:val="18"/>
                <w:szCs w:val="18"/>
              </w:rPr>
              <w:t>E</w:t>
            </w:r>
            <w:r>
              <w:rPr>
                <w:rFonts w:asciiTheme="minorEastAsia" w:hAnsiTheme="minorEastAsia" w:cstheme="minorEastAsia"/>
                <w:kern w:val="0"/>
                <w:sz w:val="18"/>
                <w:szCs w:val="18"/>
              </w:rPr>
              <w:t>DA</w:t>
            </w:r>
            <w:r>
              <w:rPr>
                <w:rFonts w:hint="eastAsia" w:asciiTheme="minorEastAsia" w:hAnsiTheme="minorEastAsia" w:cstheme="minorEastAsia"/>
                <w:kern w:val="0"/>
                <w:sz w:val="18"/>
                <w:szCs w:val="18"/>
              </w:rPr>
              <w:t>专业</w:t>
            </w:r>
            <w:r>
              <w:rPr>
                <w:rFonts w:asciiTheme="minorEastAsia" w:hAnsiTheme="minorEastAsia" w:cstheme="minorEastAsia"/>
                <w:kern w:val="0"/>
                <w:sz w:val="18"/>
                <w:szCs w:val="18"/>
              </w:rPr>
              <w:t>综合实习</w:t>
            </w:r>
          </w:p>
        </w:tc>
        <w:tc>
          <w:tcPr>
            <w:tcW w:w="784"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hint="eastAsia" w:ascii="宋体" w:hAnsi="宋体" w:eastAsia="宋体" w:cs="Times New Roman"/>
                <w:kern w:val="0"/>
                <w:sz w:val="18"/>
                <w:szCs w:val="18"/>
              </w:rPr>
              <w:t>1</w:t>
            </w:r>
          </w:p>
        </w:tc>
        <w:tc>
          <w:tcPr>
            <w:tcW w:w="1067"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hint="eastAsia" w:ascii="宋体" w:hAnsi="宋体" w:eastAsia="宋体" w:cs="Times New Roman"/>
                <w:kern w:val="0"/>
                <w:sz w:val="18"/>
                <w:szCs w:val="18"/>
              </w:rPr>
              <w:t>1</w:t>
            </w:r>
          </w:p>
        </w:tc>
        <w:tc>
          <w:tcPr>
            <w:tcW w:w="1014"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hint="eastAsia" w:ascii="宋体" w:hAnsi="宋体" w:eastAsia="宋体" w:cs="Times New Roman"/>
                <w:kern w:val="0"/>
                <w:sz w:val="18"/>
                <w:szCs w:val="18"/>
              </w:rPr>
              <w:t>3</w:t>
            </w:r>
          </w:p>
        </w:tc>
        <w:tc>
          <w:tcPr>
            <w:tcW w:w="1191" w:type="dxa"/>
            <w:tcBorders>
              <w:tl2br w:val="nil"/>
              <w:tr2bl w:val="nil"/>
            </w:tcBorders>
          </w:tcPr>
          <w:p>
            <w:pPr>
              <w:rPr>
                <w:rFonts w:ascii="Calibri" w:hAnsi="Calibri" w:eastAsia="宋体" w:cs="Times New Roman"/>
                <w:szCs w:val="24"/>
              </w:rPr>
            </w:pPr>
            <w:r>
              <w:rPr>
                <w:rFonts w:hint="eastAsia" w:ascii="宋体" w:hAnsi="宋体" w:eastAsia="宋体" w:cs="宋体"/>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widowControl/>
              <w:jc w:val="center"/>
              <w:rPr>
                <w:rFonts w:asciiTheme="minorEastAsia" w:hAnsiTheme="minorEastAsia"/>
                <w:sz w:val="20"/>
                <w:szCs w:val="20"/>
              </w:rPr>
            </w:pPr>
            <w:r>
              <w:rPr>
                <w:rFonts w:asciiTheme="minorEastAsia" w:hAnsiTheme="minorEastAsia"/>
                <w:sz w:val="20"/>
                <w:szCs w:val="20"/>
              </w:rPr>
              <w:t>BH170010</w:t>
            </w:r>
          </w:p>
        </w:tc>
        <w:tc>
          <w:tcPr>
            <w:tcW w:w="3584" w:type="dxa"/>
            <w:tcBorders>
              <w:tl2br w:val="nil"/>
              <w:tr2bl w:val="nil"/>
            </w:tcBorders>
            <w:vAlign w:val="center"/>
          </w:tcPr>
          <w:p>
            <w:pPr>
              <w:widowControl/>
              <w:spacing w:line="240" w:lineRule="exact"/>
              <w:jc w:val="left"/>
              <w:rPr>
                <w:rFonts w:ascii="Calibri" w:hAnsi="Calibri" w:eastAsia="宋体" w:cs="Times New Roman"/>
                <w:spacing w:val="-4"/>
                <w:kern w:val="0"/>
                <w:sz w:val="18"/>
                <w:szCs w:val="18"/>
              </w:rPr>
            </w:pPr>
            <w:r>
              <w:rPr>
                <w:rFonts w:hint="eastAsia" w:asciiTheme="minorEastAsia" w:hAnsiTheme="minorEastAsia" w:cstheme="minorEastAsia"/>
                <w:kern w:val="0"/>
                <w:sz w:val="18"/>
                <w:szCs w:val="18"/>
              </w:rPr>
              <w:t>通信网络</w:t>
            </w:r>
            <w:r>
              <w:rPr>
                <w:rFonts w:asciiTheme="minorEastAsia" w:hAnsiTheme="minorEastAsia" w:cstheme="minorEastAsia"/>
                <w:kern w:val="0"/>
                <w:sz w:val="18"/>
                <w:szCs w:val="18"/>
              </w:rPr>
              <w:t>综合实习</w:t>
            </w:r>
          </w:p>
        </w:tc>
        <w:tc>
          <w:tcPr>
            <w:tcW w:w="784"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hint="eastAsia" w:ascii="宋体" w:hAnsi="宋体" w:eastAsia="宋体" w:cs="Times New Roman"/>
                <w:kern w:val="0"/>
                <w:sz w:val="18"/>
                <w:szCs w:val="18"/>
              </w:rPr>
              <w:t>1</w:t>
            </w:r>
          </w:p>
        </w:tc>
        <w:tc>
          <w:tcPr>
            <w:tcW w:w="1067"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hint="eastAsia" w:ascii="宋体" w:hAnsi="宋体" w:eastAsia="宋体" w:cs="Times New Roman"/>
                <w:kern w:val="0"/>
                <w:sz w:val="18"/>
                <w:szCs w:val="18"/>
              </w:rPr>
              <w:t>1</w:t>
            </w:r>
          </w:p>
        </w:tc>
        <w:tc>
          <w:tcPr>
            <w:tcW w:w="1014"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hint="eastAsia" w:ascii="宋体" w:hAnsi="宋体" w:eastAsia="宋体" w:cs="Times New Roman"/>
                <w:kern w:val="0"/>
                <w:sz w:val="18"/>
                <w:szCs w:val="18"/>
              </w:rPr>
              <w:t>3</w:t>
            </w:r>
          </w:p>
        </w:tc>
        <w:tc>
          <w:tcPr>
            <w:tcW w:w="1191" w:type="dxa"/>
            <w:tcBorders>
              <w:tl2br w:val="nil"/>
              <w:tr2bl w:val="nil"/>
            </w:tcBorders>
          </w:tcPr>
          <w:p>
            <w:pPr>
              <w:rPr>
                <w:rFonts w:ascii="Calibri" w:hAnsi="Calibri" w:eastAsia="宋体" w:cs="Times New Roman"/>
                <w:szCs w:val="24"/>
              </w:rPr>
            </w:pPr>
            <w:r>
              <w:rPr>
                <w:rFonts w:hint="eastAsia" w:ascii="宋体" w:hAnsi="宋体" w:eastAsia="宋体" w:cs="宋体"/>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ascii="宋体" w:hAnsi="宋体" w:eastAsia="宋体" w:cs="宋体"/>
                <w:sz w:val="18"/>
                <w:szCs w:val="18"/>
              </w:rPr>
            </w:pPr>
            <w:r>
              <w:rPr>
                <w:rFonts w:hint="eastAsia" w:ascii="Calibri" w:hAnsi="Calibri" w:eastAsia="宋体" w:cs="Times New Roman"/>
                <w:kern w:val="0"/>
                <w:sz w:val="18"/>
                <w:szCs w:val="18"/>
              </w:rPr>
              <w:t>合计</w:t>
            </w:r>
          </w:p>
        </w:tc>
        <w:tc>
          <w:tcPr>
            <w:tcW w:w="3584" w:type="dxa"/>
            <w:tcBorders>
              <w:tl2br w:val="nil"/>
              <w:tr2bl w:val="nil"/>
            </w:tcBorders>
            <w:vAlign w:val="center"/>
          </w:tcPr>
          <w:p>
            <w:pPr>
              <w:widowControl/>
              <w:spacing w:line="240" w:lineRule="exact"/>
              <w:jc w:val="left"/>
              <w:rPr>
                <w:rFonts w:ascii="Calibri" w:hAnsi="Calibri" w:eastAsia="宋体" w:cs="Times New Roman"/>
                <w:spacing w:val="-4"/>
                <w:kern w:val="0"/>
                <w:sz w:val="18"/>
                <w:szCs w:val="18"/>
              </w:rPr>
            </w:pP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1067"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Times New Roman"/>
                <w:kern w:val="0"/>
                <w:sz w:val="18"/>
                <w:szCs w:val="18"/>
              </w:rPr>
              <w:t>4</w:t>
            </w:r>
          </w:p>
        </w:tc>
        <w:tc>
          <w:tcPr>
            <w:tcW w:w="1014" w:type="dxa"/>
            <w:tcBorders>
              <w:tl2br w:val="nil"/>
              <w:tr2bl w:val="nil"/>
            </w:tcBorders>
            <w:vAlign w:val="center"/>
          </w:tcPr>
          <w:p>
            <w:pPr>
              <w:widowControl/>
              <w:jc w:val="center"/>
              <w:rPr>
                <w:rFonts w:ascii="宋体" w:hAnsi="宋体" w:eastAsia="宋体" w:cs="宋体"/>
                <w:kern w:val="0"/>
                <w:sz w:val="18"/>
                <w:szCs w:val="18"/>
              </w:rPr>
            </w:pPr>
          </w:p>
        </w:tc>
        <w:tc>
          <w:tcPr>
            <w:tcW w:w="1191" w:type="dxa"/>
            <w:tcBorders>
              <w:tl2br w:val="nil"/>
              <w:tr2bl w:val="nil"/>
            </w:tcBorders>
            <w:vAlign w:val="center"/>
          </w:tcPr>
          <w:p>
            <w:pPr>
              <w:widowControl/>
              <w:jc w:val="center"/>
              <w:rPr>
                <w:rFonts w:ascii="宋体" w:hAnsi="宋体" w:eastAsia="宋体" w:cs="宋体"/>
                <w:kern w:val="0"/>
                <w:sz w:val="18"/>
                <w:szCs w:val="18"/>
              </w:rPr>
            </w:pPr>
          </w:p>
        </w:tc>
      </w:tr>
    </w:tbl>
    <w:p>
      <w:pPr>
        <w:spacing w:line="440" w:lineRule="exact"/>
        <w:jc w:val="left"/>
        <w:rPr>
          <w:rFonts w:ascii="宋体" w:hAnsi="宋体" w:eastAsia="宋体" w:cs="宋体"/>
          <w:szCs w:val="21"/>
        </w:rPr>
      </w:pPr>
    </w:p>
    <w:p>
      <w:pPr>
        <w:keepNext w:val="0"/>
        <w:keepLines w:val="0"/>
        <w:pageBreakBefore w:val="0"/>
        <w:widowControl w:val="0"/>
        <w:tabs>
          <w:tab w:val="left" w:pos="426"/>
        </w:tabs>
        <w:kinsoku/>
        <w:wordWrap/>
        <w:overflowPunct/>
        <w:topLinePunct w:val="0"/>
        <w:autoSpaceDE/>
        <w:autoSpaceDN/>
        <w:bidi w:val="0"/>
        <w:adjustRightInd w:val="0"/>
        <w:snapToGrid/>
        <w:spacing w:line="460" w:lineRule="exact"/>
        <w:ind w:right="0" w:rightChars="0" w:firstLine="420" w:firstLineChars="200"/>
        <w:textAlignment w:val="auto"/>
        <w:rPr>
          <w:rFonts w:ascii="宋体" w:hAnsi="宋体" w:eastAsia="宋体" w:cs="宋体"/>
          <w:szCs w:val="21"/>
        </w:rPr>
      </w:pPr>
      <w:r>
        <w:rPr>
          <w:rFonts w:hint="eastAsia" w:ascii="宋体" w:hAnsi="宋体" w:eastAsia="宋体" w:cs="宋体"/>
          <w:szCs w:val="21"/>
        </w:rPr>
        <w:t>表11 综合实践课程  电子信息工程（专升本）专业</w:t>
      </w:r>
    </w:p>
    <w:tbl>
      <w:tblPr>
        <w:tblStyle w:val="17"/>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3584"/>
        <w:gridCol w:w="784"/>
        <w:gridCol w:w="1067"/>
        <w:gridCol w:w="1014"/>
        <w:gridCol w:w="119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716"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课程代码</w:t>
            </w:r>
          </w:p>
        </w:tc>
        <w:tc>
          <w:tcPr>
            <w:tcW w:w="35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课程名称</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学分</w:t>
            </w:r>
          </w:p>
        </w:tc>
        <w:tc>
          <w:tcPr>
            <w:tcW w:w="1067"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学时(周)</w:t>
            </w:r>
          </w:p>
        </w:tc>
        <w:tc>
          <w:tcPr>
            <w:tcW w:w="101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开设学期</w:t>
            </w:r>
          </w:p>
        </w:tc>
        <w:tc>
          <w:tcPr>
            <w:tcW w:w="119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6" w:type="dxa"/>
            <w:tcBorders>
              <w:tl2br w:val="nil"/>
              <w:tr2bl w:val="nil"/>
            </w:tcBorders>
            <w:vAlign w:val="center"/>
          </w:tcPr>
          <w:p>
            <w:pPr>
              <w:widowControl/>
              <w:jc w:val="center"/>
              <w:rPr>
                <w:rFonts w:asciiTheme="minorEastAsia" w:hAnsiTheme="minorEastAsia"/>
                <w:sz w:val="20"/>
                <w:szCs w:val="20"/>
              </w:rPr>
            </w:pPr>
            <w:r>
              <w:rPr>
                <w:rFonts w:hint="eastAsia" w:asciiTheme="minorEastAsia" w:hAnsiTheme="minorEastAsia"/>
                <w:sz w:val="20"/>
                <w:szCs w:val="20"/>
              </w:rPr>
              <w:t>BI170001</w:t>
            </w:r>
          </w:p>
        </w:tc>
        <w:tc>
          <w:tcPr>
            <w:tcW w:w="3584"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毕业实习及报告</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8.5</w:t>
            </w:r>
          </w:p>
        </w:tc>
        <w:tc>
          <w:tcPr>
            <w:tcW w:w="1067" w:type="dxa"/>
            <w:vMerge w:val="restart"/>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27.5</w:t>
            </w:r>
          </w:p>
        </w:tc>
        <w:tc>
          <w:tcPr>
            <w:tcW w:w="101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w:t>
            </w:r>
          </w:p>
        </w:tc>
        <w:tc>
          <w:tcPr>
            <w:tcW w:w="1191" w:type="dxa"/>
            <w:vMerge w:val="restart"/>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大数据学院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6" w:type="dxa"/>
            <w:tcBorders>
              <w:tl2br w:val="nil"/>
              <w:tr2bl w:val="nil"/>
            </w:tcBorders>
            <w:vAlign w:val="center"/>
          </w:tcPr>
          <w:p>
            <w:pPr>
              <w:widowControl/>
              <w:jc w:val="center"/>
              <w:rPr>
                <w:rFonts w:asciiTheme="minorEastAsia" w:hAnsiTheme="minorEastAsia"/>
                <w:sz w:val="20"/>
                <w:szCs w:val="20"/>
              </w:rPr>
            </w:pPr>
            <w:r>
              <w:rPr>
                <w:rFonts w:hint="eastAsia" w:asciiTheme="minorEastAsia" w:hAnsiTheme="minorEastAsia"/>
                <w:sz w:val="20"/>
                <w:szCs w:val="20"/>
              </w:rPr>
              <w:t>BI170002</w:t>
            </w:r>
          </w:p>
        </w:tc>
        <w:tc>
          <w:tcPr>
            <w:tcW w:w="3584" w:type="dxa"/>
            <w:tcBorders>
              <w:tl2br w:val="nil"/>
              <w:tr2bl w:val="nil"/>
            </w:tcBorders>
            <w:vAlign w:val="center"/>
          </w:tcPr>
          <w:p>
            <w:pPr>
              <w:widowControl/>
              <w:jc w:val="left"/>
              <w:rPr>
                <w:rFonts w:ascii="宋体" w:hAnsi="宋体" w:eastAsia="宋体" w:cs="宋体"/>
                <w:kern w:val="0"/>
                <w:sz w:val="18"/>
                <w:szCs w:val="18"/>
              </w:rPr>
            </w:pPr>
            <w:r>
              <w:rPr>
                <w:rFonts w:hint="eastAsia" w:ascii="宋体" w:hAnsi="宋体" w:eastAsia="宋体" w:cs="宋体"/>
                <w:kern w:val="0"/>
                <w:sz w:val="18"/>
                <w:szCs w:val="18"/>
              </w:rPr>
              <w:t>毕业论文（设计）</w:t>
            </w: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1067" w:type="dxa"/>
            <w:vMerge w:val="continue"/>
            <w:tcBorders>
              <w:tl2br w:val="nil"/>
              <w:tr2bl w:val="nil"/>
            </w:tcBorders>
            <w:vAlign w:val="center"/>
          </w:tcPr>
          <w:p>
            <w:pPr>
              <w:widowControl/>
              <w:jc w:val="center"/>
              <w:rPr>
                <w:rFonts w:ascii="宋体" w:hAnsi="宋体" w:eastAsia="宋体" w:cs="宋体"/>
                <w:kern w:val="0"/>
                <w:sz w:val="18"/>
                <w:szCs w:val="18"/>
              </w:rPr>
            </w:pPr>
          </w:p>
        </w:tc>
        <w:tc>
          <w:tcPr>
            <w:tcW w:w="101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3、4</w:t>
            </w:r>
          </w:p>
        </w:tc>
        <w:tc>
          <w:tcPr>
            <w:tcW w:w="1191" w:type="dxa"/>
            <w:vMerge w:val="continue"/>
            <w:tcBorders>
              <w:tl2br w:val="nil"/>
              <w:tr2bl w:val="nil"/>
            </w:tcBorders>
            <w:vAlign w:val="center"/>
          </w:tcPr>
          <w:p>
            <w:pPr>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16" w:type="dxa"/>
            <w:tcBorders>
              <w:tl2br w:val="nil"/>
              <w:tr2bl w:val="nil"/>
            </w:tcBorders>
            <w:vAlign w:val="center"/>
          </w:tcPr>
          <w:p>
            <w:pPr>
              <w:jc w:val="center"/>
              <w:rPr>
                <w:rFonts w:ascii="宋体" w:hAnsi="宋体" w:eastAsia="宋体" w:cs="宋体"/>
                <w:sz w:val="18"/>
                <w:szCs w:val="18"/>
              </w:rPr>
            </w:pPr>
            <w:r>
              <w:rPr>
                <w:rFonts w:hint="eastAsia" w:ascii="Calibri" w:hAnsi="Calibri" w:eastAsia="宋体" w:cs="Times New Roman"/>
                <w:kern w:val="0"/>
                <w:sz w:val="18"/>
                <w:szCs w:val="18"/>
              </w:rPr>
              <w:t>合计</w:t>
            </w:r>
          </w:p>
        </w:tc>
        <w:tc>
          <w:tcPr>
            <w:tcW w:w="3584" w:type="dxa"/>
            <w:tcBorders>
              <w:tl2br w:val="nil"/>
              <w:tr2bl w:val="nil"/>
            </w:tcBorders>
            <w:vAlign w:val="center"/>
          </w:tcPr>
          <w:p>
            <w:pPr>
              <w:widowControl/>
              <w:jc w:val="left"/>
              <w:rPr>
                <w:rFonts w:ascii="宋体" w:hAnsi="宋体" w:eastAsia="宋体" w:cs="宋体"/>
                <w:b/>
                <w:kern w:val="0"/>
                <w:sz w:val="18"/>
                <w:szCs w:val="18"/>
              </w:rPr>
            </w:pPr>
          </w:p>
        </w:tc>
        <w:tc>
          <w:tcPr>
            <w:tcW w:w="784"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13.5</w:t>
            </w:r>
          </w:p>
        </w:tc>
        <w:tc>
          <w:tcPr>
            <w:tcW w:w="1067" w:type="dxa"/>
            <w:tcBorders>
              <w:tl2br w:val="nil"/>
              <w:tr2bl w:val="nil"/>
            </w:tcBorders>
            <w:vAlign w:val="center"/>
          </w:tcPr>
          <w:p>
            <w:pPr>
              <w:widowControl/>
              <w:jc w:val="center"/>
              <w:rPr>
                <w:rFonts w:ascii="宋体" w:hAnsi="宋体" w:eastAsia="宋体" w:cs="宋体"/>
                <w:kern w:val="0"/>
                <w:sz w:val="18"/>
                <w:szCs w:val="18"/>
              </w:rPr>
            </w:pPr>
          </w:p>
        </w:tc>
        <w:tc>
          <w:tcPr>
            <w:tcW w:w="1014" w:type="dxa"/>
            <w:tcBorders>
              <w:tl2br w:val="nil"/>
              <w:tr2bl w:val="nil"/>
            </w:tcBorders>
            <w:vAlign w:val="center"/>
          </w:tcPr>
          <w:p>
            <w:pPr>
              <w:widowControl/>
              <w:jc w:val="center"/>
              <w:rPr>
                <w:rFonts w:ascii="宋体" w:hAnsi="宋体" w:eastAsia="宋体" w:cs="宋体"/>
                <w:kern w:val="0"/>
                <w:sz w:val="18"/>
                <w:szCs w:val="18"/>
              </w:rPr>
            </w:pPr>
          </w:p>
        </w:tc>
        <w:tc>
          <w:tcPr>
            <w:tcW w:w="1191" w:type="dxa"/>
            <w:tcBorders>
              <w:tl2br w:val="nil"/>
              <w:tr2bl w:val="nil"/>
            </w:tcBorders>
            <w:vAlign w:val="center"/>
          </w:tcPr>
          <w:p>
            <w:pPr>
              <w:widowControl/>
              <w:jc w:val="center"/>
              <w:rPr>
                <w:rFonts w:ascii="宋体" w:hAnsi="宋体" w:eastAsia="宋体" w:cs="宋体"/>
                <w:kern w:val="0"/>
                <w:sz w:val="18"/>
                <w:szCs w:val="18"/>
              </w:rPr>
            </w:pPr>
          </w:p>
        </w:tc>
      </w:tr>
    </w:tbl>
    <w:p>
      <w:pPr>
        <w:spacing w:line="440" w:lineRule="exact"/>
        <w:rPr>
          <w:rFonts w:ascii="宋体" w:hAnsi="宋体" w:eastAsia="宋体" w:cs="宋体"/>
          <w:b/>
          <w:bCs/>
          <w:sz w:val="28"/>
          <w:szCs w:val="28"/>
        </w:rPr>
      </w:pPr>
    </w:p>
    <w:p>
      <w:pPr>
        <w:spacing w:line="44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十二、各学期学时分配表</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763"/>
        <w:gridCol w:w="1389"/>
        <w:gridCol w:w="1339"/>
        <w:gridCol w:w="1389"/>
        <w:gridCol w:w="14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78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学期</w:t>
            </w:r>
          </w:p>
        </w:tc>
        <w:tc>
          <w:tcPr>
            <w:tcW w:w="139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4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139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148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通识教育必修课程</w:t>
            </w:r>
          </w:p>
        </w:tc>
        <w:tc>
          <w:tcPr>
            <w:tcW w:w="1395" w:type="dxa"/>
            <w:tcBorders>
              <w:tl2br w:val="nil"/>
              <w:tr2bl w:val="nil"/>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5</w:t>
            </w:r>
            <w:r>
              <w:rPr>
                <w:rFonts w:hint="eastAsia" w:ascii="宋体" w:hAnsi="宋体" w:eastAsia="宋体" w:cs="宋体"/>
                <w:sz w:val="18"/>
                <w:szCs w:val="18"/>
                <w:lang w:val="en-US" w:eastAsia="zh-CN"/>
              </w:rPr>
              <w:t>6</w:t>
            </w:r>
          </w:p>
        </w:tc>
        <w:tc>
          <w:tcPr>
            <w:tcW w:w="1345" w:type="dxa"/>
            <w:tcBorders>
              <w:tl2br w:val="nil"/>
              <w:tr2bl w:val="nil"/>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5</w:t>
            </w:r>
            <w:r>
              <w:rPr>
                <w:rFonts w:hint="eastAsia" w:ascii="宋体" w:hAnsi="宋体" w:eastAsia="宋体" w:cs="宋体"/>
                <w:sz w:val="18"/>
                <w:szCs w:val="18"/>
                <w:lang w:val="en-US" w:eastAsia="zh-CN"/>
              </w:rPr>
              <w:t>2</w:t>
            </w:r>
          </w:p>
        </w:tc>
        <w:tc>
          <w:tcPr>
            <w:tcW w:w="1395"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4</w:t>
            </w:r>
          </w:p>
        </w:tc>
        <w:tc>
          <w:tcPr>
            <w:tcW w:w="1481" w:type="dxa"/>
            <w:tcBorders>
              <w:tl2br w:val="nil"/>
              <w:tr2bl w:val="nil"/>
            </w:tcBorders>
            <w:vAlign w:val="center"/>
          </w:tcPr>
          <w:p>
            <w:pPr>
              <w:jc w:val="center"/>
              <w:rPr>
                <w:rFonts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学科基础课程</w:t>
            </w:r>
          </w:p>
        </w:tc>
        <w:tc>
          <w:tcPr>
            <w:tcW w:w="1395"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ascii="宋体" w:hAnsi="宋体" w:eastAsia="宋体" w:cs="Times New Roman"/>
                <w:kern w:val="0"/>
                <w:sz w:val="18"/>
                <w:szCs w:val="18"/>
              </w:rPr>
              <w:t>248</w:t>
            </w:r>
          </w:p>
        </w:tc>
        <w:tc>
          <w:tcPr>
            <w:tcW w:w="1345"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hint="eastAsia" w:ascii="宋体" w:hAnsi="宋体" w:eastAsia="宋体" w:cs="Times New Roman"/>
                <w:kern w:val="0"/>
                <w:sz w:val="18"/>
                <w:szCs w:val="18"/>
              </w:rPr>
              <w:t>160</w:t>
            </w:r>
          </w:p>
        </w:tc>
        <w:tc>
          <w:tcPr>
            <w:tcW w:w="1395" w:type="dxa"/>
            <w:tcBorders>
              <w:tl2br w:val="nil"/>
              <w:tr2bl w:val="nil"/>
            </w:tcBorders>
            <w:vAlign w:val="center"/>
          </w:tcPr>
          <w:p>
            <w:pPr>
              <w:widowControl/>
              <w:spacing w:line="260" w:lineRule="exact"/>
              <w:jc w:val="center"/>
              <w:rPr>
                <w:rFonts w:ascii="宋体" w:hAnsi="宋体" w:eastAsia="宋体" w:cs="Times New Roman"/>
                <w:kern w:val="0"/>
                <w:sz w:val="18"/>
                <w:szCs w:val="18"/>
              </w:rPr>
            </w:pPr>
          </w:p>
        </w:tc>
        <w:tc>
          <w:tcPr>
            <w:tcW w:w="1481" w:type="dxa"/>
            <w:tcBorders>
              <w:tl2br w:val="nil"/>
              <w:tr2bl w:val="nil"/>
            </w:tcBorders>
            <w:vAlign w:val="center"/>
          </w:tcPr>
          <w:p>
            <w:pPr>
              <w:widowControl/>
              <w:spacing w:line="260" w:lineRule="exact"/>
              <w:jc w:val="center"/>
              <w:rPr>
                <w:rFonts w:ascii="Calibri" w:hAnsi="Calibri" w:eastAsia="宋体" w:cs="Times New Roman"/>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专业核心课程</w:t>
            </w:r>
          </w:p>
        </w:tc>
        <w:tc>
          <w:tcPr>
            <w:tcW w:w="1395"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hint="eastAsia" w:ascii="宋体" w:hAnsi="宋体" w:eastAsia="宋体" w:cs="Times New Roman"/>
                <w:kern w:val="0"/>
                <w:sz w:val="18"/>
                <w:szCs w:val="18"/>
              </w:rPr>
              <w:t>96</w:t>
            </w:r>
          </w:p>
        </w:tc>
        <w:tc>
          <w:tcPr>
            <w:tcW w:w="1345" w:type="dxa"/>
            <w:tcBorders>
              <w:tl2br w:val="nil"/>
              <w:tr2bl w:val="nil"/>
            </w:tcBorders>
            <w:vAlign w:val="center"/>
          </w:tcPr>
          <w:p>
            <w:pPr>
              <w:widowControl/>
              <w:spacing w:line="260" w:lineRule="exact"/>
              <w:jc w:val="center"/>
              <w:rPr>
                <w:rFonts w:ascii="宋体" w:hAnsi="宋体" w:eastAsia="宋体" w:cs="Times New Roman"/>
                <w:kern w:val="0"/>
                <w:sz w:val="18"/>
                <w:szCs w:val="18"/>
              </w:rPr>
            </w:pPr>
            <w:r>
              <w:rPr>
                <w:rFonts w:ascii="宋体" w:hAnsi="宋体" w:eastAsia="宋体" w:cs="Times New Roman"/>
                <w:kern w:val="0"/>
                <w:sz w:val="18"/>
                <w:szCs w:val="18"/>
              </w:rPr>
              <w:t>192</w:t>
            </w:r>
          </w:p>
        </w:tc>
        <w:tc>
          <w:tcPr>
            <w:tcW w:w="1395" w:type="dxa"/>
            <w:tcBorders>
              <w:tl2br w:val="nil"/>
              <w:tr2bl w:val="nil"/>
            </w:tcBorders>
            <w:vAlign w:val="center"/>
          </w:tcPr>
          <w:p>
            <w:pPr>
              <w:widowControl/>
              <w:spacing w:line="260" w:lineRule="exact"/>
              <w:jc w:val="center"/>
              <w:rPr>
                <w:rFonts w:ascii="宋体" w:hAnsi="宋体" w:eastAsia="宋体" w:cs="Times New Roman"/>
                <w:kern w:val="0"/>
                <w:sz w:val="18"/>
                <w:szCs w:val="18"/>
              </w:rPr>
            </w:pPr>
          </w:p>
        </w:tc>
        <w:tc>
          <w:tcPr>
            <w:tcW w:w="1481" w:type="dxa"/>
            <w:tcBorders>
              <w:tl2br w:val="nil"/>
              <w:tr2bl w:val="nil"/>
            </w:tcBorders>
            <w:vAlign w:val="center"/>
          </w:tcPr>
          <w:p>
            <w:pPr>
              <w:widowControl/>
              <w:spacing w:line="260" w:lineRule="exact"/>
              <w:jc w:val="center"/>
              <w:rPr>
                <w:rFonts w:ascii="Calibri" w:hAnsi="Calibri" w:eastAsia="宋体" w:cs="Times New Roman"/>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78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专业方向课程</w:t>
            </w:r>
          </w:p>
          <w:p>
            <w:pPr>
              <w:jc w:val="center"/>
              <w:rPr>
                <w:rFonts w:ascii="宋体" w:hAnsi="宋体" w:eastAsia="宋体" w:cs="宋体"/>
                <w:sz w:val="18"/>
                <w:szCs w:val="18"/>
              </w:rPr>
            </w:pPr>
            <w:r>
              <w:rPr>
                <w:rFonts w:hint="eastAsia" w:ascii="宋体" w:hAnsi="宋体" w:eastAsia="宋体" w:cs="宋体"/>
                <w:sz w:val="18"/>
                <w:szCs w:val="18"/>
              </w:rPr>
              <w:t>（每学期最低选修学时）</w:t>
            </w:r>
          </w:p>
        </w:tc>
        <w:tc>
          <w:tcPr>
            <w:tcW w:w="1395" w:type="dxa"/>
            <w:tcBorders>
              <w:tl2br w:val="nil"/>
              <w:tr2bl w:val="nil"/>
            </w:tcBorders>
            <w:vAlign w:val="center"/>
          </w:tcPr>
          <w:p>
            <w:pPr>
              <w:widowControl/>
              <w:jc w:val="center"/>
              <w:rPr>
                <w:rFonts w:ascii="宋体" w:hAnsi="宋体" w:eastAsia="宋体" w:cs="宋体"/>
                <w:kern w:val="0"/>
                <w:sz w:val="18"/>
                <w:szCs w:val="18"/>
              </w:rPr>
            </w:pPr>
          </w:p>
        </w:tc>
        <w:tc>
          <w:tcPr>
            <w:tcW w:w="1345"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48</w:t>
            </w:r>
          </w:p>
        </w:tc>
        <w:tc>
          <w:tcPr>
            <w:tcW w:w="1395" w:type="dxa"/>
            <w:tcBorders>
              <w:tl2br w:val="nil"/>
              <w:tr2bl w:val="nil"/>
            </w:tcBorders>
            <w:vAlign w:val="center"/>
          </w:tcPr>
          <w:p>
            <w:pPr>
              <w:widowControl/>
              <w:jc w:val="center"/>
              <w:rPr>
                <w:rFonts w:ascii="宋体" w:hAnsi="宋体" w:eastAsia="宋体" w:cs="宋体"/>
                <w:kern w:val="0"/>
                <w:sz w:val="18"/>
                <w:szCs w:val="18"/>
              </w:rPr>
            </w:pPr>
          </w:p>
        </w:tc>
        <w:tc>
          <w:tcPr>
            <w:tcW w:w="1481"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78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专业拓展课程</w:t>
            </w:r>
          </w:p>
          <w:p>
            <w:pPr>
              <w:jc w:val="center"/>
              <w:rPr>
                <w:rFonts w:ascii="宋体" w:hAnsi="宋体" w:eastAsia="宋体" w:cs="宋体"/>
                <w:sz w:val="18"/>
                <w:szCs w:val="18"/>
              </w:rPr>
            </w:pPr>
            <w:r>
              <w:rPr>
                <w:rFonts w:hint="eastAsia" w:ascii="宋体" w:hAnsi="宋体" w:eastAsia="宋体" w:cs="宋体"/>
                <w:sz w:val="18"/>
                <w:szCs w:val="18"/>
              </w:rPr>
              <w:t>（每学期最低选修学时）</w:t>
            </w:r>
          </w:p>
        </w:tc>
        <w:tc>
          <w:tcPr>
            <w:tcW w:w="1395" w:type="dxa"/>
            <w:tcBorders>
              <w:tl2br w:val="nil"/>
              <w:tr2bl w:val="nil"/>
            </w:tcBorders>
            <w:vAlign w:val="center"/>
          </w:tcPr>
          <w:p>
            <w:pPr>
              <w:widowControl/>
              <w:jc w:val="center"/>
              <w:rPr>
                <w:rFonts w:ascii="宋体" w:hAnsi="宋体" w:eastAsia="宋体" w:cs="宋体"/>
                <w:kern w:val="0"/>
                <w:sz w:val="18"/>
                <w:szCs w:val="18"/>
              </w:rPr>
            </w:pPr>
          </w:p>
        </w:tc>
        <w:tc>
          <w:tcPr>
            <w:tcW w:w="1345"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48</w:t>
            </w:r>
          </w:p>
        </w:tc>
        <w:tc>
          <w:tcPr>
            <w:tcW w:w="1395" w:type="dxa"/>
            <w:tcBorders>
              <w:tl2br w:val="nil"/>
              <w:tr2bl w:val="nil"/>
            </w:tcBorders>
            <w:vAlign w:val="center"/>
          </w:tcPr>
          <w:p>
            <w:pPr>
              <w:widowControl/>
              <w:jc w:val="center"/>
              <w:rPr>
                <w:rFonts w:ascii="宋体" w:hAnsi="宋体" w:eastAsia="宋体" w:cs="宋体"/>
                <w:kern w:val="0"/>
                <w:sz w:val="18"/>
                <w:szCs w:val="18"/>
              </w:rPr>
            </w:pPr>
          </w:p>
        </w:tc>
        <w:tc>
          <w:tcPr>
            <w:tcW w:w="1481"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合计</w:t>
            </w:r>
          </w:p>
        </w:tc>
        <w:tc>
          <w:tcPr>
            <w:tcW w:w="1395"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400</w:t>
            </w:r>
          </w:p>
        </w:tc>
        <w:tc>
          <w:tcPr>
            <w:tcW w:w="1345"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w:t>
            </w:r>
          </w:p>
        </w:tc>
        <w:tc>
          <w:tcPr>
            <w:tcW w:w="1395" w:type="dxa"/>
            <w:tcBorders>
              <w:tl2br w:val="nil"/>
              <w:tr2bl w:val="nil"/>
            </w:tcBorders>
            <w:vAlign w:val="center"/>
          </w:tcPr>
          <w:p>
            <w:pPr>
              <w:widowControl/>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4</w:t>
            </w:r>
          </w:p>
        </w:tc>
        <w:tc>
          <w:tcPr>
            <w:tcW w:w="1481"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基础实践（周）</w:t>
            </w:r>
          </w:p>
        </w:tc>
        <w:tc>
          <w:tcPr>
            <w:tcW w:w="1395" w:type="dxa"/>
            <w:tcBorders>
              <w:tl2br w:val="nil"/>
              <w:tr2bl w:val="nil"/>
            </w:tcBorders>
            <w:vAlign w:val="center"/>
          </w:tcPr>
          <w:p>
            <w:pPr>
              <w:widowControl/>
              <w:jc w:val="center"/>
              <w:rPr>
                <w:rFonts w:ascii="宋体" w:hAnsi="宋体" w:eastAsia="宋体" w:cs="宋体"/>
                <w:kern w:val="0"/>
                <w:sz w:val="18"/>
                <w:szCs w:val="18"/>
              </w:rPr>
            </w:pPr>
          </w:p>
        </w:tc>
        <w:tc>
          <w:tcPr>
            <w:tcW w:w="1345" w:type="dxa"/>
            <w:tcBorders>
              <w:tl2br w:val="nil"/>
              <w:tr2bl w:val="nil"/>
            </w:tcBorders>
            <w:vAlign w:val="center"/>
          </w:tcPr>
          <w:p>
            <w:pPr>
              <w:widowControl/>
              <w:jc w:val="center"/>
              <w:rPr>
                <w:rFonts w:ascii="宋体" w:hAnsi="宋体" w:eastAsia="宋体" w:cs="宋体"/>
                <w:kern w:val="0"/>
                <w:sz w:val="18"/>
                <w:szCs w:val="18"/>
              </w:rPr>
            </w:pPr>
          </w:p>
        </w:tc>
        <w:tc>
          <w:tcPr>
            <w:tcW w:w="1395" w:type="dxa"/>
            <w:tcBorders>
              <w:tl2br w:val="nil"/>
              <w:tr2bl w:val="nil"/>
            </w:tcBorders>
            <w:vAlign w:val="center"/>
          </w:tcPr>
          <w:p>
            <w:pPr>
              <w:widowControl/>
              <w:jc w:val="center"/>
              <w:rPr>
                <w:rFonts w:ascii="宋体" w:hAnsi="宋体" w:eastAsia="宋体" w:cs="宋体"/>
                <w:kern w:val="0"/>
                <w:sz w:val="18"/>
                <w:szCs w:val="18"/>
              </w:rPr>
            </w:pPr>
          </w:p>
        </w:tc>
        <w:tc>
          <w:tcPr>
            <w:tcW w:w="1481"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专业实践（周）</w:t>
            </w:r>
          </w:p>
        </w:tc>
        <w:tc>
          <w:tcPr>
            <w:tcW w:w="1395"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1345" w:type="dxa"/>
            <w:tcBorders>
              <w:tl2br w:val="nil"/>
              <w:tr2bl w:val="nil"/>
            </w:tcBorders>
            <w:vAlign w:val="center"/>
          </w:tcPr>
          <w:p>
            <w:pPr>
              <w:widowControl/>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0</w:t>
            </w:r>
          </w:p>
        </w:tc>
        <w:tc>
          <w:tcPr>
            <w:tcW w:w="1395" w:type="dxa"/>
            <w:tcBorders>
              <w:tl2br w:val="nil"/>
              <w:tr2bl w:val="nil"/>
            </w:tcBorders>
            <w:vAlign w:val="center"/>
          </w:tcPr>
          <w:p>
            <w:pPr>
              <w:widowControl/>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lang w:val="en-US" w:eastAsia="zh-CN"/>
              </w:rPr>
              <w:t>3</w:t>
            </w:r>
          </w:p>
        </w:tc>
        <w:tc>
          <w:tcPr>
            <w:tcW w:w="1481" w:type="dxa"/>
            <w:tcBorders>
              <w:tl2br w:val="nil"/>
              <w:tr2bl w:val="nil"/>
            </w:tcBorders>
            <w:vAlign w:val="center"/>
          </w:tcPr>
          <w:p>
            <w:pPr>
              <w:widowControl/>
              <w:jc w:val="center"/>
              <w:rPr>
                <w:rFonts w:ascii="宋体" w:hAnsi="宋体" w:eastAsia="宋体" w:cs="宋体"/>
                <w:kern w:val="0"/>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综合实践（周）</w:t>
            </w:r>
          </w:p>
        </w:tc>
        <w:tc>
          <w:tcPr>
            <w:tcW w:w="1395" w:type="dxa"/>
            <w:tcBorders>
              <w:tl2br w:val="nil"/>
              <w:tr2bl w:val="nil"/>
            </w:tcBorders>
            <w:vAlign w:val="center"/>
          </w:tcPr>
          <w:p>
            <w:pPr>
              <w:widowControl/>
              <w:jc w:val="center"/>
              <w:rPr>
                <w:rFonts w:ascii="宋体" w:hAnsi="宋体" w:eastAsia="宋体" w:cs="宋体"/>
                <w:kern w:val="0"/>
                <w:sz w:val="18"/>
                <w:szCs w:val="18"/>
              </w:rPr>
            </w:pPr>
          </w:p>
        </w:tc>
        <w:tc>
          <w:tcPr>
            <w:tcW w:w="1345" w:type="dxa"/>
            <w:tcBorders>
              <w:tl2br w:val="nil"/>
              <w:tr2bl w:val="nil"/>
            </w:tcBorders>
            <w:vAlign w:val="center"/>
          </w:tcPr>
          <w:p>
            <w:pPr>
              <w:widowControl/>
              <w:jc w:val="center"/>
              <w:rPr>
                <w:rFonts w:ascii="宋体" w:hAnsi="宋体" w:eastAsia="宋体" w:cs="宋体"/>
                <w:kern w:val="0"/>
                <w:sz w:val="18"/>
                <w:szCs w:val="18"/>
              </w:rPr>
            </w:pPr>
          </w:p>
        </w:tc>
        <w:tc>
          <w:tcPr>
            <w:tcW w:w="1395" w:type="dxa"/>
            <w:tcBorders>
              <w:tl2br w:val="nil"/>
              <w:tr2bl w:val="nil"/>
            </w:tcBorders>
            <w:vAlign w:val="center"/>
          </w:tcPr>
          <w:p>
            <w:pPr>
              <w:widowControl/>
              <w:jc w:val="center"/>
              <w:rPr>
                <w:rFonts w:ascii="宋体" w:hAnsi="宋体" w:eastAsia="宋体" w:cs="宋体"/>
                <w:kern w:val="0"/>
                <w:sz w:val="18"/>
                <w:szCs w:val="18"/>
              </w:rPr>
            </w:pPr>
          </w:p>
        </w:tc>
        <w:tc>
          <w:tcPr>
            <w:tcW w:w="1481" w:type="dxa"/>
            <w:tcBorders>
              <w:tl2br w:val="nil"/>
              <w:tr2bl w:val="nil"/>
            </w:tcBorders>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27.5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783" w:type="dxa"/>
            <w:tcBorders>
              <w:tl2br w:val="nil"/>
              <w:tr2bl w:val="nil"/>
            </w:tcBorders>
            <w:vAlign w:val="center"/>
          </w:tcPr>
          <w:p>
            <w:pPr>
              <w:jc w:val="center"/>
              <w:rPr>
                <w:rFonts w:ascii="宋体" w:hAnsi="宋体" w:eastAsia="宋体" w:cs="宋体"/>
                <w:sz w:val="18"/>
                <w:szCs w:val="18"/>
              </w:rPr>
            </w:pPr>
            <w:r>
              <w:rPr>
                <w:rFonts w:hint="eastAsia" w:ascii="宋体" w:hAnsi="宋体" w:eastAsia="宋体" w:cs="宋体"/>
                <w:sz w:val="18"/>
                <w:szCs w:val="18"/>
              </w:rPr>
              <w:t>周学时</w:t>
            </w:r>
          </w:p>
        </w:tc>
        <w:tc>
          <w:tcPr>
            <w:tcW w:w="1395" w:type="dxa"/>
            <w:tcBorders>
              <w:tl2br w:val="nil"/>
              <w:tr2bl w:val="nil"/>
            </w:tcBorders>
            <w:vAlign w:val="center"/>
          </w:tcPr>
          <w:p>
            <w:pPr>
              <w:widowControl/>
              <w:jc w:val="center"/>
              <w:rPr>
                <w:rFonts w:hint="eastAsia" w:ascii="宋体" w:hAnsi="宋体" w:eastAsia="宋体" w:cs="宋体"/>
                <w:kern w:val="0"/>
                <w:sz w:val="18"/>
                <w:szCs w:val="18"/>
                <w:lang w:eastAsia="zh-CN"/>
              </w:rPr>
            </w:pPr>
            <w:r>
              <w:rPr>
                <w:rFonts w:ascii="宋体" w:hAnsi="宋体" w:eastAsia="宋体" w:cs="宋体"/>
                <w:kern w:val="0"/>
                <w:sz w:val="18"/>
                <w:szCs w:val="18"/>
              </w:rPr>
              <w:t>22</w:t>
            </w:r>
            <w:r>
              <w:rPr>
                <w:rFonts w:hint="eastAsia" w:ascii="宋体" w:hAnsi="宋体" w:eastAsia="宋体" w:cs="宋体"/>
                <w:kern w:val="0"/>
                <w:sz w:val="18"/>
                <w:szCs w:val="18"/>
              </w:rPr>
              <w:t>.</w:t>
            </w:r>
            <w:r>
              <w:rPr>
                <w:rFonts w:hint="eastAsia" w:ascii="宋体" w:hAnsi="宋体" w:eastAsia="宋体" w:cs="宋体"/>
                <w:kern w:val="0"/>
                <w:sz w:val="18"/>
                <w:szCs w:val="18"/>
                <w:lang w:val="en-US" w:eastAsia="zh-CN"/>
              </w:rPr>
              <w:t>2</w:t>
            </w:r>
          </w:p>
        </w:tc>
        <w:tc>
          <w:tcPr>
            <w:tcW w:w="1345"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w:t>
            </w:r>
          </w:p>
        </w:tc>
        <w:tc>
          <w:tcPr>
            <w:tcW w:w="1395" w:type="dxa"/>
            <w:tcBorders>
              <w:tl2br w:val="nil"/>
              <w:tr2bl w:val="nil"/>
            </w:tcBorders>
            <w:vAlign w:val="center"/>
          </w:tcPr>
          <w:p>
            <w:pPr>
              <w:widowControl/>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0.6</w:t>
            </w:r>
          </w:p>
        </w:tc>
        <w:tc>
          <w:tcPr>
            <w:tcW w:w="1481" w:type="dxa"/>
            <w:tcBorders>
              <w:tl2br w:val="nil"/>
              <w:tr2bl w:val="nil"/>
            </w:tcBorders>
            <w:vAlign w:val="center"/>
          </w:tcPr>
          <w:p>
            <w:pPr>
              <w:widowControl/>
              <w:jc w:val="center"/>
              <w:rPr>
                <w:rFonts w:ascii="宋体" w:hAnsi="宋体" w:eastAsia="宋体" w:cs="宋体"/>
                <w:kern w:val="0"/>
                <w:sz w:val="18"/>
                <w:szCs w:val="18"/>
              </w:rPr>
            </w:pPr>
          </w:p>
        </w:tc>
      </w:tr>
    </w:tbl>
    <w:p>
      <w:pPr>
        <w:spacing w:line="460" w:lineRule="exact"/>
        <w:ind w:firstLine="562" w:firstLineChars="200"/>
        <w:rPr>
          <w:rFonts w:ascii="宋体" w:hAnsi="宋体" w:eastAsia="宋体" w:cs="宋体"/>
          <w:b/>
          <w:bCs/>
          <w:sz w:val="28"/>
          <w:szCs w:val="28"/>
        </w:rPr>
      </w:pPr>
    </w:p>
    <w:p>
      <w:pPr>
        <w:spacing w:line="46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十三、课程简介</w:t>
      </w:r>
    </w:p>
    <w:p>
      <w:pPr>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1.高等数学GI（课程代码:BC060001）</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总学时：64 学时（理论学时64，实验学时0）</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总学分：4 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本课程是一门学科基础课程,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w:t>
      </w:r>
      <w:r>
        <w:rPr>
          <w:rFonts w:hint="eastAsia" w:ascii="宋体" w:hAnsi="宋体" w:eastAsia="宋体" w:cs="Times New Roman"/>
          <w:sz w:val="24"/>
          <w:szCs w:val="24"/>
        </w:rPr>
        <w:t>数学建模</w:t>
      </w:r>
      <w:r>
        <w:rPr>
          <w:rFonts w:hint="eastAsia" w:ascii="宋体" w:hAnsi="宋体" w:eastAsia="宋体" w:cs="宋体"/>
          <w:kern w:val="0"/>
          <w:sz w:val="24"/>
          <w:szCs w:val="24"/>
        </w:rPr>
        <w:t>基本思想，逐渐培养学生自己提出新问题、思考分析问题的能力，培养创新思维能力和数学建模的能力，为学习后续专业课程奠定基础。</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前承课程：无</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后续课程：高等数学GII</w:t>
      </w:r>
    </w:p>
    <w:p>
      <w:pPr>
        <w:adjustRightInd w:val="0"/>
        <w:snapToGrid w:val="0"/>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2.高等数学</w:t>
      </w:r>
      <w:r>
        <w:rPr>
          <w:rFonts w:ascii="宋体" w:hAnsi="宋体" w:eastAsia="宋体" w:cs="宋体"/>
          <w:b/>
          <w:kern w:val="0"/>
          <w:sz w:val="24"/>
          <w:szCs w:val="24"/>
        </w:rPr>
        <w:t>GII</w:t>
      </w:r>
      <w:r>
        <w:rPr>
          <w:rFonts w:hint="eastAsia" w:ascii="宋体" w:hAnsi="宋体" w:eastAsia="宋体" w:cs="宋体"/>
          <w:b/>
          <w:kern w:val="0"/>
          <w:sz w:val="24"/>
          <w:szCs w:val="24"/>
        </w:rPr>
        <w:t>（课程代码</w:t>
      </w:r>
      <w:r>
        <w:rPr>
          <w:rFonts w:ascii="宋体" w:hAnsi="宋体" w:eastAsia="宋体" w:cs="宋体"/>
          <w:b/>
          <w:kern w:val="0"/>
          <w:sz w:val="24"/>
          <w:szCs w:val="24"/>
        </w:rPr>
        <w:t>:BC0600</w:t>
      </w:r>
      <w:r>
        <w:rPr>
          <w:rFonts w:hint="eastAsia" w:ascii="宋体" w:hAnsi="宋体" w:eastAsia="宋体" w:cs="宋体"/>
          <w:b/>
          <w:kern w:val="0"/>
          <w:sz w:val="24"/>
          <w:szCs w:val="24"/>
        </w:rPr>
        <w:t>0</w:t>
      </w:r>
      <w:r>
        <w:rPr>
          <w:rFonts w:ascii="宋体" w:hAnsi="宋体" w:eastAsia="宋体" w:cs="宋体"/>
          <w:b/>
          <w:kern w:val="0"/>
          <w:sz w:val="24"/>
          <w:szCs w:val="24"/>
        </w:rPr>
        <w:t>2</w:t>
      </w:r>
      <w:r>
        <w:rPr>
          <w:rFonts w:hint="eastAsia" w:ascii="宋体" w:hAnsi="宋体" w:eastAsia="宋体" w:cs="宋体"/>
          <w:b/>
          <w:kern w:val="0"/>
          <w:sz w:val="24"/>
          <w:szCs w:val="24"/>
        </w:rPr>
        <w:t>）</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w:t>
      </w:r>
      <w:r>
        <w:rPr>
          <w:rFonts w:ascii="宋体" w:hAnsi="宋体" w:eastAsia="宋体" w:cs="宋体"/>
          <w:kern w:val="0"/>
          <w:sz w:val="24"/>
          <w:szCs w:val="24"/>
        </w:rPr>
        <w:t xml:space="preserve">72 </w:t>
      </w:r>
      <w:r>
        <w:rPr>
          <w:rFonts w:hint="eastAsia" w:ascii="宋体" w:hAnsi="宋体" w:eastAsia="宋体" w:cs="宋体"/>
          <w:kern w:val="0"/>
          <w:sz w:val="24"/>
          <w:szCs w:val="24"/>
        </w:rPr>
        <w:t>学时（理论学时</w:t>
      </w:r>
      <w:r>
        <w:rPr>
          <w:rFonts w:ascii="宋体" w:hAnsi="宋体" w:eastAsia="宋体" w:cs="宋体"/>
          <w:kern w:val="0"/>
          <w:sz w:val="24"/>
          <w:szCs w:val="24"/>
        </w:rPr>
        <w:t>72</w:t>
      </w:r>
      <w:r>
        <w:rPr>
          <w:rFonts w:hint="eastAsia" w:ascii="宋体" w:hAnsi="宋体" w:eastAsia="宋体" w:cs="宋体"/>
          <w:kern w:val="0"/>
          <w:sz w:val="24"/>
          <w:szCs w:val="24"/>
        </w:rPr>
        <w:t>，实验学时</w:t>
      </w:r>
      <w:r>
        <w:rPr>
          <w:rFonts w:ascii="宋体" w:hAnsi="宋体" w:eastAsia="宋体" w:cs="宋体"/>
          <w:kern w:val="0"/>
          <w:sz w:val="24"/>
          <w:szCs w:val="24"/>
        </w:rPr>
        <w:t>0</w:t>
      </w:r>
      <w:r>
        <w:rPr>
          <w:rFonts w:hint="eastAsia" w:ascii="宋体" w:hAnsi="宋体" w:eastAsia="宋体" w:cs="宋体"/>
          <w:kern w:val="0"/>
          <w:sz w:val="24"/>
          <w:szCs w:val="24"/>
        </w:rPr>
        <w:t>）</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w:t>
      </w:r>
      <w:r>
        <w:rPr>
          <w:rFonts w:ascii="宋体" w:hAnsi="宋体" w:eastAsia="宋体" w:cs="宋体"/>
          <w:kern w:val="0"/>
          <w:sz w:val="24"/>
          <w:szCs w:val="24"/>
        </w:rPr>
        <w:t xml:space="preserve">4.5 </w:t>
      </w:r>
      <w:r>
        <w:rPr>
          <w:rFonts w:hint="eastAsia" w:ascii="宋体" w:hAnsi="宋体" w:eastAsia="宋体" w:cs="宋体"/>
          <w:kern w:val="0"/>
          <w:sz w:val="24"/>
          <w:szCs w:val="24"/>
        </w:rPr>
        <w:t>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概述：本课程是一门专业基础课程</w:t>
      </w:r>
      <w:r>
        <w:rPr>
          <w:rFonts w:ascii="宋体" w:hAnsi="宋体" w:eastAsia="宋体" w:cs="宋体"/>
          <w:kern w:val="0"/>
          <w:sz w:val="24"/>
          <w:szCs w:val="24"/>
        </w:rPr>
        <w:t>,</w:t>
      </w:r>
      <w:r>
        <w:rPr>
          <w:rFonts w:hint="eastAsia" w:ascii="宋体" w:hAnsi="宋体" w:eastAsia="宋体" w:cs="宋体"/>
          <w:kern w:val="0"/>
          <w:sz w:val="24"/>
          <w:szCs w:val="24"/>
        </w:rPr>
        <w:t>使学生掌握高等数学的基本方法及思维，掌握微分方程的基本概念、可分离变量的微分方程、齐次方程；了解一阶线性微分方程、可降阶的高阶微分方程、高阶线性微分方程、常系数齐次线性微分方程、常系数非齐次齐次线性微分方程。掌握向量代数与空间解析几何，掌握多元函数微分法及其应用、重积分知识。包括数量积、向量积、曲面及其方程、空间曲线及其方程、多元函数的基本概念、高阶偏导数、全微分及其应用、多元复合函数的求导法则、方向导数与梯度、多元函数的极值及其应用、二重积分的概念与性质、二重积分的计算法、三重积分、重积分的应用等知识；逐渐培养学生自己提出新问题、思考分析问题的能力，形成数学建模基本思想，培养创新思维能力和数学建模的能力，为学习后续专业课程奠定基础。</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前承课程：高等数学GI</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后续课程：线性代数、概率论</w:t>
      </w:r>
    </w:p>
    <w:p>
      <w:pPr>
        <w:adjustRightInd w:val="0"/>
        <w:snapToGrid w:val="0"/>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3</w:t>
      </w:r>
      <w:r>
        <w:rPr>
          <w:rFonts w:ascii="宋体" w:hAnsi="宋体" w:eastAsia="宋体" w:cs="宋体"/>
          <w:b/>
          <w:kern w:val="0"/>
          <w:sz w:val="24"/>
          <w:szCs w:val="24"/>
        </w:rPr>
        <w:t>.</w:t>
      </w:r>
      <w:r>
        <w:rPr>
          <w:rFonts w:hint="eastAsia" w:ascii="宋体" w:hAnsi="宋体" w:eastAsia="宋体" w:cs="宋体"/>
          <w:b/>
          <w:kern w:val="0"/>
          <w:sz w:val="24"/>
          <w:szCs w:val="24"/>
        </w:rPr>
        <w:t>线性代数（课程代码</w:t>
      </w:r>
      <w:r>
        <w:rPr>
          <w:rFonts w:ascii="宋体" w:hAnsi="宋体" w:eastAsia="宋体" w:cs="宋体"/>
          <w:b/>
          <w:kern w:val="0"/>
          <w:sz w:val="24"/>
          <w:szCs w:val="24"/>
        </w:rPr>
        <w:t>:</w:t>
      </w:r>
      <w:r>
        <w:rPr>
          <w:rFonts w:hint="eastAsia" w:ascii="宋体" w:hAnsi="宋体" w:eastAsia="宋体" w:cs="宋体"/>
          <w:b/>
          <w:kern w:val="0"/>
          <w:sz w:val="24"/>
          <w:szCs w:val="24"/>
        </w:rPr>
        <w:t>BC17060003）</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w:t>
      </w:r>
      <w:r>
        <w:rPr>
          <w:rFonts w:ascii="宋体" w:hAnsi="宋体" w:eastAsia="宋体" w:cs="宋体"/>
          <w:kern w:val="0"/>
          <w:sz w:val="24"/>
          <w:szCs w:val="24"/>
        </w:rPr>
        <w:t xml:space="preserve">48 </w:t>
      </w:r>
      <w:r>
        <w:rPr>
          <w:rFonts w:hint="eastAsia" w:ascii="宋体" w:hAnsi="宋体" w:eastAsia="宋体" w:cs="宋体"/>
          <w:kern w:val="0"/>
          <w:sz w:val="24"/>
          <w:szCs w:val="24"/>
        </w:rPr>
        <w:t>学时（理论学时</w:t>
      </w:r>
      <w:r>
        <w:rPr>
          <w:rFonts w:ascii="宋体" w:hAnsi="宋体" w:eastAsia="宋体" w:cs="宋体"/>
          <w:kern w:val="0"/>
          <w:sz w:val="24"/>
          <w:szCs w:val="24"/>
        </w:rPr>
        <w:t>48</w:t>
      </w:r>
      <w:r>
        <w:rPr>
          <w:rFonts w:hint="eastAsia" w:ascii="宋体" w:hAnsi="宋体" w:eastAsia="宋体" w:cs="宋体"/>
          <w:kern w:val="0"/>
          <w:sz w:val="24"/>
          <w:szCs w:val="24"/>
        </w:rPr>
        <w:t>，实验学时</w:t>
      </w:r>
      <w:r>
        <w:rPr>
          <w:rFonts w:ascii="宋体" w:hAnsi="宋体" w:eastAsia="宋体" w:cs="宋体"/>
          <w:kern w:val="0"/>
          <w:sz w:val="24"/>
          <w:szCs w:val="24"/>
        </w:rPr>
        <w:t>0</w:t>
      </w:r>
      <w:r>
        <w:rPr>
          <w:rFonts w:hint="eastAsia" w:ascii="宋体" w:hAnsi="宋体" w:eastAsia="宋体" w:cs="宋体"/>
          <w:kern w:val="0"/>
          <w:sz w:val="24"/>
          <w:szCs w:val="24"/>
        </w:rPr>
        <w:t>）</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w:t>
      </w:r>
      <w:r>
        <w:rPr>
          <w:rFonts w:ascii="宋体" w:hAnsi="宋体" w:eastAsia="宋体" w:cs="宋体"/>
          <w:kern w:val="0"/>
          <w:sz w:val="24"/>
          <w:szCs w:val="24"/>
        </w:rPr>
        <w:t>3</w:t>
      </w:r>
      <w:r>
        <w:rPr>
          <w:rFonts w:hint="eastAsia" w:ascii="宋体" w:hAnsi="宋体" w:eastAsia="宋体" w:cs="宋体"/>
          <w:kern w:val="0"/>
          <w:sz w:val="24"/>
          <w:szCs w:val="24"/>
        </w:rPr>
        <w:t>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概述：线性代数是本专业的一门专业基础课程，它是学习工科后继专业课程的必备基础。通过本课程的学习使学生系统地获得行列式、</w:t>
      </w:r>
      <w:r>
        <w:rPr>
          <w:rFonts w:ascii="宋体" w:hAnsi="宋体" w:eastAsia="宋体" w:cs="宋体"/>
          <w:kern w:val="0"/>
          <w:sz w:val="24"/>
          <w:szCs w:val="24"/>
        </w:rPr>
        <w:t>n</w:t>
      </w:r>
      <w:r>
        <w:rPr>
          <w:rFonts w:hint="eastAsia" w:ascii="宋体" w:hAnsi="宋体" w:eastAsia="宋体" w:cs="宋体"/>
          <w:kern w:val="0"/>
          <w:sz w:val="24"/>
          <w:szCs w:val="24"/>
        </w:rPr>
        <w:t>维向量、矩阵、线性方程组、特征值和特征向量、二次型等相关内容，围绕上述理论培养学生的基本运算能力、抽象思维能力、逻辑推理能力以及解决实际问题的能力。通过对该课程的系统学习，使学生对线性代数的理论体系有比较全面的了解，对线性代数进行全面的认识和分析评价，使学生从理论、方法、能力三方面得到基本训练，为以后从事专业技术工作奠定基础，能够帮助学生充分了解和把握线性代数重要概念和定理的基础上，加强对其他相关课程关系的了解。</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前承课程：高等数学</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后续课程：电路与电子技术</w:t>
      </w:r>
    </w:p>
    <w:p>
      <w:pPr>
        <w:adjustRightInd w:val="0"/>
        <w:snapToGrid w:val="0"/>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4</w:t>
      </w:r>
      <w:r>
        <w:rPr>
          <w:rFonts w:ascii="宋体" w:hAnsi="宋体" w:eastAsia="宋体" w:cs="宋体"/>
          <w:b/>
          <w:kern w:val="0"/>
          <w:sz w:val="24"/>
          <w:szCs w:val="24"/>
        </w:rPr>
        <w:t>.</w:t>
      </w:r>
      <w:r>
        <w:rPr>
          <w:rFonts w:hint="eastAsia" w:ascii="宋体" w:hAnsi="宋体" w:eastAsia="宋体" w:cs="宋体"/>
          <w:b/>
          <w:kern w:val="0"/>
          <w:sz w:val="24"/>
          <w:szCs w:val="24"/>
        </w:rPr>
        <w:t>概率论（课程代码</w:t>
      </w:r>
      <w:r>
        <w:rPr>
          <w:rFonts w:ascii="宋体" w:hAnsi="宋体" w:eastAsia="宋体" w:cs="宋体"/>
          <w:b/>
          <w:kern w:val="0"/>
          <w:sz w:val="24"/>
          <w:szCs w:val="24"/>
        </w:rPr>
        <w:t>:</w:t>
      </w:r>
      <w:r>
        <w:rPr>
          <w:rFonts w:hint="eastAsia" w:ascii="宋体" w:hAnsi="宋体" w:eastAsia="宋体" w:cs="宋体"/>
          <w:b/>
          <w:kern w:val="0"/>
          <w:sz w:val="24"/>
          <w:szCs w:val="24"/>
        </w:rPr>
        <w:t>BC060004）</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w:t>
      </w:r>
      <w:r>
        <w:rPr>
          <w:rFonts w:ascii="宋体" w:hAnsi="宋体" w:eastAsia="宋体" w:cs="宋体"/>
          <w:kern w:val="0"/>
          <w:sz w:val="24"/>
          <w:szCs w:val="24"/>
        </w:rPr>
        <w:t xml:space="preserve">40 </w:t>
      </w:r>
      <w:r>
        <w:rPr>
          <w:rFonts w:hint="eastAsia" w:ascii="宋体" w:hAnsi="宋体" w:eastAsia="宋体" w:cs="宋体"/>
          <w:kern w:val="0"/>
          <w:sz w:val="24"/>
          <w:szCs w:val="24"/>
        </w:rPr>
        <w:t>学时（理论学时</w:t>
      </w:r>
      <w:r>
        <w:rPr>
          <w:rFonts w:ascii="宋体" w:hAnsi="宋体" w:eastAsia="宋体" w:cs="宋体"/>
          <w:kern w:val="0"/>
          <w:sz w:val="24"/>
          <w:szCs w:val="24"/>
        </w:rPr>
        <w:t>40</w:t>
      </w:r>
      <w:r>
        <w:rPr>
          <w:rFonts w:hint="eastAsia" w:ascii="宋体" w:hAnsi="宋体" w:eastAsia="宋体" w:cs="宋体"/>
          <w:kern w:val="0"/>
          <w:sz w:val="24"/>
          <w:szCs w:val="24"/>
        </w:rPr>
        <w:t>，实验学时</w:t>
      </w:r>
      <w:r>
        <w:rPr>
          <w:rFonts w:ascii="宋体" w:hAnsi="宋体" w:eastAsia="宋体" w:cs="宋体"/>
          <w:kern w:val="0"/>
          <w:sz w:val="24"/>
          <w:szCs w:val="24"/>
        </w:rPr>
        <w:t>0</w:t>
      </w:r>
      <w:r>
        <w:rPr>
          <w:rFonts w:hint="eastAsia" w:ascii="宋体" w:hAnsi="宋体" w:eastAsia="宋体" w:cs="宋体"/>
          <w:kern w:val="0"/>
          <w:sz w:val="24"/>
          <w:szCs w:val="24"/>
        </w:rPr>
        <w:t>）</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w:t>
      </w:r>
      <w:r>
        <w:rPr>
          <w:rFonts w:ascii="宋体" w:hAnsi="宋体" w:eastAsia="宋体" w:cs="宋体"/>
          <w:kern w:val="0"/>
          <w:sz w:val="24"/>
          <w:szCs w:val="24"/>
        </w:rPr>
        <w:t>2.5</w:t>
      </w:r>
      <w:r>
        <w:rPr>
          <w:rFonts w:hint="eastAsia" w:ascii="宋体" w:hAnsi="宋体" w:eastAsia="宋体" w:cs="宋体"/>
          <w:kern w:val="0"/>
          <w:sz w:val="24"/>
          <w:szCs w:val="24"/>
        </w:rPr>
        <w:t>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本课程是一门专业基础课程，是认识、刻画、分析各种随机现象的入门课。它以随机现象为研究对象，是数学的分支学科，在工程管理、工程造价、金融、保险、经济与企业管理、农业工程管理、医学、地质学、气象与自然灾害预报等各方面都起到非常重要的作用。本课程主要内容包括：随机事件与概率、随机变量及其分布、多维随机变量及其分布、随机变量的数字特征、大数定律和中心极限定理等。通过对概率论的系统学习，能够帮助学生掌握概率统计的基本知识和思想方法，培养科学思维的能力，而且可以培养学生运用数学解决实际问题的意识和能力，能够使学生在充分了解和把握概率论与数理统计重要概念和定理的基础上，加强对其他相关课程关系的了解，为学生进行其他专业课程的后续学习奠定学科理论基础，使之具备系统扎实的知识体系储备。</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前承课程：高等数学</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后续课程：电路与电子技术</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5.复变函数与积分变换（课程代码: BC060020）</w:t>
      </w:r>
    </w:p>
    <w:p>
      <w:pPr>
        <w:spacing w:line="460" w:lineRule="exact"/>
        <w:ind w:firstLine="480" w:firstLineChars="200"/>
        <w:rPr>
          <w:rFonts w:ascii="宋体" w:hAnsi="宋体" w:cs="宋体"/>
          <w:kern w:val="0"/>
          <w:sz w:val="24"/>
        </w:rPr>
      </w:pPr>
      <w:r>
        <w:rPr>
          <w:rFonts w:hint="eastAsia" w:ascii="宋体" w:hAnsi="宋体" w:cs="宋体"/>
          <w:kern w:val="0"/>
          <w:sz w:val="24"/>
        </w:rPr>
        <w:t>总学时：48学时（理论学时48，实验学时0）</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ascii="宋体" w:hAnsi="宋体" w:cs="宋体"/>
          <w:kern w:val="0"/>
          <w:sz w:val="24"/>
        </w:rPr>
      </w:pPr>
      <w:r>
        <w:rPr>
          <w:rFonts w:hint="eastAsia" w:ascii="宋体" w:hAnsi="宋体" w:cs="宋体"/>
          <w:kern w:val="0"/>
          <w:sz w:val="24"/>
        </w:rPr>
        <w:t>概述：该课程是运用复变函数的理论知识解决微分方程和积分方程等实际问题的一门课程。本课程主要讲授复变函数与积分变换的基本理论和方法。通过这门课程的学习，学生不仅能够学到复变函数与积分变换基本理论和数学物理及工程技术中常用的数学方法，同时还可以巩固和复习高等数学的基础知识。培养学生抽象思维能力、逻辑推理能力、空间想象能力和科学计算能力。逐步养成能够建立比较复杂系统数学模型的能力，在此基础上，进一步提升分析问题、解决问题的水平和能力。为后续学习有关的课程，以及将来从事科研和实际工作打下必要的理论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前承课程：高等数学</w:t>
      </w:r>
    </w:p>
    <w:p>
      <w:pPr>
        <w:spacing w:line="460" w:lineRule="exact"/>
        <w:ind w:firstLine="480" w:firstLineChars="200"/>
        <w:rPr>
          <w:rFonts w:ascii="宋体" w:hAnsi="宋体" w:cs="宋体"/>
          <w:kern w:val="0"/>
          <w:sz w:val="24"/>
        </w:rPr>
      </w:pPr>
      <w:r>
        <w:rPr>
          <w:rFonts w:hint="eastAsia" w:ascii="宋体" w:hAnsi="宋体" w:cs="宋体"/>
          <w:kern w:val="0"/>
          <w:sz w:val="24"/>
        </w:rPr>
        <w:t>后续课程：信号与系统</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6</w:t>
      </w:r>
      <w:r>
        <w:rPr>
          <w:rFonts w:ascii="宋体" w:hAnsi="宋体" w:cs="宋体"/>
          <w:b/>
          <w:kern w:val="0"/>
          <w:sz w:val="24"/>
        </w:rPr>
        <w:t>.</w:t>
      </w:r>
      <w:r>
        <w:rPr>
          <w:rFonts w:hint="eastAsia" w:ascii="宋体" w:hAnsi="宋体" w:cs="宋体"/>
          <w:b/>
          <w:kern w:val="0"/>
          <w:sz w:val="24"/>
        </w:rPr>
        <w:t>程序设计基础（</w:t>
      </w:r>
      <w:r>
        <w:rPr>
          <w:rFonts w:ascii="宋体" w:hAnsi="宋体" w:cs="宋体"/>
          <w:b/>
          <w:kern w:val="0"/>
          <w:sz w:val="24"/>
        </w:rPr>
        <w:t>C</w:t>
      </w:r>
      <w:r>
        <w:rPr>
          <w:rFonts w:hint="eastAsia" w:ascii="宋体" w:hAnsi="宋体" w:cs="宋体"/>
          <w:b/>
          <w:kern w:val="0"/>
          <w:sz w:val="24"/>
        </w:rPr>
        <w:t>）（课程代码</w:t>
      </w:r>
      <w:r>
        <w:rPr>
          <w:rFonts w:ascii="宋体" w:hAnsi="宋体" w:cs="宋体"/>
          <w:b/>
          <w:kern w:val="0"/>
          <w:sz w:val="24"/>
        </w:rPr>
        <w:t>:BC</w:t>
      </w:r>
      <w:r>
        <w:rPr>
          <w:rFonts w:hint="eastAsia" w:ascii="宋体" w:hAnsi="宋体" w:cs="宋体"/>
          <w:b/>
          <w:kern w:val="0"/>
          <w:sz w:val="24"/>
        </w:rPr>
        <w:t>170004）</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ascii="宋体" w:hAnsi="宋体" w:cs="宋体"/>
          <w:kern w:val="0"/>
          <w:sz w:val="24"/>
        </w:rPr>
        <w:t xml:space="preserve">64 </w:t>
      </w:r>
      <w:r>
        <w:rPr>
          <w:rFonts w:hint="eastAsia" w:ascii="宋体" w:hAnsi="宋体" w:cs="宋体"/>
          <w:kern w:val="0"/>
          <w:sz w:val="24"/>
        </w:rPr>
        <w:t>学时（理论学时44，实验学时20）</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 xml:space="preserve">4 </w:t>
      </w:r>
      <w:r>
        <w:rPr>
          <w:rFonts w:hint="eastAsia" w:ascii="宋体" w:hAnsi="宋体" w:cs="宋体"/>
          <w:kern w:val="0"/>
          <w:sz w:val="24"/>
        </w:rPr>
        <w:t>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概述：本课程旨在使学生掌握程序设计的基本方法及思维，掌握软件开发必备的</w:t>
      </w:r>
      <w:r>
        <w:rPr>
          <w:rFonts w:ascii="宋体" w:hAnsi="宋体" w:cs="宋体"/>
          <w:kern w:val="0"/>
          <w:sz w:val="24"/>
        </w:rPr>
        <w:t>C</w:t>
      </w:r>
      <w:r>
        <w:rPr>
          <w:rFonts w:hint="eastAsia" w:ascii="宋体" w:hAnsi="宋体" w:cs="宋体"/>
          <w:kern w:val="0"/>
          <w:sz w:val="24"/>
        </w:rPr>
        <w:t>程序设计知识。包括数据类型、结构化程序设计方法、数组、函数、指针、结构体等知识；掌握基本的编程规范；形成程序设计基本思想，掌握程序调试的基本方法，使学生初步具备程序设计能力，为学生进一步学习其他专业课程和今后从事网络技术工作打下坚实的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前承课程：无</w:t>
      </w:r>
    </w:p>
    <w:p>
      <w:pPr>
        <w:spacing w:line="460" w:lineRule="exact"/>
        <w:ind w:firstLine="480" w:firstLineChars="200"/>
        <w:rPr>
          <w:rFonts w:ascii="宋体" w:hAnsi="宋体" w:cs="宋体"/>
          <w:kern w:val="0"/>
          <w:sz w:val="24"/>
        </w:rPr>
      </w:pPr>
      <w:r>
        <w:rPr>
          <w:rFonts w:hint="eastAsia" w:ascii="宋体" w:hAnsi="宋体" w:cs="宋体"/>
          <w:kern w:val="0"/>
          <w:sz w:val="24"/>
        </w:rPr>
        <w:t>后续课程：数据结构</w:t>
      </w:r>
    </w:p>
    <w:p>
      <w:pPr>
        <w:spacing w:line="46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7.电路与电子技术（课程代码:BC170006）</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总学时：72学时（理论学时56，实验学时16）</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总学分：4.5学分</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概述：本课程是一门主要技术基础课，第一篇为电路分析，主要介绍电路的基本概念和基本定律，直流电路分析、动态电路时域分析、正弦稳态交流电路分析；第二篇为模拟电子技术，主要介绍半导体器件基础、放大电路基础、集成运算放大电路及其应用；第三篇为数字电子技术，主要介绍逻辑代数基础、组合逻辑电路、触发器、时序逻辑电路、数/模和模/数转换等。通过本课程的学习，使学生掌握电路的基本原理及分析方法，深刻认识单元电路、集成电路在实际电路中的应用，掌握电子线路及电子器件的测试方法，熟练掌握阅读和分析电路图的方法，具备查阅电子器件和集成电路手册的能力，学会常用电子仪器的使用，掌握电路的设计、安装及调试方法。</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前承课程：高等数学</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后续课程：E</w:t>
      </w:r>
      <w:r>
        <w:rPr>
          <w:rFonts w:ascii="宋体" w:hAnsi="宋体" w:eastAsia="宋体" w:cs="宋体"/>
          <w:kern w:val="0"/>
          <w:sz w:val="24"/>
          <w:szCs w:val="24"/>
        </w:rPr>
        <w:t>DA</w:t>
      </w:r>
      <w:r>
        <w:rPr>
          <w:rFonts w:hint="eastAsia" w:ascii="宋体" w:hAnsi="宋体" w:eastAsia="宋体" w:cs="宋体"/>
          <w:kern w:val="0"/>
          <w:sz w:val="24"/>
          <w:szCs w:val="24"/>
        </w:rPr>
        <w:t>技术与应用、</w:t>
      </w:r>
      <w:r>
        <w:rPr>
          <w:rFonts w:ascii="宋体" w:hAnsi="宋体" w:eastAsia="宋体" w:cs="宋体"/>
          <w:kern w:val="0"/>
          <w:sz w:val="24"/>
          <w:szCs w:val="24"/>
        </w:rPr>
        <w:t>信号与系统</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8.信号与系统（课程代码: BD170020）</w:t>
      </w:r>
    </w:p>
    <w:p>
      <w:pPr>
        <w:spacing w:line="460" w:lineRule="exact"/>
        <w:ind w:firstLine="480" w:firstLineChars="200"/>
        <w:rPr>
          <w:rFonts w:ascii="宋体" w:hAnsi="宋体" w:cs="宋体"/>
          <w:kern w:val="0"/>
          <w:sz w:val="24"/>
        </w:rPr>
      </w:pPr>
      <w:r>
        <w:rPr>
          <w:rFonts w:hint="eastAsia" w:ascii="宋体" w:hAnsi="宋体" w:cs="宋体"/>
          <w:kern w:val="0"/>
          <w:sz w:val="24"/>
        </w:rPr>
        <w:t>总学时：64学时（理论学时52，实验学时12）</w:t>
      </w:r>
    </w:p>
    <w:p>
      <w:pPr>
        <w:spacing w:line="460" w:lineRule="exact"/>
        <w:ind w:firstLine="480" w:firstLineChars="200"/>
        <w:rPr>
          <w:rFonts w:ascii="宋体" w:hAnsi="宋体" w:cs="宋体"/>
          <w:kern w:val="0"/>
          <w:sz w:val="24"/>
        </w:rPr>
      </w:pPr>
      <w:r>
        <w:rPr>
          <w:rFonts w:hint="eastAsia" w:ascii="宋体" w:hAnsi="宋体" w:cs="宋体"/>
          <w:kern w:val="0"/>
          <w:sz w:val="24"/>
        </w:rPr>
        <w:t>总学分：4学分</w:t>
      </w:r>
    </w:p>
    <w:p>
      <w:pPr>
        <w:spacing w:line="460" w:lineRule="exact"/>
        <w:ind w:firstLine="480" w:firstLineChars="200"/>
        <w:rPr>
          <w:rFonts w:ascii="宋体" w:hAnsi="宋体" w:cs="宋体"/>
          <w:bCs/>
          <w:kern w:val="0"/>
          <w:sz w:val="24"/>
        </w:rPr>
      </w:pPr>
      <w:r>
        <w:rPr>
          <w:rFonts w:hint="eastAsia" w:ascii="宋体" w:hAnsi="宋体" w:cs="宋体"/>
          <w:kern w:val="0"/>
          <w:sz w:val="24"/>
        </w:rPr>
        <w:t>概述：</w:t>
      </w:r>
      <w:r>
        <w:rPr>
          <w:rFonts w:hint="eastAsia" w:ascii="宋体" w:hAnsi="宋体" w:cs="宋体"/>
          <w:bCs/>
          <w:kern w:val="0"/>
          <w:sz w:val="24"/>
        </w:rPr>
        <w:t>本课程包括信号分析的理论基础、傅里叶变换、拉普拉斯变换、Z变换、信号相关分析原理、连续系统的时域分析、连续系统的频域分析、连续系统的复频域分析、离散系统的时域分析、离散系统的Z域分析、离散傅里叶变换、系统的状态变量分析法。</w:t>
      </w:r>
    </w:p>
    <w:p>
      <w:pPr>
        <w:spacing w:line="460" w:lineRule="exact"/>
        <w:ind w:firstLine="480" w:firstLineChars="200"/>
        <w:rPr>
          <w:rFonts w:ascii="宋体" w:hAnsi="宋体" w:cs="宋体"/>
          <w:bCs/>
          <w:kern w:val="0"/>
          <w:sz w:val="24"/>
        </w:rPr>
      </w:pPr>
      <w:r>
        <w:rPr>
          <w:rFonts w:hint="eastAsia" w:ascii="宋体" w:hAnsi="宋体" w:cs="宋体"/>
          <w:bCs/>
          <w:kern w:val="0"/>
          <w:sz w:val="24"/>
        </w:rPr>
        <w:t>通过本课程的学习使学生掌握上述基本概念和基本分析方法，提高学生分析和解决问题的能力，培养其逻辑分析能力，为学生日后从事相关专业的工作做好充分准备。</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w:t>
      </w:r>
      <w:r>
        <w:rPr>
          <w:rFonts w:ascii="宋体" w:hAnsi="宋体" w:cs="宋体"/>
          <w:kern w:val="0"/>
          <w:sz w:val="24"/>
        </w:rPr>
        <w:t>数学、</w:t>
      </w:r>
      <w:r>
        <w:rPr>
          <w:rFonts w:hint="eastAsia" w:ascii="宋体" w:hAnsi="宋体" w:cs="宋体"/>
          <w:kern w:val="0"/>
          <w:sz w:val="24"/>
        </w:rPr>
        <w:t>复变函数与积分变换</w:t>
      </w:r>
    </w:p>
    <w:p>
      <w:pPr>
        <w:spacing w:line="460" w:lineRule="exact"/>
        <w:ind w:firstLine="480" w:firstLineChars="200"/>
        <w:rPr>
          <w:rFonts w:ascii="宋体" w:hAnsi="宋体" w:cs="宋体"/>
          <w:kern w:val="0"/>
          <w:sz w:val="24"/>
        </w:rPr>
      </w:pPr>
      <w:r>
        <w:rPr>
          <w:rFonts w:hint="eastAsia" w:ascii="宋体" w:hAnsi="宋体" w:cs="宋体"/>
          <w:kern w:val="0"/>
          <w:sz w:val="24"/>
        </w:rPr>
        <w:t>后续课程：数字信号处理、</w:t>
      </w:r>
      <w:r>
        <w:rPr>
          <w:rFonts w:ascii="宋体" w:hAnsi="宋体" w:cs="宋体"/>
          <w:kern w:val="0"/>
          <w:sz w:val="24"/>
        </w:rPr>
        <w:t>通信原理</w:t>
      </w:r>
    </w:p>
    <w:p>
      <w:pPr>
        <w:spacing w:line="460" w:lineRule="exact"/>
        <w:ind w:firstLine="420"/>
        <w:rPr>
          <w:rFonts w:asciiTheme="minorEastAsia" w:hAnsiTheme="minorEastAsia" w:cstheme="minorEastAsia"/>
          <w:b/>
          <w:kern w:val="0"/>
          <w:sz w:val="24"/>
        </w:rPr>
      </w:pPr>
      <w:r>
        <w:rPr>
          <w:rFonts w:hint="eastAsia" w:asciiTheme="minorEastAsia" w:hAnsiTheme="minorEastAsia" w:cstheme="minorEastAsia"/>
          <w:b/>
          <w:kern w:val="0"/>
          <w:sz w:val="24"/>
        </w:rPr>
        <w:t>9.数字信号处理（课程代码:</w:t>
      </w:r>
      <w:r>
        <w:rPr>
          <w:rFonts w:asciiTheme="minorEastAsia" w:hAnsiTheme="minorEastAsia" w:cstheme="minorEastAsia"/>
          <w:b/>
          <w:kern w:val="0"/>
          <w:sz w:val="24"/>
        </w:rPr>
        <w:t>BD170021</w:t>
      </w:r>
      <w:r>
        <w:rPr>
          <w:rFonts w:hint="eastAsia" w:asciiTheme="minorEastAsia" w:hAnsiTheme="minorEastAsia" w:cstheme="minorEastAsia"/>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ascii="宋体" w:hAnsi="宋体" w:cs="宋体"/>
          <w:kern w:val="0"/>
          <w:sz w:val="24"/>
        </w:rPr>
        <w:t>64</w:t>
      </w:r>
      <w:r>
        <w:rPr>
          <w:rFonts w:hint="eastAsia" w:ascii="宋体" w:hAnsi="宋体" w:cs="宋体"/>
          <w:kern w:val="0"/>
          <w:sz w:val="24"/>
        </w:rPr>
        <w:t>学时（理论学时</w:t>
      </w:r>
      <w:r>
        <w:rPr>
          <w:rFonts w:ascii="宋体" w:hAnsi="宋体" w:cs="宋体"/>
          <w:kern w:val="0"/>
          <w:sz w:val="24"/>
        </w:rPr>
        <w:t>50</w:t>
      </w:r>
      <w:r>
        <w:rPr>
          <w:rFonts w:hint="eastAsia" w:ascii="宋体" w:hAnsi="宋体" w:cs="宋体"/>
          <w:kern w:val="0"/>
          <w:sz w:val="24"/>
        </w:rPr>
        <w:t>，实验学时14）</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4</w:t>
      </w:r>
      <w:r>
        <w:rPr>
          <w:rFonts w:hint="eastAsia" w:ascii="宋体" w:hAnsi="宋体" w:cs="宋体"/>
          <w:kern w:val="0"/>
          <w:sz w:val="24"/>
        </w:rPr>
        <w:t>学分</w:t>
      </w:r>
    </w:p>
    <w:p>
      <w:pPr>
        <w:spacing w:line="460" w:lineRule="exact"/>
        <w:ind w:firstLine="480" w:firstLineChars="200"/>
        <w:rPr>
          <w:rFonts w:ascii="宋体" w:hAnsi="宋体" w:cs="宋体"/>
          <w:bCs/>
          <w:kern w:val="0"/>
          <w:sz w:val="24"/>
        </w:rPr>
      </w:pPr>
      <w:r>
        <w:rPr>
          <w:rFonts w:hint="eastAsia" w:asciiTheme="minorEastAsia" w:hAnsiTheme="minorEastAsia" w:cstheme="minorEastAsia"/>
          <w:kern w:val="0"/>
          <w:sz w:val="24"/>
        </w:rPr>
        <w:t>概述：</w:t>
      </w:r>
      <w:r>
        <w:rPr>
          <w:rFonts w:hint="eastAsia" w:ascii="宋体" w:hAnsi="宋体" w:cs="宋体"/>
          <w:kern w:val="0"/>
          <w:sz w:val="24"/>
        </w:rPr>
        <w:t>本课程</w:t>
      </w:r>
      <w:r>
        <w:rPr>
          <w:rFonts w:hint="eastAsia" w:ascii="宋体" w:hAnsi="宋体" w:cs="宋体"/>
          <w:bCs/>
          <w:kern w:val="0"/>
          <w:sz w:val="24"/>
        </w:rPr>
        <w:t>是数字信号处理，英文：Digital Signal Processing,缩写为DSP，是面向电子信息学科的专业基础课，先修专业课程为信号与系统。数字信号处理是研究用数字方法对信号进行分析、变换、滤波、检测、调制、解调以及快速算法的一门技术学科。数字信号处理主要是研究有关数字滤波技术、离散变换快速算法和谱分析方法。随着数字电路与系统技术以及计算机技术的发展，数字信号处理技术也相应地得到发展，其应用领域十分广泛。</w:t>
      </w:r>
    </w:p>
    <w:p>
      <w:pPr>
        <w:spacing w:line="460" w:lineRule="exact"/>
        <w:ind w:firstLine="480" w:firstLineChars="200"/>
        <w:rPr>
          <w:rFonts w:ascii="宋体" w:hAnsi="宋体" w:cs="宋体"/>
          <w:kern w:val="0"/>
          <w:sz w:val="24"/>
        </w:rPr>
      </w:pPr>
      <w:r>
        <w:rPr>
          <w:rFonts w:hint="eastAsia" w:ascii="宋体" w:hAnsi="宋体" w:cs="宋体"/>
          <w:kern w:val="0"/>
          <w:sz w:val="24"/>
        </w:rPr>
        <w:t>前承课程：复变函数与积分变换、信号</w:t>
      </w:r>
      <w:r>
        <w:rPr>
          <w:rFonts w:ascii="宋体" w:hAnsi="宋体" w:cs="宋体"/>
          <w:kern w:val="0"/>
          <w:sz w:val="24"/>
        </w:rPr>
        <w:t>与系统</w:t>
      </w:r>
    </w:p>
    <w:p>
      <w:pPr>
        <w:spacing w:line="460" w:lineRule="exact"/>
        <w:ind w:firstLine="480" w:firstLineChars="200"/>
        <w:rPr>
          <w:rFonts w:asciiTheme="minorEastAsia" w:hAnsiTheme="minorEastAsia" w:cstheme="minorEastAsia"/>
          <w:kern w:val="0"/>
          <w:sz w:val="24"/>
        </w:rPr>
      </w:pPr>
      <w:r>
        <w:rPr>
          <w:rFonts w:hint="eastAsia" w:ascii="宋体" w:hAnsi="宋体" w:cs="宋体"/>
          <w:kern w:val="0"/>
          <w:sz w:val="24"/>
        </w:rPr>
        <w:t>后续课程：通信</w:t>
      </w:r>
      <w:r>
        <w:rPr>
          <w:rFonts w:ascii="宋体" w:hAnsi="宋体" w:cs="宋体"/>
          <w:kern w:val="0"/>
          <w:sz w:val="24"/>
        </w:rPr>
        <w:t>原理</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10．通信</w:t>
      </w:r>
      <w:r>
        <w:rPr>
          <w:rFonts w:ascii="宋体" w:hAnsi="宋体" w:cs="宋体"/>
          <w:b/>
          <w:kern w:val="0"/>
          <w:sz w:val="24"/>
        </w:rPr>
        <w:t>原理</w:t>
      </w:r>
      <w:r>
        <w:rPr>
          <w:rFonts w:hint="eastAsia" w:ascii="宋体" w:hAnsi="宋体" w:cs="宋体"/>
          <w:b/>
          <w:kern w:val="0"/>
          <w:sz w:val="24"/>
        </w:rPr>
        <w:t>（课程</w:t>
      </w:r>
      <w:r>
        <w:rPr>
          <w:rFonts w:ascii="宋体" w:hAnsi="宋体" w:cs="宋体"/>
          <w:b/>
          <w:kern w:val="0"/>
          <w:sz w:val="24"/>
        </w:rPr>
        <w:t>代码：</w:t>
      </w:r>
      <w:r>
        <w:rPr>
          <w:rFonts w:hint="eastAsia" w:ascii="宋体" w:hAnsi="宋体" w:cs="宋体"/>
          <w:b/>
          <w:kern w:val="0"/>
          <w:sz w:val="24"/>
        </w:rPr>
        <w:t>BD170022）</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ascii="宋体" w:hAnsi="宋体" w:cs="宋体"/>
          <w:kern w:val="0"/>
          <w:sz w:val="24"/>
        </w:rPr>
        <w:t>64</w:t>
      </w:r>
      <w:r>
        <w:rPr>
          <w:rFonts w:hint="eastAsia" w:ascii="宋体" w:hAnsi="宋体" w:cs="宋体"/>
          <w:kern w:val="0"/>
          <w:sz w:val="24"/>
        </w:rPr>
        <w:t>学时（理论学时</w:t>
      </w:r>
      <w:r>
        <w:rPr>
          <w:rFonts w:ascii="宋体" w:hAnsi="宋体" w:cs="宋体"/>
          <w:kern w:val="0"/>
          <w:sz w:val="24"/>
        </w:rPr>
        <w:t>48</w:t>
      </w:r>
      <w:r>
        <w:rPr>
          <w:rFonts w:hint="eastAsia" w:ascii="宋体" w:hAnsi="宋体" w:cs="宋体"/>
          <w:kern w:val="0"/>
          <w:sz w:val="24"/>
        </w:rPr>
        <w:t>，实验学时</w:t>
      </w:r>
      <w:r>
        <w:rPr>
          <w:rFonts w:ascii="宋体" w:hAnsi="宋体" w:cs="宋体"/>
          <w:kern w:val="0"/>
          <w:sz w:val="24"/>
        </w:rPr>
        <w:t>16</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4</w:t>
      </w:r>
      <w:r>
        <w:rPr>
          <w:rFonts w:hint="eastAsia" w:ascii="宋体" w:hAnsi="宋体" w:cs="宋体"/>
          <w:kern w:val="0"/>
          <w:sz w:val="24"/>
        </w:rPr>
        <w:t>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概述：本课程是通信工程专业的重要专业课，通过对此课程的学习，使学生掌握信号传输的基本理论和思维方法。课程</w:t>
      </w:r>
      <w:r>
        <w:rPr>
          <w:rFonts w:ascii="宋体" w:hAnsi="宋体" w:cs="宋体"/>
          <w:kern w:val="0"/>
          <w:sz w:val="24"/>
        </w:rPr>
        <w:t>主要介绍</w:t>
      </w:r>
      <w:r>
        <w:rPr>
          <w:rFonts w:hint="eastAsia" w:ascii="宋体" w:hAnsi="宋体" w:cs="宋体"/>
          <w:kern w:val="0"/>
          <w:sz w:val="24"/>
        </w:rPr>
        <w:t>现代</w:t>
      </w:r>
      <w:r>
        <w:rPr>
          <w:rFonts w:ascii="宋体" w:hAnsi="宋体" w:cs="宋体"/>
          <w:kern w:val="0"/>
          <w:sz w:val="24"/>
        </w:rPr>
        <w:t>通信系统的</w:t>
      </w:r>
      <w:r>
        <w:rPr>
          <w:rFonts w:hint="eastAsia" w:ascii="宋体" w:hAnsi="宋体" w:cs="宋体"/>
          <w:kern w:val="0"/>
          <w:sz w:val="24"/>
        </w:rPr>
        <w:t>基础</w:t>
      </w:r>
      <w:r>
        <w:rPr>
          <w:rFonts w:ascii="宋体" w:hAnsi="宋体" w:cs="宋体"/>
          <w:kern w:val="0"/>
          <w:sz w:val="24"/>
        </w:rPr>
        <w:t>知识、基本理论</w:t>
      </w:r>
      <w:r>
        <w:rPr>
          <w:rFonts w:hint="eastAsia" w:ascii="宋体" w:hAnsi="宋体" w:cs="宋体"/>
          <w:kern w:val="0"/>
          <w:sz w:val="24"/>
        </w:rPr>
        <w:t>，</w:t>
      </w:r>
      <w:r>
        <w:rPr>
          <w:rFonts w:ascii="宋体" w:hAnsi="宋体" w:cs="宋体"/>
          <w:kern w:val="0"/>
          <w:sz w:val="24"/>
        </w:rPr>
        <w:t>包括</w:t>
      </w:r>
      <w:r>
        <w:rPr>
          <w:rFonts w:hint="eastAsia" w:ascii="宋体" w:hAnsi="宋体" w:cs="宋体"/>
          <w:kern w:val="0"/>
          <w:sz w:val="24"/>
        </w:rPr>
        <w:t>信道、数字基带传输系统、数字调制系统、模拟信号的数字传输、数字信号最佳接收、同步、</w:t>
      </w:r>
      <w:r>
        <w:rPr>
          <w:rFonts w:ascii="宋体" w:hAnsi="宋体" w:cs="宋体"/>
          <w:kern w:val="0"/>
          <w:sz w:val="24"/>
        </w:rPr>
        <w:t>通信中常用的信号及噪声分析方法、通信系统的构成、原理及性能</w:t>
      </w:r>
      <w:r>
        <w:rPr>
          <w:rFonts w:hint="eastAsia" w:ascii="宋体" w:hAnsi="宋体" w:cs="宋体"/>
          <w:kern w:val="0"/>
          <w:sz w:val="24"/>
        </w:rPr>
        <w:t>等内容</w:t>
      </w:r>
      <w:r>
        <w:rPr>
          <w:rFonts w:ascii="宋体" w:hAnsi="宋体" w:cs="宋体"/>
          <w:kern w:val="0"/>
          <w:sz w:val="24"/>
        </w:rPr>
        <w:t>。本课程是学习现代通信系统的基础</w:t>
      </w:r>
      <w:r>
        <w:rPr>
          <w:rFonts w:hint="eastAsia" w:ascii="宋体" w:hAnsi="宋体" w:cs="宋体"/>
          <w:kern w:val="0"/>
          <w:sz w:val="24"/>
        </w:rPr>
        <w:t>，要求</w:t>
      </w:r>
      <w:r>
        <w:rPr>
          <w:rFonts w:ascii="宋体" w:hAnsi="宋体" w:cs="宋体"/>
          <w:kern w:val="0"/>
          <w:sz w:val="24"/>
        </w:rPr>
        <w:t>学生</w:t>
      </w:r>
      <w:r>
        <w:rPr>
          <w:rFonts w:hint="eastAsia" w:ascii="宋体" w:hAnsi="宋体" w:cs="宋体"/>
          <w:kern w:val="0"/>
          <w:sz w:val="24"/>
        </w:rPr>
        <w:t>掌握分析通信系统性能的基础知识，掌握经典的数字通信系统的组成、工作原理和性能分析方法，为学生分析和设计通信系统奠定必备基础。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前承课程：高等</w:t>
      </w:r>
      <w:r>
        <w:rPr>
          <w:rFonts w:ascii="宋体" w:hAnsi="宋体" w:cs="宋体"/>
          <w:kern w:val="0"/>
          <w:sz w:val="24"/>
        </w:rPr>
        <w:t>数学、概率论、信号与系统</w:t>
      </w:r>
    </w:p>
    <w:p>
      <w:pPr>
        <w:spacing w:line="460" w:lineRule="exact"/>
        <w:ind w:firstLine="480" w:firstLineChars="200"/>
        <w:rPr>
          <w:rFonts w:ascii="宋体" w:hAnsi="宋体" w:eastAsia="宋体" w:cs="宋体"/>
          <w:kern w:val="0"/>
          <w:sz w:val="24"/>
          <w:szCs w:val="24"/>
        </w:rPr>
      </w:pPr>
      <w:r>
        <w:rPr>
          <w:rFonts w:hint="eastAsia" w:ascii="宋体" w:hAnsi="宋体" w:cs="宋体"/>
          <w:kern w:val="0"/>
          <w:sz w:val="24"/>
        </w:rPr>
        <w:t>后续课程：无</w:t>
      </w:r>
      <w:r>
        <w:rPr>
          <w:rFonts w:ascii="宋体" w:hAnsi="宋体" w:cs="宋体"/>
          <w:kern w:val="0"/>
          <w:sz w:val="24"/>
        </w:rPr>
        <w:t xml:space="preserve"> </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 xml:space="preserve">11.嵌入式系统设计与开发（课程代码: </w:t>
      </w:r>
      <w:r>
        <w:rPr>
          <w:rFonts w:ascii="宋体" w:hAnsi="宋体" w:cs="宋体"/>
          <w:b/>
          <w:kern w:val="0"/>
          <w:sz w:val="24"/>
        </w:rPr>
        <w:t>BD</w:t>
      </w:r>
      <w:r>
        <w:rPr>
          <w:rFonts w:hint="eastAsia" w:ascii="宋体" w:hAnsi="宋体" w:cs="宋体"/>
          <w:b/>
          <w:kern w:val="0"/>
          <w:sz w:val="24"/>
        </w:rPr>
        <w:t>170023）</w:t>
      </w:r>
    </w:p>
    <w:p>
      <w:pPr>
        <w:spacing w:line="460" w:lineRule="exact"/>
        <w:ind w:firstLine="480" w:firstLineChars="200"/>
        <w:rPr>
          <w:rFonts w:ascii="宋体" w:hAnsi="宋体" w:cs="宋体"/>
          <w:kern w:val="0"/>
          <w:sz w:val="24"/>
        </w:rPr>
      </w:pPr>
      <w:r>
        <w:rPr>
          <w:rFonts w:hint="eastAsia" w:ascii="宋体" w:hAnsi="宋体" w:cs="宋体"/>
          <w:kern w:val="0"/>
          <w:sz w:val="24"/>
        </w:rPr>
        <w:t>总学时：48学时（理论学时36，实验学时12）</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ascii="宋体" w:hAnsi="宋体" w:cs="宋体"/>
          <w:kern w:val="0"/>
          <w:sz w:val="24"/>
        </w:rPr>
      </w:pPr>
      <w:r>
        <w:rPr>
          <w:rFonts w:hint="eastAsia" w:ascii="宋体" w:hAnsi="宋体" w:cs="宋体"/>
          <w:kern w:val="0"/>
          <w:sz w:val="24"/>
        </w:rPr>
        <w:t>概述：嵌入式系统是以应用为中心，以计算机技术为基础，并且软硬件可裁剪，适用于应用系统对功能、可靠性、成本、体积、功耗有严格要求的专用计算机系统，是计算机技术广泛应用于生产生活的典型表现，嵌入式系统以体积小、功耗低、可靠性和保密性高等优点得到广泛应用，学习和掌握嵌入式系统知识是时代和社会的需要。本课程通过理论和实验相结合的教学方式讲授嵌入式系统以应用为中心的设计方法、系统功能实现、常用的开发工具及典型应用的开发流程。课程以基于ARM Cortex A8处理器的TI嵌入式开发板为基础，内容涵盖从底层到应用的嵌入式开发的重要内容，包括底层系统移植、嵌入式Linux应用开发到算法调试方法。课程将包括理论教学和课程实验两个部分，强调培养学生在嵌入式系统开发中的动手能力。</w:t>
      </w:r>
    </w:p>
    <w:p>
      <w:pPr>
        <w:spacing w:line="460" w:lineRule="exact"/>
        <w:ind w:firstLine="480" w:firstLineChars="200"/>
        <w:rPr>
          <w:rFonts w:ascii="宋体" w:hAnsi="宋体" w:cs="宋体"/>
          <w:kern w:val="0"/>
          <w:sz w:val="24"/>
        </w:rPr>
      </w:pPr>
      <w:r>
        <w:rPr>
          <w:rFonts w:hint="eastAsia" w:ascii="宋体" w:hAnsi="宋体" w:cs="宋体"/>
          <w:kern w:val="0"/>
          <w:sz w:val="24"/>
        </w:rPr>
        <w:t>前承课程：电路与电子技术</w:t>
      </w:r>
    </w:p>
    <w:p>
      <w:pPr>
        <w:spacing w:line="460" w:lineRule="exact"/>
        <w:ind w:firstLine="480" w:firstLineChars="200"/>
        <w:rPr>
          <w:rFonts w:ascii="宋体" w:hAnsi="宋体" w:cs="宋体"/>
          <w:kern w:val="0"/>
          <w:sz w:val="24"/>
        </w:rPr>
      </w:pPr>
      <w:r>
        <w:rPr>
          <w:rFonts w:hint="eastAsia" w:ascii="宋体" w:hAnsi="宋体" w:cs="宋体"/>
          <w:kern w:val="0"/>
          <w:sz w:val="24"/>
        </w:rPr>
        <w:t>后续课程：嵌入式系统设计与开发实训</w:t>
      </w:r>
    </w:p>
    <w:p>
      <w:pPr>
        <w:spacing w:line="460" w:lineRule="exact"/>
        <w:ind w:firstLine="482" w:firstLineChars="200"/>
        <w:rPr>
          <w:rFonts w:ascii="宋体" w:hAnsi="宋体" w:cs="宋体"/>
          <w:b/>
          <w:bCs/>
          <w:kern w:val="0"/>
          <w:sz w:val="24"/>
        </w:rPr>
      </w:pPr>
      <w:r>
        <w:rPr>
          <w:rFonts w:ascii="宋体" w:hAnsi="宋体" w:cs="宋体"/>
          <w:b/>
          <w:bCs/>
          <w:kern w:val="0"/>
          <w:sz w:val="24"/>
        </w:rPr>
        <w:t>1</w:t>
      </w:r>
      <w:r>
        <w:rPr>
          <w:rFonts w:hint="eastAsia" w:ascii="宋体" w:hAnsi="宋体" w:cs="宋体"/>
          <w:b/>
          <w:bCs/>
          <w:kern w:val="0"/>
          <w:sz w:val="24"/>
        </w:rPr>
        <w:t>2.数据通信与计算机网络（课程代码: B</w:t>
      </w:r>
      <w:r>
        <w:rPr>
          <w:rFonts w:ascii="宋体" w:hAnsi="宋体" w:cs="宋体"/>
          <w:b/>
          <w:bCs/>
          <w:kern w:val="0"/>
          <w:sz w:val="24"/>
        </w:rPr>
        <w:t>D</w:t>
      </w:r>
      <w:r>
        <w:rPr>
          <w:rFonts w:hint="eastAsia" w:ascii="宋体" w:hAnsi="宋体" w:cs="宋体"/>
          <w:b/>
          <w:bCs/>
          <w:kern w:val="0"/>
          <w:sz w:val="24"/>
        </w:rPr>
        <w:t>1700</w:t>
      </w:r>
      <w:r>
        <w:rPr>
          <w:rFonts w:ascii="宋体" w:hAnsi="宋体" w:cs="宋体"/>
          <w:b/>
          <w:bCs/>
          <w:kern w:val="0"/>
          <w:sz w:val="24"/>
        </w:rPr>
        <w:t>24</w:t>
      </w:r>
      <w:r>
        <w:rPr>
          <w:rFonts w:hint="eastAsia" w:ascii="宋体" w:hAnsi="宋体" w:cs="宋体"/>
          <w:b/>
          <w:bCs/>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ascii="宋体" w:hAnsi="宋体" w:cs="宋体"/>
          <w:kern w:val="0"/>
          <w:sz w:val="24"/>
        </w:rPr>
        <w:t>48</w:t>
      </w:r>
      <w:r>
        <w:rPr>
          <w:rFonts w:hint="eastAsia" w:ascii="宋体" w:hAnsi="宋体" w:cs="宋体"/>
          <w:kern w:val="0"/>
          <w:sz w:val="24"/>
        </w:rPr>
        <w:t>学时（理论学时36，实验学时</w:t>
      </w:r>
      <w:r>
        <w:rPr>
          <w:rFonts w:ascii="宋体" w:hAnsi="宋体" w:cs="宋体"/>
          <w:kern w:val="0"/>
          <w:sz w:val="24"/>
        </w:rPr>
        <w:t>12</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3</w:t>
      </w:r>
      <w:r>
        <w:rPr>
          <w:rFonts w:hint="eastAsia" w:ascii="宋体" w:hAnsi="宋体" w:cs="宋体"/>
          <w:kern w:val="0"/>
          <w:sz w:val="24"/>
        </w:rPr>
        <w:t>学分</w:t>
      </w:r>
    </w:p>
    <w:p>
      <w:pPr>
        <w:spacing w:line="460" w:lineRule="exact"/>
        <w:ind w:firstLine="480" w:firstLineChars="200"/>
        <w:rPr>
          <w:rFonts w:ascii="宋体" w:hAnsi="宋体" w:cs="宋体"/>
          <w:kern w:val="0"/>
          <w:sz w:val="24"/>
        </w:rPr>
      </w:pPr>
      <w:r>
        <w:rPr>
          <w:rFonts w:hint="eastAsia" w:ascii="宋体" w:hAnsi="宋体" w:cs="宋体"/>
          <w:kern w:val="0"/>
          <w:sz w:val="24"/>
        </w:rPr>
        <w:t>概述：本课程是专业一门重要的核心课。计算机网络是现代通信技术与计算机技术紧密结合的产物。它是当前发展最快、影响最大的学科之一。本课程几乎涵盖了计算机网络体系结构从低到高各个层次的概念和技术，不仅对主要的协议和技术进行了深入的讨论，又对新技术有一定的介绍，既兼顾课程的深度又有一定的广度。通过对本课程的学习，使学生能够对计算机网络与通信的原理与技术有一个系统的、全面的了解；掌握计算机网络的概念、组成和体系结构，初步掌握数据通信、各层网络协议和网络互联等方面的基本问题和主要算法，使学生有较为全面、系统、扎实的知识基础，为学习其他课程以及从事计算机网络研究、开发、管理和使用打下坚实的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前承课程：无</w:t>
      </w:r>
    </w:p>
    <w:p>
      <w:pPr>
        <w:spacing w:line="460" w:lineRule="exact"/>
        <w:ind w:firstLine="480" w:firstLineChars="200"/>
        <w:rPr>
          <w:rFonts w:ascii="宋体" w:hAnsi="宋体"/>
          <w:sz w:val="24"/>
        </w:rPr>
      </w:pPr>
      <w:r>
        <w:rPr>
          <w:rFonts w:hint="eastAsia" w:ascii="宋体" w:hAnsi="宋体" w:cs="宋体"/>
          <w:kern w:val="0"/>
          <w:sz w:val="24"/>
        </w:rPr>
        <w:t>后续课程：无线网络</w:t>
      </w:r>
      <w:r>
        <w:rPr>
          <w:rFonts w:ascii="宋体" w:hAnsi="宋体" w:cs="宋体"/>
          <w:kern w:val="0"/>
          <w:sz w:val="24"/>
        </w:rPr>
        <w:t>技术</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13.无线网络技术（课程代码: XE17</w:t>
      </w:r>
      <w:r>
        <w:rPr>
          <w:rFonts w:ascii="宋体" w:hAnsi="宋体" w:cs="宋体"/>
          <w:b/>
          <w:kern w:val="0"/>
          <w:sz w:val="24"/>
        </w:rPr>
        <w:t>0036</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总学时：48学时（理论学时32，实验学时16）</w:t>
      </w:r>
    </w:p>
    <w:p>
      <w:pPr>
        <w:spacing w:line="460" w:lineRule="exact"/>
        <w:ind w:firstLine="480" w:firstLineChars="200"/>
        <w:rPr>
          <w:rFonts w:ascii="宋体" w:hAnsi="宋体" w:cs="宋体"/>
          <w:kern w:val="0"/>
          <w:sz w:val="24"/>
        </w:rPr>
      </w:pPr>
      <w:r>
        <w:rPr>
          <w:rFonts w:hint="eastAsia" w:ascii="宋体" w:hAnsi="宋体" w:cs="宋体"/>
          <w:kern w:val="0"/>
          <w:sz w:val="24"/>
        </w:rPr>
        <w:t>总学分：3学分</w:t>
      </w:r>
    </w:p>
    <w:p>
      <w:pPr>
        <w:spacing w:line="460" w:lineRule="exact"/>
        <w:ind w:firstLine="480" w:firstLineChars="200"/>
        <w:rPr>
          <w:rFonts w:ascii="宋体" w:hAnsi="宋体" w:cs="宋体"/>
          <w:kern w:val="0"/>
          <w:sz w:val="24"/>
        </w:rPr>
      </w:pPr>
      <w:r>
        <w:rPr>
          <w:rFonts w:hint="eastAsia" w:ascii="宋体" w:hAnsi="宋体" w:cs="宋体"/>
          <w:kern w:val="0"/>
          <w:sz w:val="24"/>
        </w:rPr>
        <w:t>概述：无线网络技术是本专业的主要课程之一，无线通信网是一个不断变化的网络，网络结构、无线环境、用户分布和使用行为都是不断变化的，需要持续不断地对网络进行调整以适应各种变化。通过网络的规划与优化，可以实现无线通信网络资源的合理配置，提高网络的服务质量，提高企业的核心竞争力。本课程在已学习的理论课程和专业基础课程的基础上，系统介绍无线通信网络基本知识、无线通信网络规划与优化的目的、意义、一般原理和基本方法，为今后从事无线通信方面的专业工作，奠定良好的基础。</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前承课程：数据通信与计算机网络</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后续课程：无</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14.数据结构（课程代码: XE17</w:t>
      </w:r>
      <w:r>
        <w:rPr>
          <w:rFonts w:ascii="宋体" w:hAnsi="宋体" w:cs="宋体"/>
          <w:b/>
          <w:kern w:val="0"/>
          <w:sz w:val="24"/>
        </w:rPr>
        <w:t>00</w:t>
      </w:r>
      <w:r>
        <w:rPr>
          <w:rFonts w:hint="eastAsia" w:ascii="宋体" w:hAnsi="宋体" w:cs="宋体"/>
          <w:b/>
          <w:kern w:val="0"/>
          <w:sz w:val="24"/>
        </w:rPr>
        <w:t>13）</w:t>
      </w:r>
    </w:p>
    <w:p>
      <w:pPr>
        <w:spacing w:line="460" w:lineRule="exact"/>
        <w:ind w:firstLine="480" w:firstLineChars="200"/>
        <w:rPr>
          <w:rFonts w:ascii="宋体" w:hAnsi="宋体" w:cs="宋体"/>
          <w:kern w:val="0"/>
          <w:sz w:val="24"/>
        </w:rPr>
      </w:pPr>
      <w:r>
        <w:rPr>
          <w:rFonts w:hint="eastAsia" w:ascii="宋体" w:hAnsi="宋体" w:cs="宋体"/>
          <w:kern w:val="0"/>
          <w:sz w:val="24"/>
        </w:rPr>
        <w:t>总学时：40学时（理论学时32，实验学时8）</w:t>
      </w:r>
    </w:p>
    <w:p>
      <w:pPr>
        <w:spacing w:line="460" w:lineRule="exact"/>
        <w:ind w:firstLine="480" w:firstLineChars="200"/>
        <w:rPr>
          <w:rFonts w:ascii="宋体" w:hAnsi="宋体" w:cs="宋体"/>
          <w:kern w:val="0"/>
          <w:sz w:val="24"/>
        </w:rPr>
      </w:pPr>
      <w:r>
        <w:rPr>
          <w:rFonts w:hint="eastAsia" w:ascii="宋体" w:hAnsi="宋体" w:cs="宋体"/>
          <w:kern w:val="0"/>
          <w:sz w:val="24"/>
        </w:rPr>
        <w:t>总学分：2.5学分</w:t>
      </w:r>
    </w:p>
    <w:p>
      <w:pPr>
        <w:spacing w:line="460" w:lineRule="exact"/>
        <w:ind w:firstLine="480" w:firstLineChars="200"/>
        <w:rPr>
          <w:rFonts w:ascii="宋体" w:hAnsi="宋体" w:eastAsia="宋体" w:cs="宋体"/>
          <w:kern w:val="0"/>
          <w:sz w:val="24"/>
        </w:rPr>
      </w:pPr>
      <w:r>
        <w:rPr>
          <w:rFonts w:hint="eastAsia" w:ascii="宋体" w:hAnsi="宋体" w:cs="宋体"/>
          <w:kern w:val="0"/>
          <w:sz w:val="24"/>
        </w:rPr>
        <w:t>概述：</w:t>
      </w:r>
      <w:r>
        <w:rPr>
          <w:rFonts w:hint="eastAsia" w:ascii="宋体" w:hAnsi="宋体" w:eastAsia="宋体" w:cs="宋体"/>
          <w:kern w:val="0"/>
          <w:sz w:val="24"/>
        </w:rPr>
        <w:t>本课程介绍常用的数据表示和处理技术，包括顺序存储和链接存储的线性表、栈和队列的表示和操作；字符串的模式匹配算法；插入排序、选择排序、快速排序等常见的内部排序方法；顺序存储的数组的地址计算方法；树的存储结构、遍历和线性表示；二叉树的遍历、存储和查找；穿线树和穿线排序；查找树、平衡树、Huffman 算法、B 树等常见树的表示和有关算法；图的表示、遍历及应用。</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前承课程：程序设计基础（C</w:t>
      </w:r>
      <w:r>
        <w:rPr>
          <w:rFonts w:ascii="宋体" w:hAnsi="宋体" w:eastAsia="宋体" w:cs="宋体"/>
          <w:kern w:val="0"/>
          <w:sz w:val="24"/>
        </w:rPr>
        <w:t>）</w:t>
      </w:r>
    </w:p>
    <w:p>
      <w:pPr>
        <w:spacing w:line="460" w:lineRule="exact"/>
        <w:ind w:firstLine="480" w:firstLineChars="200"/>
        <w:rPr>
          <w:rFonts w:ascii="宋体" w:hAnsi="宋体" w:eastAsia="宋体" w:cs="宋体"/>
          <w:kern w:val="0"/>
          <w:sz w:val="24"/>
        </w:rPr>
      </w:pPr>
      <w:r>
        <w:rPr>
          <w:rFonts w:hint="eastAsia" w:ascii="宋体" w:hAnsi="宋体" w:eastAsia="宋体" w:cs="宋体"/>
          <w:kern w:val="0"/>
          <w:sz w:val="24"/>
        </w:rPr>
        <w:t>后续课程：无</w:t>
      </w:r>
    </w:p>
    <w:p>
      <w:pPr>
        <w:adjustRightInd w:val="0"/>
        <w:snapToGrid w:val="0"/>
        <w:spacing w:line="460" w:lineRule="exact"/>
        <w:ind w:firstLine="482" w:firstLineChars="200"/>
        <w:rPr>
          <w:rFonts w:ascii="宋体" w:hAnsi="宋体" w:cs="宋体"/>
          <w:b/>
          <w:kern w:val="0"/>
          <w:sz w:val="24"/>
        </w:rPr>
      </w:pPr>
      <w:r>
        <w:rPr>
          <w:rFonts w:ascii="宋体" w:hAnsi="宋体" w:cs="宋体"/>
          <w:b/>
          <w:kern w:val="0"/>
          <w:sz w:val="24"/>
        </w:rPr>
        <w:t>1</w:t>
      </w:r>
      <w:r>
        <w:rPr>
          <w:rFonts w:hint="eastAsia" w:ascii="宋体" w:hAnsi="宋体" w:cs="宋体"/>
          <w:b/>
          <w:kern w:val="0"/>
          <w:sz w:val="24"/>
        </w:rPr>
        <w:t>5</w:t>
      </w:r>
      <w:r>
        <w:rPr>
          <w:rFonts w:ascii="宋体" w:hAnsi="宋体" w:cs="宋体"/>
          <w:b/>
          <w:kern w:val="0"/>
          <w:sz w:val="24"/>
        </w:rPr>
        <w:t>.</w:t>
      </w:r>
      <w:r>
        <w:rPr>
          <w:rFonts w:hint="eastAsia" w:ascii="宋体" w:hAnsi="宋体" w:cs="宋体"/>
          <w:b/>
          <w:kern w:val="0"/>
          <w:sz w:val="24"/>
        </w:rPr>
        <w:t>移动通信基础（课程代码</w:t>
      </w:r>
      <w:r>
        <w:rPr>
          <w:rFonts w:ascii="宋体" w:hAnsi="宋体" w:cs="宋体"/>
          <w:b/>
          <w:kern w:val="0"/>
          <w:sz w:val="24"/>
        </w:rPr>
        <w:t>:XE</w:t>
      </w:r>
      <w:r>
        <w:rPr>
          <w:rFonts w:hint="eastAsia" w:ascii="宋体" w:hAnsi="宋体" w:cs="宋体"/>
          <w:b/>
          <w:kern w:val="0"/>
          <w:sz w:val="24"/>
        </w:rPr>
        <w:t>1700</w:t>
      </w:r>
      <w:r>
        <w:rPr>
          <w:rFonts w:ascii="宋体" w:hAnsi="宋体" w:cs="宋体"/>
          <w:b/>
          <w:kern w:val="0"/>
          <w:sz w:val="24"/>
        </w:rPr>
        <w:t>35</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w:t>
      </w:r>
      <w:r>
        <w:rPr>
          <w:rFonts w:ascii="宋体" w:hAnsi="宋体" w:cs="宋体"/>
          <w:kern w:val="0"/>
          <w:sz w:val="24"/>
        </w:rPr>
        <w:t>48</w:t>
      </w:r>
      <w:r>
        <w:rPr>
          <w:rFonts w:hint="eastAsia" w:ascii="宋体" w:hAnsi="宋体" w:cs="宋体"/>
          <w:kern w:val="0"/>
          <w:sz w:val="24"/>
        </w:rPr>
        <w:t>学时（理论学时</w:t>
      </w:r>
      <w:r>
        <w:rPr>
          <w:rFonts w:ascii="宋体" w:hAnsi="宋体" w:cs="宋体"/>
          <w:kern w:val="0"/>
          <w:sz w:val="24"/>
        </w:rPr>
        <w:t>48</w:t>
      </w:r>
      <w:r>
        <w:rPr>
          <w:rFonts w:hint="eastAsia" w:ascii="宋体" w:hAnsi="宋体" w:cs="宋体"/>
          <w:kern w:val="0"/>
          <w:sz w:val="24"/>
        </w:rPr>
        <w:t>，实验学时</w:t>
      </w:r>
      <w:r>
        <w:rPr>
          <w:rFonts w:ascii="宋体" w:hAnsi="宋体" w:cs="宋体"/>
          <w:kern w:val="0"/>
          <w:sz w:val="24"/>
        </w:rPr>
        <w:t>0</w:t>
      </w:r>
      <w:r>
        <w:rPr>
          <w:rFonts w:hint="eastAsia" w:ascii="宋体" w:hAnsi="宋体" w:cs="宋体"/>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总学分：</w:t>
      </w:r>
      <w:r>
        <w:rPr>
          <w:rFonts w:ascii="宋体" w:hAnsi="宋体" w:cs="宋体"/>
          <w:kern w:val="0"/>
          <w:sz w:val="24"/>
        </w:rPr>
        <w:t>3</w:t>
      </w:r>
      <w:r>
        <w:rPr>
          <w:rFonts w:hint="eastAsia" w:ascii="宋体" w:hAnsi="宋体" w:cs="宋体"/>
          <w:kern w:val="0"/>
          <w:sz w:val="24"/>
        </w:rPr>
        <w:t>学分</w:t>
      </w:r>
    </w:p>
    <w:p>
      <w:pPr>
        <w:spacing w:line="460" w:lineRule="exact"/>
        <w:ind w:firstLine="480" w:firstLineChars="200"/>
        <w:rPr>
          <w:rFonts w:ascii="宋体" w:hAnsi="宋体" w:cs="宋体"/>
          <w:kern w:val="0"/>
          <w:sz w:val="24"/>
        </w:rPr>
      </w:pPr>
      <w:r>
        <w:rPr>
          <w:rFonts w:hint="eastAsia" w:ascii="宋体" w:hAnsi="宋体" w:cs="宋体"/>
          <w:kern w:val="0"/>
          <w:sz w:val="24"/>
        </w:rPr>
        <w:t>概述：从学科性质上看，本课程是一门综合性很强的课程，综合了无线通信的系统原理及应用，其目的是使学生能适应现代社会通信事业快速发展的需要，并对移动通信原理、数字移动通信系统、数字移动通信技术与工程、个人通信有较深刻的理解。通过教学，使学生基本了解移动通信的概念，移动通信系统控制方式；掌握移动通信无线设备的原理及结构；掌握移动通信各种类型网络的组成及原理，以及移动通信的未来发展方向，使学生能分析设计一些简单移动通信系统，为移动通信系统的管理维护、研究和开发打下必要理论基础和技能，成为具有较深厚理论基础的移动通信的高级人材。</w:t>
      </w:r>
    </w:p>
    <w:p>
      <w:pPr>
        <w:spacing w:line="460" w:lineRule="exact"/>
        <w:ind w:firstLine="480" w:firstLineChars="200"/>
        <w:rPr>
          <w:rFonts w:ascii="宋体" w:hAnsi="宋体" w:cs="宋体"/>
          <w:kern w:val="0"/>
          <w:sz w:val="24"/>
        </w:rPr>
      </w:pPr>
      <w:r>
        <w:rPr>
          <w:rFonts w:hint="eastAsia" w:ascii="宋体" w:hAnsi="宋体" w:cs="宋体"/>
          <w:kern w:val="0"/>
          <w:sz w:val="24"/>
        </w:rPr>
        <w:t>前承课程：数据通信与计算机网络</w:t>
      </w:r>
    </w:p>
    <w:p>
      <w:pPr>
        <w:spacing w:line="460" w:lineRule="exact"/>
        <w:ind w:firstLine="480" w:firstLineChars="200"/>
        <w:rPr>
          <w:rFonts w:ascii="宋体" w:hAnsi="宋体" w:cs="宋体"/>
          <w:kern w:val="0"/>
          <w:sz w:val="24"/>
        </w:rPr>
      </w:pPr>
      <w:r>
        <w:rPr>
          <w:rFonts w:hint="eastAsia" w:ascii="宋体" w:hAnsi="宋体" w:cs="宋体"/>
          <w:kern w:val="0"/>
          <w:sz w:val="24"/>
        </w:rPr>
        <w:t>后续课程：</w:t>
      </w:r>
      <w:r>
        <w:rPr>
          <w:rFonts w:ascii="宋体" w:hAnsi="宋体" w:cs="宋体"/>
          <w:b/>
          <w:bCs/>
          <w:kern w:val="0"/>
          <w:sz w:val="24"/>
        </w:rPr>
        <w:t xml:space="preserve"> </w:t>
      </w:r>
      <w:r>
        <w:rPr>
          <w:rFonts w:hint="eastAsia" w:ascii="宋体" w:hAnsi="宋体" w:cs="宋体"/>
          <w:kern w:val="0"/>
          <w:sz w:val="24"/>
        </w:rPr>
        <w:t>IP</w:t>
      </w:r>
      <w:r>
        <w:rPr>
          <w:rFonts w:ascii="宋体" w:hAnsi="宋体" w:cs="宋体"/>
          <w:kern w:val="0"/>
          <w:sz w:val="24"/>
        </w:rPr>
        <w:t>v</w:t>
      </w:r>
      <w:r>
        <w:rPr>
          <w:rFonts w:hint="eastAsia" w:ascii="宋体" w:hAnsi="宋体" w:cs="宋体"/>
          <w:kern w:val="0"/>
          <w:sz w:val="24"/>
        </w:rPr>
        <w:t>6网络</w:t>
      </w:r>
      <w:r>
        <w:rPr>
          <w:rFonts w:ascii="宋体" w:hAnsi="宋体" w:cs="宋体"/>
          <w:kern w:val="0"/>
          <w:sz w:val="24"/>
        </w:rPr>
        <w:t>基础</w:t>
      </w:r>
    </w:p>
    <w:p>
      <w:pPr>
        <w:spacing w:line="460" w:lineRule="exact"/>
        <w:ind w:firstLine="482" w:firstLineChars="200"/>
        <w:rPr>
          <w:rFonts w:ascii="宋体" w:hAnsi="宋体" w:eastAsia="宋体" w:cs="宋体"/>
          <w:b/>
          <w:bCs/>
          <w:sz w:val="24"/>
          <w:szCs w:val="24"/>
        </w:rPr>
      </w:pPr>
      <w:r>
        <w:rPr>
          <w:rFonts w:hint="eastAsia" w:ascii="宋体" w:hAnsi="宋体" w:eastAsia="宋体" w:cs="宋体"/>
          <w:b/>
          <w:kern w:val="0"/>
          <w:sz w:val="24"/>
          <w:szCs w:val="24"/>
        </w:rPr>
        <w:t>16.</w:t>
      </w:r>
      <w:r>
        <w:rPr>
          <w:rFonts w:hint="eastAsia" w:ascii="宋体" w:hAnsi="宋体" w:eastAsia="宋体" w:cs="宋体"/>
          <w:b/>
          <w:bCs/>
          <w:sz w:val="24"/>
          <w:szCs w:val="24"/>
        </w:rPr>
        <w:t>Python程序设计（课程代码</w:t>
      </w:r>
      <w:r>
        <w:rPr>
          <w:rFonts w:ascii="宋体" w:hAnsi="宋体" w:eastAsia="宋体" w:cs="宋体"/>
          <w:b/>
          <w:bCs/>
          <w:sz w:val="24"/>
          <w:szCs w:val="24"/>
        </w:rPr>
        <w:t>:</w:t>
      </w:r>
      <w:r>
        <w:rPr>
          <w:rFonts w:hint="eastAsia" w:ascii="宋体" w:hAnsi="宋体" w:eastAsia="宋体" w:cs="宋体"/>
          <w:b/>
          <w:bCs/>
          <w:sz w:val="24"/>
          <w:szCs w:val="24"/>
        </w:rPr>
        <w:t xml:space="preserve"> XE17</w:t>
      </w:r>
      <w:r>
        <w:rPr>
          <w:rFonts w:ascii="宋体" w:hAnsi="宋体" w:eastAsia="宋体" w:cs="宋体"/>
          <w:b/>
          <w:bCs/>
          <w:sz w:val="24"/>
          <w:szCs w:val="24"/>
        </w:rPr>
        <w:t>00</w:t>
      </w:r>
      <w:r>
        <w:rPr>
          <w:rFonts w:hint="eastAsia" w:ascii="宋体" w:hAnsi="宋体" w:eastAsia="宋体" w:cs="宋体"/>
          <w:b/>
          <w:bCs/>
          <w:sz w:val="24"/>
          <w:szCs w:val="24"/>
        </w:rPr>
        <w:t>01）</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总学时：48</w:t>
      </w:r>
      <w:r>
        <w:rPr>
          <w:rFonts w:ascii="宋体" w:hAnsi="宋体" w:eastAsia="宋体" w:cs="宋体"/>
          <w:kern w:val="0"/>
          <w:sz w:val="24"/>
          <w:szCs w:val="24"/>
        </w:rPr>
        <w:t xml:space="preserve"> </w:t>
      </w:r>
      <w:r>
        <w:rPr>
          <w:rFonts w:hint="eastAsia" w:ascii="宋体" w:hAnsi="宋体" w:eastAsia="宋体" w:cs="宋体"/>
          <w:kern w:val="0"/>
          <w:sz w:val="24"/>
          <w:szCs w:val="24"/>
        </w:rPr>
        <w:t>学时（理论学时28，实验学时20）</w:t>
      </w:r>
    </w:p>
    <w:p>
      <w:pPr>
        <w:spacing w:line="46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总学分：3</w:t>
      </w:r>
      <w:r>
        <w:rPr>
          <w:rFonts w:ascii="宋体" w:hAnsi="宋体" w:eastAsia="宋体" w:cs="宋体"/>
          <w:kern w:val="0"/>
          <w:sz w:val="24"/>
          <w:szCs w:val="24"/>
        </w:rPr>
        <w:t xml:space="preserve"> </w:t>
      </w:r>
      <w:r>
        <w:rPr>
          <w:rFonts w:hint="eastAsia" w:ascii="宋体" w:hAnsi="宋体" w:eastAsia="宋体" w:cs="宋体"/>
          <w:kern w:val="0"/>
          <w:sz w:val="24"/>
          <w:szCs w:val="24"/>
        </w:rPr>
        <w:t>学分</w:t>
      </w:r>
    </w:p>
    <w:p>
      <w:pPr>
        <w:spacing w:line="460" w:lineRule="exact"/>
        <w:ind w:firstLine="480" w:firstLineChars="200"/>
        <w:rPr>
          <w:rFonts w:ascii="宋体" w:hAnsi="宋体"/>
          <w:sz w:val="24"/>
        </w:rPr>
      </w:pPr>
      <w:r>
        <w:rPr>
          <w:rFonts w:hint="eastAsia" w:ascii="宋体" w:hAnsi="宋体" w:eastAsia="宋体" w:cs="宋体"/>
          <w:kern w:val="0"/>
          <w:sz w:val="24"/>
          <w:szCs w:val="24"/>
        </w:rPr>
        <w:t>概述：随着大数据技术、</w:t>
      </w:r>
      <w:r>
        <w:rPr>
          <w:rFonts w:ascii="宋体" w:hAnsi="宋体" w:eastAsia="宋体" w:cs="宋体"/>
          <w:kern w:val="0"/>
          <w:sz w:val="24"/>
          <w:szCs w:val="24"/>
        </w:rPr>
        <w:t>人工智能</w:t>
      </w:r>
      <w:r>
        <w:rPr>
          <w:rFonts w:hint="eastAsia" w:ascii="宋体" w:hAnsi="宋体" w:eastAsia="宋体" w:cs="宋体"/>
          <w:kern w:val="0"/>
          <w:sz w:val="24"/>
          <w:szCs w:val="24"/>
        </w:rPr>
        <w:t>的发展，以及</w:t>
      </w:r>
      <w:r>
        <w:rPr>
          <w:rFonts w:hint="eastAsia" w:ascii="宋体" w:hAnsi="宋体"/>
          <w:sz w:val="24"/>
        </w:rPr>
        <w:t>Python本身具有简单、易学、库多等原因，</w:t>
      </w:r>
      <w:r>
        <w:rPr>
          <w:rFonts w:hint="eastAsia" w:ascii="宋体" w:hAnsi="宋体" w:eastAsia="宋体" w:cs="宋体"/>
          <w:kern w:val="0"/>
          <w:sz w:val="24"/>
          <w:szCs w:val="24"/>
        </w:rPr>
        <w:t>Python在</w:t>
      </w:r>
      <w:r>
        <w:rPr>
          <w:rFonts w:ascii="宋体" w:hAnsi="宋体" w:eastAsia="宋体" w:cs="宋体"/>
          <w:kern w:val="0"/>
          <w:sz w:val="24"/>
          <w:szCs w:val="24"/>
        </w:rPr>
        <w:t>越来越多的领域得到</w:t>
      </w:r>
      <w:r>
        <w:rPr>
          <w:rFonts w:hint="eastAsia" w:ascii="宋体" w:hAnsi="宋体" w:eastAsia="宋体" w:cs="宋体"/>
          <w:kern w:val="0"/>
          <w:sz w:val="24"/>
          <w:szCs w:val="24"/>
        </w:rPr>
        <w:t>推广</w:t>
      </w:r>
      <w:r>
        <w:rPr>
          <w:rFonts w:ascii="宋体" w:hAnsi="宋体" w:eastAsia="宋体" w:cs="宋体"/>
          <w:kern w:val="0"/>
          <w:sz w:val="24"/>
          <w:szCs w:val="24"/>
        </w:rPr>
        <w:t>使用</w:t>
      </w:r>
      <w:r>
        <w:rPr>
          <w:rFonts w:hint="eastAsia" w:ascii="宋体" w:hAnsi="宋体" w:eastAsia="宋体" w:cs="宋体"/>
          <w:kern w:val="0"/>
          <w:sz w:val="24"/>
          <w:szCs w:val="24"/>
        </w:rPr>
        <w:t>。</w:t>
      </w:r>
      <w:r>
        <w:rPr>
          <w:rFonts w:hint="eastAsia" w:ascii="宋体" w:hAnsi="宋体"/>
          <w:sz w:val="24"/>
        </w:rPr>
        <w:t>课程全面地介绍Python处理大数据的技术与应用，</w:t>
      </w:r>
      <w:r>
        <w:rPr>
          <w:rFonts w:hint="eastAsia" w:ascii="宋体" w:hAnsi="宋体" w:eastAsia="宋体" w:cs="宋体"/>
          <w:kern w:val="0"/>
          <w:sz w:val="24"/>
          <w:szCs w:val="24"/>
        </w:rPr>
        <w:t>主要内容包括开发环境、数据结构、函数、面向对象、多线程、模块、包、</w:t>
      </w:r>
      <w:r>
        <w:rPr>
          <w:rFonts w:ascii="宋体" w:hAnsi="宋体" w:eastAsia="宋体" w:cs="宋体"/>
          <w:kern w:val="0"/>
          <w:sz w:val="24"/>
          <w:szCs w:val="24"/>
        </w:rPr>
        <w:t>GUI</w:t>
      </w:r>
      <w:r>
        <w:rPr>
          <w:rFonts w:hint="eastAsia" w:ascii="宋体" w:hAnsi="宋体" w:eastAsia="宋体" w:cs="宋体"/>
          <w:kern w:val="0"/>
          <w:sz w:val="24"/>
          <w:szCs w:val="24"/>
        </w:rPr>
        <w:t>模块、图形模块、爬虫模块等。通过本课程</w:t>
      </w:r>
      <w:r>
        <w:rPr>
          <w:rFonts w:ascii="宋体" w:hAnsi="宋体" w:eastAsia="宋体" w:cs="宋体"/>
          <w:kern w:val="0"/>
          <w:sz w:val="24"/>
          <w:szCs w:val="24"/>
        </w:rPr>
        <w:t>的</w:t>
      </w:r>
      <w:r>
        <w:rPr>
          <w:rFonts w:hint="eastAsia" w:ascii="宋体" w:hAnsi="宋体" w:eastAsia="宋体" w:cs="宋体"/>
          <w:kern w:val="0"/>
          <w:sz w:val="24"/>
          <w:szCs w:val="24"/>
        </w:rPr>
        <w:t>学习</w:t>
      </w:r>
      <w:r>
        <w:rPr>
          <w:rFonts w:hint="eastAsia" w:ascii="宋体" w:hAnsi="宋体"/>
          <w:sz w:val="24"/>
        </w:rPr>
        <w:t>，培养</w:t>
      </w:r>
      <w:r>
        <w:rPr>
          <w:rFonts w:ascii="宋体" w:hAnsi="宋体"/>
          <w:sz w:val="24"/>
        </w:rPr>
        <w:t>学生计算思维能力、创新能力和发现问题、分析问题和解决问题的能力</w:t>
      </w:r>
      <w:r>
        <w:rPr>
          <w:rFonts w:hint="eastAsia" w:ascii="宋体" w:hAnsi="宋体"/>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前承课程：程序设计基础（C）</w:t>
      </w:r>
    </w:p>
    <w:p>
      <w:pPr>
        <w:spacing w:line="460" w:lineRule="exact"/>
        <w:ind w:firstLine="480" w:firstLineChars="200"/>
        <w:rPr>
          <w:rFonts w:hint="eastAsia" w:ascii="宋体" w:hAnsi="宋体" w:cs="宋体"/>
          <w:kern w:val="0"/>
          <w:sz w:val="24"/>
        </w:rPr>
      </w:pPr>
      <w:r>
        <w:rPr>
          <w:rFonts w:hint="eastAsia" w:ascii="宋体" w:hAnsi="宋体" w:cs="宋体"/>
          <w:kern w:val="0"/>
          <w:sz w:val="24"/>
        </w:rPr>
        <w:t>后续课程：无</w:t>
      </w:r>
    </w:p>
    <w:p>
      <w:pPr>
        <w:adjustRightInd w:val="0"/>
        <w:snapToGrid w:val="0"/>
        <w:spacing w:line="460" w:lineRule="exact"/>
        <w:ind w:firstLine="482" w:firstLineChars="200"/>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17</w:t>
      </w: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b/>
          <w:color w:val="000000" w:themeColor="text1"/>
          <w:sz w:val="24"/>
          <w:szCs w:val="24"/>
          <w:lang w:val="en-US" w:eastAsia="zh-CN"/>
          <w14:textFill>
            <w14:solidFill>
              <w14:schemeClr w14:val="tx1"/>
            </w14:solidFill>
          </w14:textFill>
        </w:rPr>
        <w:t>论文写作</w:t>
      </w:r>
      <w:r>
        <w:rPr>
          <w:rFonts w:hint="eastAsia" w:ascii="宋体" w:hAnsi="宋体" w:eastAsia="宋体" w:cs="宋体"/>
          <w:b/>
          <w:color w:val="000000" w:themeColor="text1"/>
          <w:sz w:val="24"/>
          <w:szCs w:val="24"/>
          <w14:textFill>
            <w14:solidFill>
              <w14:schemeClr w14:val="tx1"/>
            </w14:solidFill>
          </w14:textFill>
        </w:rPr>
        <w:t>（课程代码:</w:t>
      </w:r>
      <w:r>
        <w:rPr>
          <w:rFonts w:hint="eastAsia" w:ascii="宋体" w:hAnsi="宋体" w:eastAsia="宋体" w:cs="宋体"/>
          <w:b/>
          <w:color w:val="000000" w:themeColor="text1"/>
          <w:sz w:val="24"/>
          <w:szCs w:val="24"/>
          <w:lang w:val="en-US" w:eastAsia="zh-CN"/>
          <w14:textFill>
            <w14:solidFill>
              <w14:schemeClr w14:val="tx1"/>
            </w14:solidFill>
          </w14:textFill>
        </w:rPr>
        <w:t>XF170045</w:t>
      </w:r>
      <w:r>
        <w:rPr>
          <w:rFonts w:hint="eastAsia" w:ascii="宋体" w:hAnsi="宋体" w:eastAsia="宋体" w:cs="宋体"/>
          <w:b/>
          <w:color w:val="000000" w:themeColor="text1"/>
          <w:sz w:val="24"/>
          <w:szCs w:val="24"/>
          <w14:textFill>
            <w14:solidFill>
              <w14:schemeClr w14:val="tx1"/>
            </w14:solidFill>
          </w14:textFill>
        </w:rPr>
        <w:t>）</w:t>
      </w:r>
    </w:p>
    <w:p>
      <w:pPr>
        <w:spacing w:line="46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总学时：</w:t>
      </w:r>
      <w:r>
        <w:rPr>
          <w:rFonts w:hint="eastAsia" w:ascii="宋体" w:hAnsi="宋体" w:eastAsia="宋体" w:cs="宋体"/>
          <w:color w:val="000000" w:themeColor="text1"/>
          <w:sz w:val="24"/>
          <w:szCs w:val="24"/>
          <w:lang w:val="en-US" w:eastAsia="zh-CN"/>
          <w14:textFill>
            <w14:solidFill>
              <w14:schemeClr w14:val="tx1"/>
            </w14:solidFill>
          </w14:textFill>
        </w:rPr>
        <w:t xml:space="preserve">16 </w:t>
      </w:r>
      <w:r>
        <w:rPr>
          <w:rFonts w:hint="eastAsia" w:ascii="宋体" w:hAnsi="宋体" w:eastAsia="宋体" w:cs="宋体"/>
          <w:color w:val="000000" w:themeColor="text1"/>
          <w:sz w:val="24"/>
          <w:szCs w:val="24"/>
          <w14:textFill>
            <w14:solidFill>
              <w14:schemeClr w14:val="tx1"/>
            </w14:solidFill>
          </w14:textFill>
        </w:rPr>
        <w:t>学时（理论学时</w:t>
      </w:r>
      <w:r>
        <w:rPr>
          <w:rFonts w:hint="eastAsia" w:ascii="宋体" w:hAnsi="宋体" w:eastAsia="宋体" w:cs="宋体"/>
          <w:color w:val="000000" w:themeColor="text1"/>
          <w:sz w:val="24"/>
          <w:szCs w:val="24"/>
          <w:lang w:val="en-US" w:eastAsia="zh-CN"/>
          <w14:textFill>
            <w14:solidFill>
              <w14:schemeClr w14:val="tx1"/>
            </w14:solidFill>
          </w14:textFill>
        </w:rPr>
        <w:t>16</w:t>
      </w:r>
      <w:r>
        <w:rPr>
          <w:rFonts w:hint="eastAsia" w:ascii="宋体" w:hAnsi="宋体" w:eastAsia="宋体" w:cs="宋体"/>
          <w:color w:val="000000" w:themeColor="text1"/>
          <w:sz w:val="24"/>
          <w:szCs w:val="24"/>
          <w14:textFill>
            <w14:solidFill>
              <w14:schemeClr w14:val="tx1"/>
            </w14:solidFill>
          </w14:textFill>
        </w:rPr>
        <w:t>，实验学时</w:t>
      </w:r>
      <w:r>
        <w:rPr>
          <w:rFonts w:hint="eastAsia" w:ascii="宋体" w:hAnsi="宋体" w:eastAsia="宋体" w:cs="宋体"/>
          <w:color w:val="000000" w:themeColor="text1"/>
          <w:sz w:val="24"/>
          <w:szCs w:val="24"/>
          <w:lang w:val="en-US" w:eastAsia="zh-CN"/>
          <w14:textFill>
            <w14:solidFill>
              <w14:schemeClr w14:val="tx1"/>
            </w14:solidFill>
          </w14:textFill>
        </w:rPr>
        <w:t>0</w:t>
      </w:r>
      <w:r>
        <w:rPr>
          <w:rFonts w:hint="eastAsia" w:ascii="宋体" w:hAnsi="宋体" w:eastAsia="宋体" w:cs="宋体"/>
          <w:color w:val="000000" w:themeColor="text1"/>
          <w:sz w:val="24"/>
          <w:szCs w:val="24"/>
          <w14:textFill>
            <w14:solidFill>
              <w14:schemeClr w14:val="tx1"/>
            </w14:solidFill>
          </w14:textFill>
        </w:rPr>
        <w:t>）</w:t>
      </w:r>
    </w:p>
    <w:p>
      <w:pPr>
        <w:spacing w:line="46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总学分：</w:t>
      </w:r>
      <w:r>
        <w:rPr>
          <w:rFonts w:hint="eastAsia" w:ascii="宋体" w:hAnsi="宋体" w:eastAsia="宋体" w:cs="宋体"/>
          <w:color w:val="000000" w:themeColor="text1"/>
          <w:sz w:val="24"/>
          <w:szCs w:val="24"/>
          <w:lang w:val="en-US" w:eastAsia="zh-CN"/>
          <w14:textFill>
            <w14:solidFill>
              <w14:schemeClr w14:val="tx1"/>
            </w14:solidFill>
          </w14:textFill>
        </w:rPr>
        <w:t xml:space="preserve">2 </w:t>
      </w:r>
      <w:r>
        <w:rPr>
          <w:rFonts w:hint="eastAsia" w:ascii="宋体" w:hAnsi="宋体" w:eastAsia="宋体" w:cs="宋体"/>
          <w:color w:val="000000" w:themeColor="text1"/>
          <w:sz w:val="24"/>
          <w:szCs w:val="24"/>
          <w14:textFill>
            <w14:solidFill>
              <w14:schemeClr w14:val="tx1"/>
            </w14:solidFill>
          </w14:textFill>
        </w:rPr>
        <w:t>学分</w:t>
      </w:r>
    </w:p>
    <w:p>
      <w:pPr>
        <w:spacing w:line="460" w:lineRule="exact"/>
        <w:ind w:firstLine="480" w:firstLineChars="200"/>
        <w:rPr>
          <w:rFonts w:hint="eastAsia" w:ascii="宋体" w:hAnsi="宋体" w:eastAsia="宋体" w:cs="宋体"/>
          <w:bCs/>
          <w:kern w:val="0"/>
          <w:sz w:val="24"/>
          <w:lang w:eastAsia="zh-CN"/>
        </w:rPr>
      </w:pPr>
      <w:r>
        <w:rPr>
          <w:rFonts w:hint="eastAsia" w:ascii="宋体" w:hAnsi="宋体" w:eastAsia="宋体" w:cs="宋体"/>
          <w:bCs/>
          <w:kern w:val="0"/>
          <w:sz w:val="24"/>
        </w:rPr>
        <w:t>概述：</w:t>
      </w:r>
      <w:r>
        <w:rPr>
          <w:rFonts w:hint="eastAsia" w:ascii="宋体" w:hAnsi="宋体" w:eastAsia="宋体" w:cs="宋体"/>
          <w:bCs/>
          <w:kern w:val="0"/>
          <w:sz w:val="24"/>
          <w:lang w:eastAsia="zh-CN"/>
        </w:rPr>
        <w:t>通过本课程的学习，使学生了解</w:t>
      </w:r>
      <w:r>
        <w:rPr>
          <w:rFonts w:hint="eastAsia" w:ascii="宋体" w:hAnsi="宋体" w:eastAsia="宋体" w:cs="宋体"/>
          <w:bCs/>
          <w:kern w:val="0"/>
          <w:sz w:val="24"/>
          <w:lang w:val="en-US" w:eastAsia="zh-CN"/>
        </w:rPr>
        <w:t>论文的写作要求、格式规范等内容，为后续毕业设计论文写作打好基础</w:t>
      </w:r>
      <w:r>
        <w:rPr>
          <w:rFonts w:hint="eastAsia" w:ascii="宋体" w:hAnsi="宋体" w:eastAsia="宋体" w:cs="宋体"/>
          <w:bCs/>
          <w:kern w:val="0"/>
          <w:sz w:val="24"/>
          <w:lang w:eastAsia="zh-CN"/>
        </w:rPr>
        <w:t>。</w:t>
      </w:r>
    </w:p>
    <w:p>
      <w:pPr>
        <w:spacing w:line="460" w:lineRule="exact"/>
        <w:ind w:firstLine="480" w:firstLineChars="200"/>
        <w:rPr>
          <w:rFonts w:hint="eastAsia" w:ascii="宋体" w:hAnsi="宋体" w:eastAsia="宋体" w:cs="宋体"/>
          <w:bCs/>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前承课程：</w:t>
      </w:r>
      <w:r>
        <w:rPr>
          <w:rFonts w:hint="eastAsia" w:ascii="宋体" w:hAnsi="宋体" w:eastAsia="宋体" w:cs="宋体"/>
          <w:color w:val="000000" w:themeColor="text1"/>
          <w:sz w:val="24"/>
          <w:szCs w:val="24"/>
          <w:lang w:val="en-US" w:eastAsia="zh-CN"/>
          <w14:textFill>
            <w14:solidFill>
              <w14:schemeClr w14:val="tx1"/>
            </w14:solidFill>
          </w14:textFill>
        </w:rPr>
        <w:t>无</w:t>
      </w:r>
    </w:p>
    <w:p>
      <w:pPr>
        <w:spacing w:line="460" w:lineRule="exact"/>
        <w:ind w:firstLine="480" w:firstLineChars="200"/>
      </w:pPr>
      <w:r>
        <w:rPr>
          <w:rFonts w:hint="eastAsia" w:ascii="宋体" w:hAnsi="宋体" w:eastAsia="宋体" w:cs="宋体"/>
          <w:color w:val="000000" w:themeColor="text1"/>
          <w:sz w:val="24"/>
          <w:szCs w:val="24"/>
          <w14:textFill>
            <w14:solidFill>
              <w14:schemeClr w14:val="tx1"/>
            </w14:solidFill>
          </w14:textFill>
        </w:rPr>
        <w:t>后续课程：</w:t>
      </w:r>
      <w:r>
        <w:rPr>
          <w:rFonts w:hint="eastAsia" w:ascii="宋体" w:hAnsi="宋体" w:eastAsia="宋体" w:cs="宋体"/>
          <w:color w:val="000000" w:themeColor="text1"/>
          <w:sz w:val="24"/>
          <w:szCs w:val="24"/>
          <w:lang w:val="en-US" w:eastAsia="zh-CN"/>
          <w14:textFill>
            <w14:solidFill>
              <w14:schemeClr w14:val="tx1"/>
            </w14:solidFill>
          </w14:textFill>
        </w:rPr>
        <w:t>无</w:t>
      </w:r>
    </w:p>
    <w:p>
      <w:pPr>
        <w:adjustRightInd w:val="0"/>
        <w:snapToGrid w:val="0"/>
        <w:spacing w:line="460" w:lineRule="exact"/>
        <w:ind w:firstLine="482" w:firstLineChars="200"/>
        <w:rPr>
          <w:rFonts w:ascii="宋体" w:hAnsi="宋体" w:cs="宋体"/>
          <w:b/>
          <w:kern w:val="0"/>
          <w:sz w:val="24"/>
        </w:rPr>
      </w:pPr>
      <w:r>
        <w:rPr>
          <w:rFonts w:ascii="宋体" w:hAnsi="宋体" w:cs="宋体"/>
          <w:b/>
          <w:kern w:val="0"/>
          <w:sz w:val="24"/>
        </w:rPr>
        <w:t>1</w:t>
      </w:r>
      <w:r>
        <w:rPr>
          <w:rFonts w:hint="eastAsia" w:ascii="宋体" w:hAnsi="宋体" w:cs="宋体"/>
          <w:b/>
          <w:kern w:val="0"/>
          <w:sz w:val="24"/>
          <w:lang w:val="en-US" w:eastAsia="zh-CN"/>
        </w:rPr>
        <w:t>8</w:t>
      </w:r>
      <w:r>
        <w:rPr>
          <w:rFonts w:hint="eastAsia" w:ascii="宋体" w:hAnsi="宋体" w:cs="宋体"/>
          <w:b/>
          <w:kern w:val="0"/>
          <w:sz w:val="24"/>
        </w:rPr>
        <w:t>.EDA技术与应用（课程代码: XE1700</w:t>
      </w:r>
      <w:r>
        <w:rPr>
          <w:rFonts w:ascii="宋体" w:hAnsi="宋体" w:cs="宋体"/>
          <w:b/>
          <w:kern w:val="0"/>
          <w:sz w:val="24"/>
        </w:rPr>
        <w:t>28</w:t>
      </w:r>
      <w:r>
        <w:rPr>
          <w:rFonts w:hint="eastAsia" w:ascii="宋体" w:hAnsi="宋体" w:cs="宋体"/>
          <w:b/>
          <w:kern w:val="0"/>
          <w:sz w:val="24"/>
        </w:rPr>
        <w:t>）</w:t>
      </w:r>
    </w:p>
    <w:p>
      <w:pPr>
        <w:spacing w:line="460" w:lineRule="exact"/>
        <w:ind w:firstLine="480" w:firstLineChars="200"/>
        <w:rPr>
          <w:rFonts w:ascii="宋体" w:hAnsi="宋体" w:cs="宋体"/>
          <w:kern w:val="0"/>
          <w:sz w:val="24"/>
        </w:rPr>
      </w:pPr>
      <w:r>
        <w:rPr>
          <w:rFonts w:hint="eastAsia" w:ascii="宋体" w:hAnsi="宋体" w:cs="宋体"/>
          <w:kern w:val="0"/>
          <w:sz w:val="24"/>
        </w:rPr>
        <w:t>总学时：32学时（理论学时16，实验学时16）</w:t>
      </w:r>
    </w:p>
    <w:p>
      <w:pPr>
        <w:spacing w:line="460" w:lineRule="exact"/>
        <w:ind w:firstLine="480" w:firstLineChars="200"/>
        <w:rPr>
          <w:rFonts w:ascii="宋体" w:hAnsi="宋体" w:cs="宋体"/>
          <w:kern w:val="0"/>
          <w:sz w:val="24"/>
        </w:rPr>
      </w:pPr>
      <w:r>
        <w:rPr>
          <w:rFonts w:hint="eastAsia" w:ascii="宋体" w:hAnsi="宋体" w:cs="宋体"/>
          <w:kern w:val="0"/>
          <w:sz w:val="24"/>
        </w:rPr>
        <w:t>总学分：2学分</w:t>
      </w:r>
    </w:p>
    <w:p>
      <w:pPr>
        <w:spacing w:line="460" w:lineRule="exact"/>
        <w:ind w:firstLine="480" w:firstLineChars="200"/>
        <w:rPr>
          <w:rFonts w:ascii="宋体" w:hAnsi="宋体" w:cs="宋体"/>
          <w:bCs/>
          <w:kern w:val="0"/>
          <w:sz w:val="24"/>
        </w:rPr>
      </w:pPr>
      <w:r>
        <w:rPr>
          <w:rFonts w:hint="eastAsia" w:ascii="宋体" w:hAnsi="宋体" w:cs="宋体"/>
          <w:kern w:val="0"/>
          <w:sz w:val="24"/>
        </w:rPr>
        <w:t>概述：</w:t>
      </w:r>
      <w:r>
        <w:rPr>
          <w:rFonts w:hint="eastAsia" w:ascii="宋体" w:hAnsi="宋体" w:cs="宋体"/>
          <w:bCs/>
          <w:kern w:val="0"/>
          <w:sz w:val="24"/>
        </w:rPr>
        <w:t>随着计算机技术的不断发展，电子产品设计技术有了不小的变化。EDA即电子设计自动化就是在这样的背景下产生的。EDA技术的应用范围很广泛，机械、电子、通信、航空航天、化工、矿产、生物、医学、军事等许多领域中都有EDA技术的身影，尤其是通信电子领域应用EDA技术所带来的便利更加明显。设计者在设计电子产品时在EDA平台上，通过硬件描述语言VHDL来进行设计，利用计算机进行逻辑编译、化简、分割、优化、布局、仿真等。可以说EDA的出现极大的改善了电路设计现状，有效的降低了设计者的劳动强度，对于推动电子技术的发展具有非常重要的意义。</w:t>
      </w:r>
    </w:p>
    <w:p>
      <w:pPr>
        <w:spacing w:line="460" w:lineRule="exact"/>
        <w:ind w:firstLine="480" w:firstLineChars="200"/>
        <w:rPr>
          <w:rFonts w:ascii="宋体" w:hAnsi="宋体" w:cs="宋体"/>
          <w:kern w:val="0"/>
          <w:sz w:val="24"/>
        </w:rPr>
      </w:pPr>
      <w:r>
        <w:rPr>
          <w:rFonts w:hint="eastAsia" w:ascii="宋体" w:hAnsi="宋体" w:cs="宋体"/>
          <w:kern w:val="0"/>
          <w:sz w:val="24"/>
        </w:rPr>
        <w:t>前承课程：电路</w:t>
      </w:r>
      <w:r>
        <w:rPr>
          <w:rFonts w:ascii="宋体" w:hAnsi="宋体" w:cs="宋体"/>
          <w:kern w:val="0"/>
          <w:sz w:val="24"/>
        </w:rPr>
        <w:t>与</w:t>
      </w:r>
      <w:r>
        <w:rPr>
          <w:rFonts w:hint="eastAsia" w:ascii="宋体" w:hAnsi="宋体" w:cs="宋体"/>
          <w:kern w:val="0"/>
          <w:sz w:val="24"/>
        </w:rPr>
        <w:t>电子技术</w:t>
      </w:r>
    </w:p>
    <w:p>
      <w:pPr>
        <w:spacing w:line="460" w:lineRule="exact"/>
        <w:ind w:firstLine="480" w:firstLineChars="200"/>
        <w:rPr>
          <w:rFonts w:ascii="宋体" w:hAnsi="宋体" w:cs="宋体"/>
          <w:kern w:val="0"/>
          <w:sz w:val="24"/>
        </w:rPr>
      </w:pPr>
      <w:r>
        <w:rPr>
          <w:rFonts w:hint="eastAsia" w:ascii="宋体" w:hAnsi="宋体" w:cs="宋体"/>
          <w:kern w:val="0"/>
          <w:sz w:val="24"/>
        </w:rPr>
        <w:t>后续课程：E</w:t>
      </w:r>
      <w:r>
        <w:rPr>
          <w:rFonts w:ascii="宋体" w:hAnsi="宋体" w:cs="宋体"/>
          <w:kern w:val="0"/>
          <w:sz w:val="24"/>
        </w:rPr>
        <w:t>DA</w:t>
      </w:r>
      <w:r>
        <w:rPr>
          <w:rFonts w:hint="eastAsia" w:ascii="宋体" w:hAnsi="宋体" w:cs="宋体"/>
          <w:kern w:val="0"/>
          <w:sz w:val="24"/>
        </w:rPr>
        <w:t>专业</w:t>
      </w:r>
      <w:r>
        <w:rPr>
          <w:rFonts w:ascii="宋体" w:hAnsi="宋体" w:cs="宋体"/>
          <w:kern w:val="0"/>
          <w:sz w:val="24"/>
        </w:rPr>
        <w:t>综合实习</w:t>
      </w:r>
    </w:p>
    <w:p>
      <w:pPr>
        <w:adjustRightInd w:val="0"/>
        <w:snapToGrid w:val="0"/>
        <w:spacing w:line="460" w:lineRule="exact"/>
        <w:ind w:firstLine="482" w:firstLineChars="200"/>
        <w:rPr>
          <w:rFonts w:ascii="宋体" w:hAnsi="宋体" w:cs="宋体"/>
          <w:b/>
          <w:kern w:val="0"/>
          <w:sz w:val="24"/>
        </w:rPr>
      </w:pPr>
      <w:r>
        <w:rPr>
          <w:rFonts w:ascii="宋体" w:hAnsi="宋体" w:cs="宋体"/>
          <w:b/>
          <w:kern w:val="0"/>
          <w:sz w:val="24"/>
        </w:rPr>
        <w:t>1</w:t>
      </w:r>
      <w:r>
        <w:rPr>
          <w:rFonts w:hint="eastAsia" w:ascii="宋体" w:hAnsi="宋体" w:cs="宋体"/>
          <w:b/>
          <w:kern w:val="0"/>
          <w:sz w:val="24"/>
          <w:lang w:val="en-US" w:eastAsia="zh-CN"/>
        </w:rPr>
        <w:t>9</w:t>
      </w:r>
      <w:r>
        <w:rPr>
          <w:rFonts w:hint="eastAsia" w:ascii="宋体" w:hAnsi="宋体" w:cs="宋体"/>
          <w:b/>
          <w:kern w:val="0"/>
          <w:sz w:val="24"/>
        </w:rPr>
        <w:t xml:space="preserve">.嵌入式系统设计与开发实训（课程代码: </w:t>
      </w:r>
      <w:r>
        <w:rPr>
          <w:rFonts w:ascii="宋体" w:hAnsi="宋体" w:cs="宋体"/>
          <w:b/>
          <w:kern w:val="0"/>
          <w:sz w:val="24"/>
        </w:rPr>
        <w:t>BH</w:t>
      </w:r>
      <w:r>
        <w:rPr>
          <w:rFonts w:hint="eastAsia" w:ascii="宋体" w:hAnsi="宋体" w:cs="宋体"/>
          <w:b/>
          <w:kern w:val="0"/>
          <w:sz w:val="24"/>
        </w:rPr>
        <w:t>1700</w:t>
      </w:r>
      <w:r>
        <w:rPr>
          <w:rFonts w:hint="eastAsia" w:ascii="宋体" w:hAnsi="宋体" w:cs="宋体"/>
          <w:b/>
          <w:kern w:val="0"/>
          <w:sz w:val="24"/>
          <w:lang w:val="en-US" w:eastAsia="zh-CN"/>
        </w:rPr>
        <w:t>46</w:t>
      </w:r>
      <w:r>
        <w:rPr>
          <w:rFonts w:hint="eastAsia" w:ascii="宋体" w:hAnsi="宋体" w:cs="宋体"/>
          <w:b/>
          <w:kern w:val="0"/>
          <w:sz w:val="24"/>
        </w:rPr>
        <w:t>）</w:t>
      </w:r>
    </w:p>
    <w:p>
      <w:pPr>
        <w:adjustRightInd w:val="0"/>
        <w:snapToGrid w:val="0"/>
        <w:spacing w:line="460" w:lineRule="exact"/>
        <w:ind w:firstLine="480" w:firstLineChars="200"/>
        <w:rPr>
          <w:rFonts w:ascii="宋体" w:hAnsi="宋体" w:cs="宋体"/>
          <w:kern w:val="0"/>
          <w:sz w:val="24"/>
        </w:rPr>
      </w:pPr>
      <w:r>
        <w:rPr>
          <w:rFonts w:hint="eastAsia" w:ascii="宋体" w:hAnsi="宋体" w:cs="宋体"/>
          <w:kern w:val="0"/>
          <w:sz w:val="24"/>
        </w:rPr>
        <w:t>总学时：1周</w:t>
      </w:r>
    </w:p>
    <w:p>
      <w:pPr>
        <w:adjustRightInd w:val="0"/>
        <w:snapToGrid w:val="0"/>
        <w:spacing w:line="460" w:lineRule="exact"/>
        <w:ind w:firstLine="480" w:firstLineChars="200"/>
        <w:rPr>
          <w:rFonts w:ascii="宋体" w:hAnsi="宋体" w:cs="宋体"/>
          <w:kern w:val="0"/>
          <w:sz w:val="24"/>
        </w:rPr>
      </w:pPr>
      <w:r>
        <w:rPr>
          <w:rFonts w:hint="eastAsia" w:ascii="宋体" w:hAnsi="宋体" w:cs="宋体"/>
          <w:kern w:val="0"/>
          <w:sz w:val="24"/>
        </w:rPr>
        <w:t>总学分：1学分</w:t>
      </w:r>
    </w:p>
    <w:p>
      <w:pPr>
        <w:adjustRightInd w:val="0"/>
        <w:snapToGrid w:val="0"/>
        <w:spacing w:line="460" w:lineRule="exact"/>
        <w:ind w:firstLine="480" w:firstLineChars="200"/>
        <w:rPr>
          <w:rFonts w:ascii="宋体" w:hAnsi="宋体" w:cs="宋体"/>
          <w:kern w:val="0"/>
          <w:sz w:val="24"/>
        </w:rPr>
      </w:pPr>
      <w:r>
        <w:rPr>
          <w:rFonts w:hint="eastAsia" w:ascii="宋体" w:hAnsi="宋体" w:cs="宋体"/>
          <w:kern w:val="0"/>
          <w:sz w:val="24"/>
        </w:rPr>
        <w:t>概述：嵌入式系统以体积小、功耗低、可靠性和保密性高等优点得到广泛应用，学习和掌握嵌入式系统知识是时代和社会的需要。课程以嵌入式</w:t>
      </w:r>
      <w:r>
        <w:rPr>
          <w:rFonts w:ascii="宋体" w:hAnsi="宋体" w:cs="宋体"/>
          <w:kern w:val="0"/>
          <w:sz w:val="24"/>
        </w:rPr>
        <w:t>系统设计与开发为基础，</w:t>
      </w:r>
      <w:r>
        <w:rPr>
          <w:rFonts w:hint="eastAsia" w:ascii="宋体" w:hAnsi="宋体" w:cs="宋体"/>
          <w:kern w:val="0"/>
          <w:sz w:val="24"/>
        </w:rPr>
        <w:t>通过综合实践的教学方式讲授嵌入式系统以应用为中心的设计方法、系统功能实现、常用的开发工具及典型应用的开发流程。通过本课程的学习，学员可以掌握嵌入式Linux的环境搭建过程，具备Linux下进行多进程、多线程、网络、GUI、数据库程序的开发能力，引导学生进入嵌入式Linux开发的精彩世界，为后续深入学习嵌入式Linux驱动和系统编程打下坚实的基础。</w:t>
      </w:r>
    </w:p>
    <w:p>
      <w:pPr>
        <w:spacing w:line="460" w:lineRule="exact"/>
        <w:ind w:firstLine="480" w:firstLineChars="200"/>
        <w:rPr>
          <w:rFonts w:ascii="宋体" w:hAnsi="宋体" w:cs="宋体"/>
          <w:kern w:val="0"/>
          <w:sz w:val="24"/>
        </w:rPr>
      </w:pPr>
      <w:r>
        <w:rPr>
          <w:rFonts w:hint="eastAsia" w:ascii="宋体" w:hAnsi="宋体" w:cs="宋体"/>
          <w:kern w:val="0"/>
          <w:sz w:val="24"/>
        </w:rPr>
        <w:t>前承课程：嵌入式系统设计与开发</w:t>
      </w:r>
    </w:p>
    <w:p>
      <w:pPr>
        <w:spacing w:line="460" w:lineRule="exact"/>
        <w:ind w:firstLine="480" w:firstLineChars="200"/>
        <w:rPr>
          <w:rFonts w:ascii="宋体" w:hAnsi="宋体" w:cs="宋体"/>
          <w:kern w:val="0"/>
          <w:sz w:val="24"/>
        </w:rPr>
      </w:pPr>
      <w:r>
        <w:rPr>
          <w:rFonts w:hint="eastAsia" w:ascii="宋体" w:hAnsi="宋体" w:cs="宋体"/>
          <w:kern w:val="0"/>
          <w:sz w:val="24"/>
        </w:rPr>
        <w:t>后续课程：无</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lang w:val="en-US" w:eastAsia="zh-CN"/>
        </w:rPr>
        <w:t>20</w:t>
      </w:r>
      <w:r>
        <w:rPr>
          <w:rFonts w:hint="eastAsia" w:ascii="宋体" w:hAnsi="宋体" w:cs="宋体"/>
          <w:b/>
          <w:kern w:val="0"/>
          <w:sz w:val="24"/>
        </w:rPr>
        <w:t xml:space="preserve">.通信类项目实战（课程代码: </w:t>
      </w:r>
      <w:r>
        <w:rPr>
          <w:rFonts w:ascii="宋体" w:hAnsi="宋体" w:cs="宋体"/>
          <w:b/>
          <w:kern w:val="0"/>
          <w:sz w:val="24"/>
        </w:rPr>
        <w:t>BH</w:t>
      </w:r>
      <w:r>
        <w:rPr>
          <w:rFonts w:hint="eastAsia" w:ascii="宋体" w:hAnsi="宋体" w:cs="宋体"/>
          <w:b/>
          <w:kern w:val="0"/>
          <w:sz w:val="24"/>
        </w:rPr>
        <w:t>170009）</w:t>
      </w:r>
    </w:p>
    <w:p>
      <w:pPr>
        <w:spacing w:line="460" w:lineRule="exact"/>
        <w:ind w:firstLine="480" w:firstLineChars="200"/>
        <w:rPr>
          <w:rFonts w:ascii="宋体" w:hAnsi="宋体" w:cs="宋体"/>
          <w:kern w:val="0"/>
          <w:sz w:val="24"/>
        </w:rPr>
      </w:pPr>
      <w:r>
        <w:rPr>
          <w:rFonts w:hint="eastAsia" w:ascii="宋体" w:hAnsi="宋体" w:cs="宋体"/>
          <w:kern w:val="0"/>
          <w:sz w:val="24"/>
        </w:rPr>
        <w:t>总学时：1周</w:t>
      </w:r>
    </w:p>
    <w:p>
      <w:pPr>
        <w:spacing w:line="460" w:lineRule="exact"/>
        <w:ind w:firstLine="480" w:firstLineChars="200"/>
        <w:rPr>
          <w:rFonts w:ascii="宋体" w:hAnsi="宋体" w:cs="宋体"/>
          <w:kern w:val="0"/>
          <w:sz w:val="24"/>
        </w:rPr>
      </w:pPr>
      <w:r>
        <w:rPr>
          <w:rFonts w:hint="eastAsia" w:ascii="宋体" w:hAnsi="宋体" w:cs="宋体"/>
          <w:kern w:val="0"/>
          <w:sz w:val="24"/>
        </w:rPr>
        <w:t>总学分：1学分</w:t>
      </w:r>
    </w:p>
    <w:p>
      <w:pPr>
        <w:snapToGrid w:val="0"/>
        <w:spacing w:line="460" w:lineRule="exact"/>
        <w:ind w:firstLine="480" w:firstLineChars="200"/>
        <w:rPr>
          <w:rFonts w:ascii="宋体" w:hAnsi="宋体" w:cs="宋体"/>
          <w:kern w:val="0"/>
          <w:sz w:val="24"/>
        </w:rPr>
      </w:pPr>
      <w:r>
        <w:rPr>
          <w:rFonts w:hint="eastAsia" w:ascii="宋体" w:hAnsi="宋体" w:cs="宋体"/>
          <w:kern w:val="0"/>
          <w:sz w:val="24"/>
        </w:rPr>
        <w:t>概述：《通信类项目实战》是通信方向的专业实践课程，该课程主要是要求学生综合运用所学的专业知识，掌握解决实际问题的基本方法，熟悉应用MATLAB解决问题的思路与过程。通过综合实习，培养学生的团队合作意识，培养学生理论联系实际，综合运用所学的专业知识解决实际问题的能力，从而提高学生运用所学的专业知识进行分析、设计的能力，使学生掌握应用MATLAB进行设计与开发的流程，拓宽常用函数库的应用，为相关专业课程的学习打造较扎实的理论基础和实践基础，为今后学习其他专业课程做好准备。</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2</w:t>
      </w:r>
      <w:r>
        <w:rPr>
          <w:rFonts w:hint="eastAsia" w:ascii="宋体" w:hAnsi="宋体" w:cs="宋体"/>
          <w:b/>
          <w:kern w:val="0"/>
          <w:sz w:val="24"/>
          <w:lang w:val="en-US" w:eastAsia="zh-CN"/>
        </w:rPr>
        <w:t>1.</w:t>
      </w:r>
      <w:r>
        <w:rPr>
          <w:rFonts w:hint="eastAsia" w:ascii="宋体" w:hAnsi="宋体" w:cs="宋体"/>
          <w:b/>
          <w:kern w:val="0"/>
          <w:sz w:val="24"/>
        </w:rPr>
        <w:t>E</w:t>
      </w:r>
      <w:r>
        <w:rPr>
          <w:rFonts w:ascii="宋体" w:hAnsi="宋体" w:cs="宋体"/>
          <w:b/>
          <w:kern w:val="0"/>
          <w:sz w:val="24"/>
        </w:rPr>
        <w:t>DA</w:t>
      </w:r>
      <w:r>
        <w:rPr>
          <w:rFonts w:hint="eastAsia" w:ascii="宋体" w:hAnsi="宋体" w:cs="宋体"/>
          <w:b/>
          <w:kern w:val="0"/>
          <w:sz w:val="24"/>
        </w:rPr>
        <w:t xml:space="preserve">专业综合实习（课程代码: </w:t>
      </w:r>
      <w:r>
        <w:rPr>
          <w:rFonts w:ascii="宋体" w:hAnsi="宋体" w:cs="宋体"/>
          <w:b/>
          <w:kern w:val="0"/>
          <w:sz w:val="24"/>
        </w:rPr>
        <w:t>BH</w:t>
      </w:r>
      <w:r>
        <w:rPr>
          <w:rFonts w:hint="eastAsia" w:ascii="宋体" w:hAnsi="宋体" w:cs="宋体"/>
          <w:b/>
          <w:kern w:val="0"/>
          <w:sz w:val="24"/>
        </w:rPr>
        <w:t>170020）</w:t>
      </w:r>
    </w:p>
    <w:p>
      <w:pPr>
        <w:spacing w:line="460" w:lineRule="exact"/>
        <w:ind w:firstLine="480" w:firstLineChars="200"/>
        <w:rPr>
          <w:rFonts w:ascii="宋体" w:hAnsi="宋体" w:cs="宋体"/>
          <w:kern w:val="0"/>
          <w:sz w:val="24"/>
        </w:rPr>
      </w:pPr>
      <w:r>
        <w:rPr>
          <w:rFonts w:hint="eastAsia" w:ascii="宋体" w:hAnsi="宋体" w:cs="宋体"/>
          <w:kern w:val="0"/>
          <w:sz w:val="24"/>
        </w:rPr>
        <w:t>总学时：1周</w:t>
      </w:r>
    </w:p>
    <w:p>
      <w:pPr>
        <w:spacing w:line="460" w:lineRule="exact"/>
        <w:ind w:firstLine="480" w:firstLineChars="200"/>
        <w:rPr>
          <w:rFonts w:ascii="宋体" w:hAnsi="宋体" w:cs="宋体"/>
          <w:kern w:val="0"/>
          <w:sz w:val="24"/>
        </w:rPr>
      </w:pPr>
      <w:r>
        <w:rPr>
          <w:rFonts w:hint="eastAsia" w:ascii="宋体" w:hAnsi="宋体" w:cs="宋体"/>
          <w:kern w:val="0"/>
          <w:sz w:val="24"/>
        </w:rPr>
        <w:t>总学分：1学分</w:t>
      </w:r>
    </w:p>
    <w:p>
      <w:pPr>
        <w:spacing w:line="460" w:lineRule="exact"/>
        <w:ind w:firstLine="480" w:firstLineChars="200"/>
        <w:rPr>
          <w:rFonts w:ascii="宋体" w:hAnsi="宋体" w:cs="宋体"/>
          <w:kern w:val="0"/>
          <w:sz w:val="24"/>
        </w:rPr>
      </w:pPr>
      <w:r>
        <w:rPr>
          <w:rFonts w:hint="eastAsia" w:ascii="宋体" w:hAnsi="宋体" w:cs="宋体"/>
          <w:kern w:val="0"/>
          <w:sz w:val="24"/>
        </w:rPr>
        <w:t>概述：EDA以</w:t>
      </w:r>
      <w:r>
        <w:rPr>
          <w:rFonts w:ascii="宋体" w:hAnsi="宋体" w:cs="宋体"/>
          <w:kern w:val="0"/>
          <w:sz w:val="24"/>
        </w:rPr>
        <w:t>大规模可编程逻辑器件为设计载体，以硬件描述语言为系统逻辑描述的主要表达方式</w:t>
      </w:r>
      <w:r>
        <w:rPr>
          <w:rFonts w:hint="eastAsia" w:ascii="宋体" w:hAnsi="宋体" w:cs="宋体"/>
          <w:kern w:val="0"/>
          <w:sz w:val="24"/>
        </w:rPr>
        <w:t>，实习</w:t>
      </w:r>
      <w:r>
        <w:rPr>
          <w:rFonts w:ascii="宋体" w:hAnsi="宋体" w:cs="宋体"/>
          <w:kern w:val="0"/>
          <w:sz w:val="24"/>
        </w:rPr>
        <w:t>是</w:t>
      </w:r>
      <w:r>
        <w:rPr>
          <w:rFonts w:hint="eastAsia" w:ascii="宋体" w:hAnsi="宋体" w:cs="宋体"/>
          <w:kern w:val="0"/>
          <w:sz w:val="24"/>
        </w:rPr>
        <w:t>提高电子信息工程专业学生实践能力的重要</w:t>
      </w:r>
      <w:r>
        <w:rPr>
          <w:rFonts w:ascii="宋体" w:hAnsi="宋体" w:cs="宋体"/>
          <w:kern w:val="0"/>
          <w:sz w:val="24"/>
        </w:rPr>
        <w:t>课程</w:t>
      </w:r>
      <w:r>
        <w:rPr>
          <w:rFonts w:hint="eastAsia" w:ascii="宋体" w:hAnsi="宋体" w:cs="宋体"/>
          <w:kern w:val="0"/>
          <w:sz w:val="24"/>
        </w:rPr>
        <w:t>，学生通过</w:t>
      </w:r>
      <w:r>
        <w:rPr>
          <w:rFonts w:ascii="宋体" w:hAnsi="宋体" w:cs="宋体"/>
          <w:kern w:val="0"/>
          <w:sz w:val="24"/>
        </w:rPr>
        <w:t>使用</w:t>
      </w:r>
      <w:r>
        <w:rPr>
          <w:rFonts w:hint="eastAsia" w:ascii="宋体" w:hAnsi="宋体" w:cs="宋体"/>
          <w:kern w:val="0"/>
          <w:sz w:val="24"/>
        </w:rPr>
        <w:t>EDA软件自行设计电路、分析电路功能、制作印刷电路板、焊接元器件、调试等环节，提高学生综合运用所学知识的能力、实践动手能力和创新能力。</w:t>
      </w:r>
    </w:p>
    <w:p>
      <w:pPr>
        <w:adjustRightInd w:val="0"/>
        <w:snapToGrid w:val="0"/>
        <w:spacing w:line="460" w:lineRule="exact"/>
        <w:ind w:firstLine="482" w:firstLineChars="200"/>
        <w:rPr>
          <w:rFonts w:ascii="宋体" w:hAnsi="宋体" w:cs="宋体"/>
          <w:b/>
          <w:kern w:val="0"/>
          <w:sz w:val="24"/>
        </w:rPr>
      </w:pPr>
      <w:r>
        <w:rPr>
          <w:rFonts w:hint="eastAsia" w:ascii="宋体" w:hAnsi="宋体" w:cs="宋体"/>
          <w:b/>
          <w:kern w:val="0"/>
          <w:sz w:val="24"/>
        </w:rPr>
        <w:t>2</w:t>
      </w:r>
      <w:r>
        <w:rPr>
          <w:rFonts w:hint="eastAsia" w:ascii="宋体" w:hAnsi="宋体" w:cs="宋体"/>
          <w:b/>
          <w:kern w:val="0"/>
          <w:sz w:val="24"/>
          <w:lang w:val="en-US" w:eastAsia="zh-CN"/>
        </w:rPr>
        <w:t>2</w:t>
      </w:r>
      <w:r>
        <w:rPr>
          <w:rFonts w:hint="eastAsia" w:ascii="宋体" w:hAnsi="宋体" w:cs="宋体"/>
          <w:b/>
          <w:kern w:val="0"/>
          <w:sz w:val="24"/>
        </w:rPr>
        <w:t xml:space="preserve">.通信网络综合实习（课程代码: </w:t>
      </w:r>
      <w:r>
        <w:rPr>
          <w:rFonts w:ascii="宋体" w:hAnsi="宋体" w:cs="宋体"/>
          <w:b/>
          <w:kern w:val="0"/>
          <w:sz w:val="24"/>
        </w:rPr>
        <w:t>BH</w:t>
      </w:r>
      <w:r>
        <w:rPr>
          <w:rFonts w:hint="eastAsia" w:ascii="宋体" w:hAnsi="宋体" w:cs="宋体"/>
          <w:b/>
          <w:kern w:val="0"/>
          <w:sz w:val="24"/>
        </w:rPr>
        <w:t>170010）</w:t>
      </w:r>
    </w:p>
    <w:p>
      <w:pPr>
        <w:spacing w:line="460" w:lineRule="exact"/>
        <w:ind w:firstLine="480" w:firstLineChars="200"/>
        <w:rPr>
          <w:rFonts w:ascii="宋体" w:hAnsi="宋体" w:cs="宋体"/>
          <w:kern w:val="0"/>
          <w:sz w:val="24"/>
        </w:rPr>
      </w:pPr>
      <w:r>
        <w:rPr>
          <w:rFonts w:hint="eastAsia" w:ascii="宋体" w:hAnsi="宋体" w:cs="宋体"/>
          <w:kern w:val="0"/>
          <w:sz w:val="24"/>
        </w:rPr>
        <w:t>总学时：1周</w:t>
      </w:r>
    </w:p>
    <w:p>
      <w:pPr>
        <w:spacing w:line="460" w:lineRule="exact"/>
        <w:ind w:firstLine="480" w:firstLineChars="200"/>
        <w:rPr>
          <w:rFonts w:ascii="宋体" w:hAnsi="宋体" w:cs="宋体"/>
          <w:kern w:val="0"/>
          <w:sz w:val="24"/>
        </w:rPr>
      </w:pPr>
      <w:r>
        <w:rPr>
          <w:rFonts w:hint="eastAsia" w:ascii="宋体" w:hAnsi="宋体" w:cs="宋体"/>
          <w:kern w:val="0"/>
          <w:sz w:val="24"/>
        </w:rPr>
        <w:t>总学分：1学分</w:t>
      </w:r>
    </w:p>
    <w:p>
      <w:pPr>
        <w:spacing w:line="460" w:lineRule="exact"/>
        <w:ind w:firstLine="480" w:firstLineChars="200"/>
        <w:rPr>
          <w:rFonts w:ascii="宋体" w:hAnsi="宋体" w:cs="宋体"/>
          <w:kern w:val="0"/>
          <w:sz w:val="24"/>
        </w:rPr>
      </w:pPr>
      <w:r>
        <w:rPr>
          <w:rFonts w:hint="eastAsia" w:ascii="宋体" w:hAnsi="宋体" w:cs="宋体"/>
          <w:kern w:val="0"/>
          <w:sz w:val="24"/>
        </w:rPr>
        <w:t>概述：该课程是电信专业的必修课，属独立设置的实践教学环节。通过通信网络综合实习课程设计，使学生掌握通信网络的工作原理。通过综合实习，培养学生理论联系实际，综合运用所学的专业知识解决实际问题的能力，从而提高学生运用所学的专业知识进行分析、设计的能力。通过通通信网络综合实习课程，使学生掌握通信系统各环节的工作机制。利用学校现有的网络通信设备，在理解各种元器件工作原理的基础上，进行实际操作。通过操作加深学生对通信系统相关单元的认识，拓宽知识面，培养学生的创新精神和实践能力。</w:t>
      </w:r>
    </w:p>
    <w:p>
      <w:pPr>
        <w:spacing w:line="460" w:lineRule="exact"/>
        <w:ind w:firstLine="480" w:firstLineChars="200"/>
        <w:rPr>
          <w:rFonts w:ascii="宋体" w:hAnsi="宋体" w:cs="宋体"/>
          <w:kern w:val="0"/>
          <w:sz w:val="24"/>
        </w:rPr>
      </w:pPr>
    </w:p>
    <w:sectPr>
      <w:pgSz w:w="11906" w:h="16838"/>
      <w:pgMar w:top="1531" w:right="1361" w:bottom="85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舒体">
    <w:altName w:val="宋体"/>
    <w:panose1 w:val="02010601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方正黑体简体">
    <w:altName w:val="微软雅黑"/>
    <w:panose1 w:val="00000000000000000000"/>
    <w:charset w:val="86"/>
    <w:family w:val="auto"/>
    <w:pitch w:val="default"/>
    <w:sig w:usb0="00000000" w:usb1="00000000" w:usb2="0000000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enter" w:pos="4478"/>
        <w:tab w:val="clear" w:pos="4153"/>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11"/>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rFonts w:hint="eastAsia" w:ascii="黑体" w:hAnsi="黑体" w:eastAsia="黑体" w:cs="黑体"/>
        <w:b/>
        <w:sz w:val="36"/>
        <w:szCs w:val="36"/>
      </w:rPr>
      <w:drawing>
        <wp:inline distT="0" distB="0" distL="114300" distR="114300">
          <wp:extent cx="2037715" cy="648335"/>
          <wp:effectExtent l="0" t="0" r="635" b="18415"/>
          <wp:docPr id="22" name="图片 1" descr="20180327082930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descr="20180327082930264"/>
                  <pic:cNvPicPr>
                    <a:picLocks noChangeAspect="1"/>
                  </pic:cNvPicPr>
                </pic:nvPicPr>
                <pic:blipFill>
                  <a:blip r:embed="rId1"/>
                  <a:stretch>
                    <a:fillRect/>
                  </a:stretch>
                </pic:blipFill>
                <pic:spPr>
                  <a:xfrm>
                    <a:off x="0" y="0"/>
                    <a:ext cx="2037715" cy="648335"/>
                  </a:xfrm>
                  <a:prstGeom prst="rect">
                    <a:avLst/>
                  </a:prstGeom>
                  <a:noFill/>
                  <a:ln w="9525">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3A530"/>
    <w:multiLevelType w:val="singleLevel"/>
    <w:tmpl w:val="FFF3A530"/>
    <w:lvl w:ilvl="0" w:tentative="0">
      <w:start w:val="9"/>
      <w:numFmt w:val="chineseCounting"/>
      <w:suff w:val="nothing"/>
      <w:lvlText w:val="%1、"/>
      <w:lvlJc w:val="left"/>
      <w:rPr>
        <w:rFonts w:hint="eastAsia"/>
      </w:rPr>
    </w:lvl>
  </w:abstractNum>
  <w:abstractNum w:abstractNumId="1">
    <w:nsid w:val="FFFFFF89"/>
    <w:multiLevelType w:val="singleLevel"/>
    <w:tmpl w:val="FFFFFF89"/>
    <w:lvl w:ilvl="0" w:tentative="0">
      <w:start w:val="1"/>
      <w:numFmt w:val="bullet"/>
      <w:pStyle w:val="5"/>
      <w:lvlText w:val=""/>
      <w:lvlJc w:val="left"/>
      <w:pPr>
        <w:tabs>
          <w:tab w:val="left" w:pos="360"/>
        </w:tabs>
        <w:ind w:left="360" w:hanging="360" w:hangingChars="20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1M2NiYmEzNjcwOWRiYTAzZDJlNGU1MzU4Y2NiOTUifQ=="/>
  </w:docVars>
  <w:rsids>
    <w:rsidRoot w:val="009D127A"/>
    <w:rsid w:val="00002C13"/>
    <w:rsid w:val="0002492B"/>
    <w:rsid w:val="000350F0"/>
    <w:rsid w:val="0003793C"/>
    <w:rsid w:val="00056A0A"/>
    <w:rsid w:val="00083299"/>
    <w:rsid w:val="00086B66"/>
    <w:rsid w:val="000C74FC"/>
    <w:rsid w:val="00113129"/>
    <w:rsid w:val="00113A01"/>
    <w:rsid w:val="0011602F"/>
    <w:rsid w:val="001160D0"/>
    <w:rsid w:val="00120748"/>
    <w:rsid w:val="00124D1F"/>
    <w:rsid w:val="00124EEA"/>
    <w:rsid w:val="001274D3"/>
    <w:rsid w:val="00134CF0"/>
    <w:rsid w:val="001443C1"/>
    <w:rsid w:val="00150088"/>
    <w:rsid w:val="00160304"/>
    <w:rsid w:val="00160762"/>
    <w:rsid w:val="00180E3A"/>
    <w:rsid w:val="00184BCF"/>
    <w:rsid w:val="001A5581"/>
    <w:rsid w:val="001B70CF"/>
    <w:rsid w:val="001C4E84"/>
    <w:rsid w:val="001C4EFF"/>
    <w:rsid w:val="001D0F3C"/>
    <w:rsid w:val="00204F41"/>
    <w:rsid w:val="00217340"/>
    <w:rsid w:val="00222DBF"/>
    <w:rsid w:val="00264641"/>
    <w:rsid w:val="00282330"/>
    <w:rsid w:val="00287B3E"/>
    <w:rsid w:val="00296729"/>
    <w:rsid w:val="002B206B"/>
    <w:rsid w:val="002B3952"/>
    <w:rsid w:val="002B3E18"/>
    <w:rsid w:val="002B3EBA"/>
    <w:rsid w:val="002C367B"/>
    <w:rsid w:val="002C3CFF"/>
    <w:rsid w:val="002C411E"/>
    <w:rsid w:val="002C56B0"/>
    <w:rsid w:val="002D14BF"/>
    <w:rsid w:val="002E2B50"/>
    <w:rsid w:val="002E76B0"/>
    <w:rsid w:val="00316861"/>
    <w:rsid w:val="0035559A"/>
    <w:rsid w:val="003704DA"/>
    <w:rsid w:val="00373530"/>
    <w:rsid w:val="003827F1"/>
    <w:rsid w:val="00386AA7"/>
    <w:rsid w:val="003A198E"/>
    <w:rsid w:val="003A5C62"/>
    <w:rsid w:val="003C6532"/>
    <w:rsid w:val="003E3DE7"/>
    <w:rsid w:val="00403502"/>
    <w:rsid w:val="0047360F"/>
    <w:rsid w:val="00485FF9"/>
    <w:rsid w:val="004A51EB"/>
    <w:rsid w:val="004A55EC"/>
    <w:rsid w:val="004C5605"/>
    <w:rsid w:val="004D2E50"/>
    <w:rsid w:val="004E5BC3"/>
    <w:rsid w:val="00511AB5"/>
    <w:rsid w:val="00540390"/>
    <w:rsid w:val="00561CFD"/>
    <w:rsid w:val="005763DE"/>
    <w:rsid w:val="00576FC6"/>
    <w:rsid w:val="00580AEB"/>
    <w:rsid w:val="00587E14"/>
    <w:rsid w:val="00596DAD"/>
    <w:rsid w:val="005A6B38"/>
    <w:rsid w:val="005A72B4"/>
    <w:rsid w:val="005A770D"/>
    <w:rsid w:val="005E31E4"/>
    <w:rsid w:val="005E50C5"/>
    <w:rsid w:val="005F59C2"/>
    <w:rsid w:val="00603321"/>
    <w:rsid w:val="006360F6"/>
    <w:rsid w:val="0065629E"/>
    <w:rsid w:val="0067630C"/>
    <w:rsid w:val="00683924"/>
    <w:rsid w:val="006972A4"/>
    <w:rsid w:val="006A77EC"/>
    <w:rsid w:val="006D7BE9"/>
    <w:rsid w:val="006F2B30"/>
    <w:rsid w:val="006F6E8A"/>
    <w:rsid w:val="0071403F"/>
    <w:rsid w:val="00716B50"/>
    <w:rsid w:val="007319F7"/>
    <w:rsid w:val="00737C54"/>
    <w:rsid w:val="0074616B"/>
    <w:rsid w:val="00746702"/>
    <w:rsid w:val="00751EFA"/>
    <w:rsid w:val="00752EB6"/>
    <w:rsid w:val="0075406F"/>
    <w:rsid w:val="00754F79"/>
    <w:rsid w:val="00756F16"/>
    <w:rsid w:val="00762AA0"/>
    <w:rsid w:val="00763FDF"/>
    <w:rsid w:val="00781708"/>
    <w:rsid w:val="007829D7"/>
    <w:rsid w:val="007844CE"/>
    <w:rsid w:val="007B7506"/>
    <w:rsid w:val="007D1AE2"/>
    <w:rsid w:val="007D4D72"/>
    <w:rsid w:val="007E283A"/>
    <w:rsid w:val="007E5595"/>
    <w:rsid w:val="007E63FC"/>
    <w:rsid w:val="00821FCA"/>
    <w:rsid w:val="0082409B"/>
    <w:rsid w:val="00841A61"/>
    <w:rsid w:val="00856384"/>
    <w:rsid w:val="00893B9E"/>
    <w:rsid w:val="008B4555"/>
    <w:rsid w:val="008D0D1E"/>
    <w:rsid w:val="008D36D3"/>
    <w:rsid w:val="008F2014"/>
    <w:rsid w:val="00915C55"/>
    <w:rsid w:val="0092139D"/>
    <w:rsid w:val="00930125"/>
    <w:rsid w:val="00932E20"/>
    <w:rsid w:val="009666FC"/>
    <w:rsid w:val="009D127A"/>
    <w:rsid w:val="009D2D0B"/>
    <w:rsid w:val="009E2A6D"/>
    <w:rsid w:val="009F2624"/>
    <w:rsid w:val="00A154C9"/>
    <w:rsid w:val="00A270DB"/>
    <w:rsid w:val="00A42036"/>
    <w:rsid w:val="00A73FF8"/>
    <w:rsid w:val="00A83BCE"/>
    <w:rsid w:val="00AA2176"/>
    <w:rsid w:val="00AA47AD"/>
    <w:rsid w:val="00AA7741"/>
    <w:rsid w:val="00AB1A70"/>
    <w:rsid w:val="00AB2B98"/>
    <w:rsid w:val="00AC3DFB"/>
    <w:rsid w:val="00AC7BE4"/>
    <w:rsid w:val="00AD603F"/>
    <w:rsid w:val="00AD62AF"/>
    <w:rsid w:val="00B26A81"/>
    <w:rsid w:val="00B35BCA"/>
    <w:rsid w:val="00B55990"/>
    <w:rsid w:val="00B625FE"/>
    <w:rsid w:val="00B746E6"/>
    <w:rsid w:val="00BB1BD5"/>
    <w:rsid w:val="00BC0535"/>
    <w:rsid w:val="00BD0D15"/>
    <w:rsid w:val="00BD76BA"/>
    <w:rsid w:val="00BF109E"/>
    <w:rsid w:val="00BF465F"/>
    <w:rsid w:val="00C06E98"/>
    <w:rsid w:val="00C1083E"/>
    <w:rsid w:val="00C10A21"/>
    <w:rsid w:val="00C1128B"/>
    <w:rsid w:val="00C25924"/>
    <w:rsid w:val="00C31882"/>
    <w:rsid w:val="00C54689"/>
    <w:rsid w:val="00C65ADB"/>
    <w:rsid w:val="00C848F6"/>
    <w:rsid w:val="00CA104A"/>
    <w:rsid w:val="00CC2892"/>
    <w:rsid w:val="00CD0369"/>
    <w:rsid w:val="00CD1574"/>
    <w:rsid w:val="00CD5D01"/>
    <w:rsid w:val="00CE7E55"/>
    <w:rsid w:val="00CF7556"/>
    <w:rsid w:val="00D020F4"/>
    <w:rsid w:val="00D25007"/>
    <w:rsid w:val="00D56284"/>
    <w:rsid w:val="00D62508"/>
    <w:rsid w:val="00D66535"/>
    <w:rsid w:val="00D765F1"/>
    <w:rsid w:val="00D9246D"/>
    <w:rsid w:val="00DB1CB1"/>
    <w:rsid w:val="00DC0DDE"/>
    <w:rsid w:val="00DC4DD9"/>
    <w:rsid w:val="00DC537E"/>
    <w:rsid w:val="00DD5733"/>
    <w:rsid w:val="00DE5905"/>
    <w:rsid w:val="00DF4172"/>
    <w:rsid w:val="00DF59F2"/>
    <w:rsid w:val="00E27ACC"/>
    <w:rsid w:val="00E91533"/>
    <w:rsid w:val="00EA0CED"/>
    <w:rsid w:val="00EA60F4"/>
    <w:rsid w:val="00EB4C31"/>
    <w:rsid w:val="00EC59D7"/>
    <w:rsid w:val="00ED26F6"/>
    <w:rsid w:val="00ED673B"/>
    <w:rsid w:val="00EE5EB8"/>
    <w:rsid w:val="00F17B83"/>
    <w:rsid w:val="00F17C94"/>
    <w:rsid w:val="00F32356"/>
    <w:rsid w:val="00F3769C"/>
    <w:rsid w:val="00F42554"/>
    <w:rsid w:val="00F6123A"/>
    <w:rsid w:val="00F64692"/>
    <w:rsid w:val="00F7746A"/>
    <w:rsid w:val="00F87977"/>
    <w:rsid w:val="00F9477F"/>
    <w:rsid w:val="00FB7339"/>
    <w:rsid w:val="00FD4CCE"/>
    <w:rsid w:val="00FE21A7"/>
    <w:rsid w:val="03B839EF"/>
    <w:rsid w:val="0B342F18"/>
    <w:rsid w:val="10A65706"/>
    <w:rsid w:val="24825E8A"/>
    <w:rsid w:val="27AB3D04"/>
    <w:rsid w:val="28DF5EE8"/>
    <w:rsid w:val="30A96866"/>
    <w:rsid w:val="310E3E56"/>
    <w:rsid w:val="447B4E02"/>
    <w:rsid w:val="50807095"/>
    <w:rsid w:val="570446CF"/>
    <w:rsid w:val="672A16AD"/>
    <w:rsid w:val="72010967"/>
    <w:rsid w:val="7B5D0E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3"/>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52"/>
    <w:semiHidden/>
    <w:unhideWhenUsed/>
    <w:qFormat/>
    <w:uiPriority w:val="0"/>
    <w:pPr>
      <w:keepNext/>
      <w:keepLines/>
      <w:spacing w:before="260" w:after="260" w:line="416" w:lineRule="auto"/>
      <w:outlineLvl w:val="1"/>
    </w:pPr>
    <w:rPr>
      <w:rFonts w:ascii="Calibri Light" w:hAnsi="Calibri Light" w:eastAsia="宋体" w:cs="Times New Roman"/>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25"/>
    <w:qFormat/>
    <w:uiPriority w:val="0"/>
    <w:pPr>
      <w:spacing w:after="120" w:line="480" w:lineRule="auto"/>
      <w:ind w:left="420" w:leftChars="200"/>
    </w:pPr>
    <w:rPr>
      <w:szCs w:val="24"/>
    </w:rPr>
  </w:style>
  <w:style w:type="paragraph" w:styleId="5">
    <w:name w:val="List Bullet"/>
    <w:basedOn w:val="1"/>
    <w:qFormat/>
    <w:uiPriority w:val="0"/>
    <w:pPr>
      <w:numPr>
        <w:ilvl w:val="0"/>
        <w:numId w:val="1"/>
      </w:numPr>
      <w:contextualSpacing/>
    </w:pPr>
    <w:rPr>
      <w:szCs w:val="24"/>
    </w:rPr>
  </w:style>
  <w:style w:type="paragraph" w:styleId="6">
    <w:name w:val="Document Map"/>
    <w:basedOn w:val="1"/>
    <w:link w:val="26"/>
    <w:qFormat/>
    <w:uiPriority w:val="0"/>
    <w:rPr>
      <w:rFonts w:ascii="宋体" w:hAnsi="Times New Roman" w:eastAsia="宋体" w:cs="Times New Roman"/>
      <w:sz w:val="18"/>
      <w:szCs w:val="18"/>
    </w:rPr>
  </w:style>
  <w:style w:type="paragraph" w:styleId="7">
    <w:name w:val="annotation text"/>
    <w:basedOn w:val="1"/>
    <w:link w:val="27"/>
    <w:qFormat/>
    <w:uiPriority w:val="0"/>
    <w:pPr>
      <w:jc w:val="left"/>
    </w:pPr>
    <w:rPr>
      <w:szCs w:val="24"/>
    </w:rPr>
  </w:style>
  <w:style w:type="paragraph" w:styleId="8">
    <w:name w:val="Body Text Indent"/>
    <w:basedOn w:val="1"/>
    <w:link w:val="28"/>
    <w:qFormat/>
    <w:uiPriority w:val="0"/>
    <w:pPr>
      <w:ind w:firstLine="480"/>
    </w:pPr>
    <w:rPr>
      <w:rFonts w:ascii="Times New Roman" w:hAnsi="Times New Roman" w:eastAsia="宋体" w:cs="Times New Roman"/>
      <w:sz w:val="24"/>
      <w:szCs w:val="20"/>
    </w:rPr>
  </w:style>
  <w:style w:type="paragraph" w:styleId="9">
    <w:name w:val="Plain Text"/>
    <w:basedOn w:val="1"/>
    <w:link w:val="29"/>
    <w:qFormat/>
    <w:uiPriority w:val="0"/>
    <w:rPr>
      <w:rFonts w:ascii="宋体" w:hAnsi="Courier New" w:cs="Courier New"/>
      <w:szCs w:val="21"/>
    </w:rPr>
  </w:style>
  <w:style w:type="paragraph" w:styleId="10">
    <w:name w:val="Balloon Text"/>
    <w:basedOn w:val="1"/>
    <w:link w:val="30"/>
    <w:qFormat/>
    <w:uiPriority w:val="0"/>
    <w:rPr>
      <w:sz w:val="18"/>
      <w:szCs w:val="18"/>
    </w:rPr>
  </w:style>
  <w:style w:type="paragraph" w:styleId="11">
    <w:name w:val="footer"/>
    <w:basedOn w:val="1"/>
    <w:link w:val="31"/>
    <w:unhideWhenUsed/>
    <w:qFormat/>
    <w:uiPriority w:val="0"/>
    <w:pPr>
      <w:tabs>
        <w:tab w:val="center" w:pos="4153"/>
        <w:tab w:val="right" w:pos="8306"/>
      </w:tabs>
      <w:snapToGrid w:val="0"/>
      <w:jc w:val="left"/>
    </w:pPr>
    <w:rPr>
      <w:sz w:val="18"/>
      <w:szCs w:val="18"/>
    </w:rPr>
  </w:style>
  <w:style w:type="paragraph" w:styleId="12">
    <w:name w:val="header"/>
    <w:basedOn w:val="1"/>
    <w:link w:val="32"/>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szCs w:val="24"/>
    </w:rPr>
  </w:style>
  <w:style w:type="paragraph" w:styleId="13">
    <w:name w:val="toc 1"/>
    <w:basedOn w:val="1"/>
    <w:next w:val="1"/>
    <w:qFormat/>
    <w:uiPriority w:val="39"/>
    <w:rPr>
      <w:szCs w:val="24"/>
    </w:rPr>
  </w:style>
  <w:style w:type="paragraph" w:styleId="14">
    <w:name w:val="List"/>
    <w:basedOn w:val="1"/>
    <w:qFormat/>
    <w:uiPriority w:val="0"/>
    <w:pPr>
      <w:ind w:left="200" w:hanging="200" w:hangingChars="200"/>
      <w:contextualSpacing/>
    </w:pPr>
    <w:rPr>
      <w:szCs w:val="24"/>
    </w:rPr>
  </w:style>
  <w:style w:type="paragraph" w:styleId="1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6">
    <w:name w:val="annotation subject"/>
    <w:basedOn w:val="7"/>
    <w:next w:val="7"/>
    <w:link w:val="54"/>
    <w:semiHidden/>
    <w:unhideWhenUsed/>
    <w:qFormat/>
    <w:uiPriority w:val="99"/>
    <w:rPr>
      <w:b/>
      <w:bCs/>
      <w:szCs w:val="22"/>
    </w:rPr>
  </w:style>
  <w:style w:type="table" w:styleId="18">
    <w:name w:val="Table Grid"/>
    <w:basedOn w:val="1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800080" w:themeColor="followedHyperlink"/>
      <w:u w:val="single"/>
      <w14:textFill>
        <w14:solidFill>
          <w14:schemeClr w14:val="folHlink"/>
        </w14:solidFill>
      </w14:textFill>
    </w:rPr>
  </w:style>
  <w:style w:type="character" w:styleId="21">
    <w:name w:val="Hyperlink"/>
    <w:basedOn w:val="19"/>
    <w:qFormat/>
    <w:uiPriority w:val="99"/>
    <w:rPr>
      <w:color w:val="0000FF"/>
      <w:u w:val="single"/>
    </w:rPr>
  </w:style>
  <w:style w:type="character" w:styleId="22">
    <w:name w:val="annotation reference"/>
    <w:basedOn w:val="19"/>
    <w:qFormat/>
    <w:uiPriority w:val="0"/>
    <w:rPr>
      <w:sz w:val="21"/>
      <w:szCs w:val="21"/>
    </w:rPr>
  </w:style>
  <w:style w:type="character" w:customStyle="1" w:styleId="23">
    <w:name w:val="标题 1 字符"/>
    <w:basedOn w:val="19"/>
    <w:link w:val="3"/>
    <w:qFormat/>
    <w:uiPriority w:val="0"/>
    <w:rPr>
      <w:b/>
      <w:bCs/>
      <w:kern w:val="44"/>
      <w:sz w:val="44"/>
      <w:szCs w:val="44"/>
    </w:rPr>
  </w:style>
  <w:style w:type="paragraph" w:customStyle="1" w:styleId="24">
    <w:name w:val="标题 21"/>
    <w:basedOn w:val="1"/>
    <w:next w:val="1"/>
    <w:unhideWhenUsed/>
    <w:qFormat/>
    <w:uiPriority w:val="0"/>
    <w:pPr>
      <w:keepNext/>
      <w:keepLines/>
      <w:spacing w:before="260" w:after="260" w:line="416" w:lineRule="auto"/>
      <w:outlineLvl w:val="1"/>
    </w:pPr>
    <w:rPr>
      <w:rFonts w:ascii="Calibri Light" w:hAnsi="Calibri Light" w:eastAsia="宋体" w:cs="Times New Roman"/>
      <w:b/>
      <w:bCs/>
      <w:sz w:val="32"/>
      <w:szCs w:val="32"/>
    </w:rPr>
  </w:style>
  <w:style w:type="character" w:customStyle="1" w:styleId="25">
    <w:name w:val="正文文本缩进 2 字符"/>
    <w:basedOn w:val="19"/>
    <w:link w:val="2"/>
    <w:qFormat/>
    <w:uiPriority w:val="0"/>
    <w:rPr>
      <w:szCs w:val="24"/>
    </w:rPr>
  </w:style>
  <w:style w:type="character" w:customStyle="1" w:styleId="26">
    <w:name w:val="文档结构图 字符"/>
    <w:basedOn w:val="19"/>
    <w:link w:val="6"/>
    <w:qFormat/>
    <w:uiPriority w:val="0"/>
    <w:rPr>
      <w:rFonts w:ascii="宋体" w:hAnsi="Times New Roman" w:eastAsia="宋体" w:cs="Times New Roman"/>
      <w:sz w:val="18"/>
      <w:szCs w:val="18"/>
    </w:rPr>
  </w:style>
  <w:style w:type="character" w:customStyle="1" w:styleId="27">
    <w:name w:val="批注文字 字符"/>
    <w:basedOn w:val="19"/>
    <w:link w:val="7"/>
    <w:qFormat/>
    <w:uiPriority w:val="0"/>
    <w:rPr>
      <w:szCs w:val="24"/>
    </w:rPr>
  </w:style>
  <w:style w:type="character" w:customStyle="1" w:styleId="28">
    <w:name w:val="正文文本缩进 字符"/>
    <w:basedOn w:val="19"/>
    <w:link w:val="8"/>
    <w:qFormat/>
    <w:uiPriority w:val="0"/>
    <w:rPr>
      <w:rFonts w:ascii="Times New Roman" w:hAnsi="Times New Roman" w:eastAsia="宋体" w:cs="Times New Roman"/>
      <w:sz w:val="24"/>
      <w:szCs w:val="20"/>
    </w:rPr>
  </w:style>
  <w:style w:type="character" w:customStyle="1" w:styleId="29">
    <w:name w:val="纯文本 字符"/>
    <w:basedOn w:val="19"/>
    <w:link w:val="9"/>
    <w:qFormat/>
    <w:uiPriority w:val="0"/>
    <w:rPr>
      <w:rFonts w:ascii="宋体" w:hAnsi="Courier New" w:cs="Courier New"/>
      <w:szCs w:val="21"/>
    </w:rPr>
  </w:style>
  <w:style w:type="character" w:customStyle="1" w:styleId="30">
    <w:name w:val="批注框文本 字符"/>
    <w:basedOn w:val="19"/>
    <w:link w:val="10"/>
    <w:qFormat/>
    <w:uiPriority w:val="0"/>
    <w:rPr>
      <w:sz w:val="18"/>
      <w:szCs w:val="18"/>
    </w:rPr>
  </w:style>
  <w:style w:type="character" w:customStyle="1" w:styleId="31">
    <w:name w:val="页脚 字符"/>
    <w:basedOn w:val="19"/>
    <w:link w:val="11"/>
    <w:qFormat/>
    <w:uiPriority w:val="0"/>
    <w:rPr>
      <w:sz w:val="18"/>
      <w:szCs w:val="18"/>
    </w:rPr>
  </w:style>
  <w:style w:type="character" w:customStyle="1" w:styleId="32">
    <w:name w:val="页眉 字符"/>
    <w:basedOn w:val="19"/>
    <w:link w:val="12"/>
    <w:qFormat/>
    <w:uiPriority w:val="0"/>
    <w:rPr>
      <w:sz w:val="18"/>
      <w:szCs w:val="24"/>
    </w:rPr>
  </w:style>
  <w:style w:type="character" w:customStyle="1" w:styleId="33">
    <w:name w:val="访问过的超链接1"/>
    <w:basedOn w:val="19"/>
    <w:qFormat/>
    <w:uiPriority w:val="0"/>
    <w:rPr>
      <w:color w:val="954F72"/>
      <w:u w:val="single"/>
    </w:rPr>
  </w:style>
  <w:style w:type="character" w:customStyle="1" w:styleId="34">
    <w:name w:val="font91"/>
    <w:qFormat/>
    <w:uiPriority w:val="0"/>
    <w:rPr>
      <w:rFonts w:hint="eastAsia" w:ascii="宋体" w:hAnsi="宋体" w:eastAsia="宋体" w:cs="宋体"/>
      <w:color w:val="000000"/>
      <w:sz w:val="20"/>
      <w:szCs w:val="20"/>
      <w:u w:val="none"/>
    </w:rPr>
  </w:style>
  <w:style w:type="character" w:customStyle="1" w:styleId="35">
    <w:name w:val="font11"/>
    <w:basedOn w:val="19"/>
    <w:qFormat/>
    <w:uiPriority w:val="0"/>
    <w:rPr>
      <w:rFonts w:hint="default" w:ascii="Times New Roman" w:hAnsi="Times New Roman" w:cs="Times New Roman"/>
      <w:color w:val="000000"/>
      <w:sz w:val="20"/>
      <w:szCs w:val="20"/>
      <w:u w:val="none"/>
    </w:rPr>
  </w:style>
  <w:style w:type="character" w:customStyle="1" w:styleId="36">
    <w:name w:val="font61"/>
    <w:qFormat/>
    <w:uiPriority w:val="0"/>
    <w:rPr>
      <w:rFonts w:hint="eastAsia" w:ascii="宋体" w:hAnsi="宋体" w:eastAsia="宋体" w:cs="宋体"/>
      <w:color w:val="000000"/>
      <w:sz w:val="18"/>
      <w:szCs w:val="18"/>
      <w:u w:val="none"/>
    </w:rPr>
  </w:style>
  <w:style w:type="character" w:customStyle="1" w:styleId="37">
    <w:name w:val="font21"/>
    <w:qFormat/>
    <w:uiPriority w:val="0"/>
    <w:rPr>
      <w:rFonts w:hint="default" w:ascii="Times New Roman" w:hAnsi="Times New Roman" w:cs="Times New Roman"/>
      <w:color w:val="000000"/>
      <w:sz w:val="20"/>
      <w:szCs w:val="20"/>
      <w:u w:val="none"/>
    </w:rPr>
  </w:style>
  <w:style w:type="character" w:customStyle="1" w:styleId="38">
    <w:name w:val="font71"/>
    <w:qFormat/>
    <w:uiPriority w:val="0"/>
    <w:rPr>
      <w:rFonts w:hint="eastAsia" w:ascii="宋体" w:hAnsi="宋体" w:eastAsia="宋体" w:cs="宋体"/>
      <w:color w:val="000000"/>
      <w:sz w:val="20"/>
      <w:szCs w:val="20"/>
      <w:u w:val="none"/>
    </w:rPr>
  </w:style>
  <w:style w:type="paragraph" w:customStyle="1" w:styleId="39">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40">
    <w:name w:val="font01"/>
    <w:basedOn w:val="19"/>
    <w:qFormat/>
    <w:uiPriority w:val="0"/>
    <w:rPr>
      <w:rFonts w:hint="eastAsia" w:ascii="宋体" w:hAnsi="宋体" w:eastAsia="宋体" w:cs="宋体"/>
      <w:color w:val="000000"/>
      <w:sz w:val="18"/>
      <w:szCs w:val="18"/>
      <w:u w:val="none"/>
    </w:rPr>
  </w:style>
  <w:style w:type="character" w:customStyle="1" w:styleId="41">
    <w:name w:val="style61"/>
    <w:basedOn w:val="19"/>
    <w:qFormat/>
    <w:uiPriority w:val="0"/>
    <w:rPr>
      <w:sz w:val="21"/>
      <w:szCs w:val="21"/>
    </w:rPr>
  </w:style>
  <w:style w:type="paragraph" w:styleId="42">
    <w:name w:val="List Paragraph"/>
    <w:basedOn w:val="1"/>
    <w:qFormat/>
    <w:uiPriority w:val="99"/>
    <w:pPr>
      <w:ind w:firstLine="420" w:firstLineChars="200"/>
    </w:pPr>
    <w:rPr>
      <w:szCs w:val="24"/>
    </w:rPr>
  </w:style>
  <w:style w:type="paragraph" w:customStyle="1" w:styleId="43">
    <w:name w:val="WPSOffice手动目录 1"/>
    <w:qFormat/>
    <w:uiPriority w:val="0"/>
    <w:rPr>
      <w:rFonts w:ascii="Times New Roman" w:hAnsi="Times New Roman" w:eastAsia="宋体" w:cs="Times New Roman"/>
      <w:lang w:val="en-US" w:eastAsia="zh-CN" w:bidi="ar-SA"/>
    </w:rPr>
  </w:style>
  <w:style w:type="character" w:customStyle="1" w:styleId="44">
    <w:name w:val="标题1"/>
    <w:basedOn w:val="19"/>
    <w:qFormat/>
    <w:uiPriority w:val="0"/>
  </w:style>
  <w:style w:type="character" w:customStyle="1" w:styleId="45">
    <w:name w:val="文档结构图 Char1"/>
    <w:basedOn w:val="19"/>
    <w:qFormat/>
    <w:uiPriority w:val="0"/>
    <w:rPr>
      <w:rFonts w:ascii="宋体" w:hAnsi="Calibri" w:cs="Times New Roman"/>
      <w:kern w:val="2"/>
      <w:sz w:val="18"/>
      <w:szCs w:val="18"/>
    </w:rPr>
  </w:style>
  <w:style w:type="paragraph" w:customStyle="1" w:styleId="46">
    <w:name w:val="_Style 8"/>
    <w:basedOn w:val="1"/>
    <w:qFormat/>
    <w:uiPriority w:val="0"/>
    <w:pPr>
      <w:ind w:firstLine="420" w:firstLineChars="200"/>
    </w:pPr>
    <w:rPr>
      <w:rFonts w:ascii="Calibri" w:hAnsi="Calibri" w:eastAsia="宋体" w:cs="Times New Roman"/>
    </w:rPr>
  </w:style>
  <w:style w:type="paragraph" w:customStyle="1" w:styleId="47">
    <w:name w:val="_Style 5"/>
    <w:basedOn w:val="1"/>
    <w:qFormat/>
    <w:uiPriority w:val="0"/>
    <w:pPr>
      <w:ind w:firstLine="420" w:firstLineChars="200"/>
    </w:pPr>
    <w:rPr>
      <w:rFonts w:ascii="Calibri" w:hAnsi="Calibri" w:eastAsia="宋体" w:cs="Times New Roman"/>
    </w:rPr>
  </w:style>
  <w:style w:type="paragraph" w:customStyle="1" w:styleId="48">
    <w:name w:val="_Style 6"/>
    <w:basedOn w:val="1"/>
    <w:qFormat/>
    <w:uiPriority w:val="0"/>
    <w:pPr>
      <w:ind w:firstLine="420" w:firstLineChars="200"/>
    </w:pPr>
    <w:rPr>
      <w:rFonts w:ascii="Calibri" w:hAnsi="Calibri" w:eastAsia="宋体" w:cs="Times New Roman"/>
    </w:rPr>
  </w:style>
  <w:style w:type="paragraph" w:customStyle="1" w:styleId="49">
    <w:name w:val="表前正文1"/>
    <w:basedOn w:val="1"/>
    <w:qFormat/>
    <w:uiPriority w:val="0"/>
    <w:pPr>
      <w:spacing w:line="440" w:lineRule="exact"/>
      <w:ind w:firstLine="640" w:firstLineChars="200"/>
    </w:pPr>
    <w:rPr>
      <w:rFonts w:ascii="Times New Roman" w:hAnsi="Times New Roman" w:eastAsia="宋体" w:cs="Times New Roman"/>
      <w:sz w:val="24"/>
      <w:szCs w:val="24"/>
    </w:rPr>
  </w:style>
  <w:style w:type="paragraph" w:customStyle="1" w:styleId="50">
    <w:name w:val="样式1"/>
    <w:basedOn w:val="1"/>
    <w:next w:val="9"/>
    <w:qFormat/>
    <w:uiPriority w:val="0"/>
    <w:pPr>
      <w:widowControl/>
      <w:spacing w:line="440" w:lineRule="exact"/>
      <w:ind w:left="200" w:leftChars="200" w:right="200" w:rightChars="200"/>
      <w:jc w:val="left"/>
    </w:pPr>
    <w:rPr>
      <w:rFonts w:ascii="宋体" w:hAnsi="宋体" w:cs="宋体"/>
      <w:szCs w:val="21"/>
    </w:rPr>
  </w:style>
  <w:style w:type="paragraph" w:customStyle="1" w:styleId="51">
    <w:name w:val="表头"/>
    <w:basedOn w:val="1"/>
    <w:next w:val="9"/>
    <w:qFormat/>
    <w:uiPriority w:val="0"/>
    <w:pPr>
      <w:tabs>
        <w:tab w:val="left" w:pos="426"/>
      </w:tabs>
      <w:spacing w:line="440" w:lineRule="exact"/>
      <w:ind w:left="200" w:leftChars="200" w:right="200" w:rightChars="200"/>
    </w:pPr>
    <w:rPr>
      <w:rFonts w:ascii="宋体" w:hAnsi="宋体" w:cs="宋体"/>
      <w:szCs w:val="21"/>
    </w:rPr>
  </w:style>
  <w:style w:type="character" w:customStyle="1" w:styleId="52">
    <w:name w:val="标题 2 字符"/>
    <w:basedOn w:val="19"/>
    <w:link w:val="4"/>
    <w:qFormat/>
    <w:uiPriority w:val="0"/>
    <w:rPr>
      <w:rFonts w:ascii="Calibri Light" w:hAnsi="Calibri Light" w:eastAsia="宋体" w:cs="Times New Roman"/>
      <w:b/>
      <w:bCs/>
      <w:kern w:val="2"/>
      <w:sz w:val="32"/>
      <w:szCs w:val="32"/>
    </w:rPr>
  </w:style>
  <w:style w:type="character" w:customStyle="1" w:styleId="53">
    <w:name w:val="标题 2 Char1"/>
    <w:basedOn w:val="19"/>
    <w:semiHidden/>
    <w:qFormat/>
    <w:uiPriority w:val="9"/>
    <w:rPr>
      <w:rFonts w:asciiTheme="majorHAnsi" w:hAnsiTheme="majorHAnsi" w:eastAsiaTheme="majorEastAsia" w:cstheme="majorBidi"/>
      <w:b/>
      <w:bCs/>
      <w:sz w:val="32"/>
      <w:szCs w:val="32"/>
    </w:rPr>
  </w:style>
  <w:style w:type="character" w:customStyle="1" w:styleId="54">
    <w:name w:val="批注主题 字符"/>
    <w:basedOn w:val="27"/>
    <w:link w:val="16"/>
    <w:semiHidden/>
    <w:qFormat/>
    <w:uiPriority w:val="99"/>
    <w:rPr>
      <w:b/>
      <w:bCs/>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9155</Words>
  <Characters>10047</Characters>
  <Lines>82</Lines>
  <Paragraphs>23</Paragraphs>
  <TotalTime>5</TotalTime>
  <ScaleCrop>false</ScaleCrop>
  <LinksUpToDate>false</LinksUpToDate>
  <CharactersWithSpaces>10214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2022-06-22T02:32:00Z</dcterms:created>
  <dc:creator>admin</dc:creator>
  <cp:lastModifiedBy>寂寞如雪</cp:lastModifiedBy>
  <cp:lastPrinted>2022-06-21T08:00:00Z</cp:lastPrinted>
  <dcterms:modified xsi:type="dcterms:W3CDTF">2023-10-12T11:32:56Z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EA1BF3C8FE5047D9B535BA1637AF1689_13</vt:lpwstr>
  </property>
</Properties>
</file>