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rPr>
          <w:rFonts w:ascii="方正小标宋简体" w:hAnsi="方正小标宋简体" w:eastAsia="方正小标宋简体" w:cs="方正小标宋简体"/>
          <w:kern w:val="44"/>
          <w:sz w:val="44"/>
          <w:szCs w:val="44"/>
        </w:rPr>
      </w:pPr>
      <w:r>
        <w:rPr>
          <w:rFonts w:ascii="方正小标宋简体" w:hAnsi="方正小标宋简体" w:eastAsia="方正小标宋简体" w:cs="方正小标宋简体"/>
          <w:kern w:val="44"/>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方正小标宋简体" w:hAnsi="方正小标宋简体" w:eastAsia="方正小标宋简体" w:cs="方正小标宋简体"/>
          <w:kern w:val="44"/>
          <w:sz w:val="44"/>
          <w:szCs w:val="44"/>
        </w:rPr>
        <w:instrText xml:space="preserve">ADDIN CNKISM.UserStyle</w:instrText>
      </w:r>
      <w:r>
        <w:rPr>
          <w:rFonts w:ascii="方正小标宋简体" w:hAnsi="方正小标宋简体" w:eastAsia="方正小标宋简体" w:cs="方正小标宋简体"/>
          <w:kern w:val="44"/>
          <w:sz w:val="44"/>
          <w:szCs w:val="44"/>
        </w:rPr>
        <w:fldChar w:fldCharType="end"/>
      </w:r>
      <w:r>
        <w:rPr>
          <w:rFonts w:hint="eastAsia" w:ascii="方正小标宋简体" w:hAnsi="方正小标宋简体" w:eastAsia="方正小标宋简体" w:cs="方正小标宋简体"/>
          <w:kern w:val="44"/>
          <w:sz w:val="44"/>
          <w:szCs w:val="44"/>
        </w:rPr>
        <w:t>大数据管理与应用专业人才培养方案</w:t>
      </w:r>
    </w:p>
    <w:p>
      <w:pPr>
        <w:spacing w:before="312" w:beforeLines="100" w:after="312" w:afterLines="100" w:line="440" w:lineRule="exact"/>
        <w:jc w:val="center"/>
      </w:pPr>
      <w:r>
        <w:rPr>
          <w:rFonts w:hint="eastAsia" w:ascii="宋体" w:hAnsi="宋体" w:cs="宋体"/>
          <w:sz w:val="28"/>
          <w:szCs w:val="28"/>
        </w:rPr>
        <w:t>专业代码：120108T       执笔人：王丽宁</w:t>
      </w:r>
    </w:p>
    <w:p>
      <w:pPr>
        <w:spacing w:line="460" w:lineRule="exact"/>
        <w:ind w:firstLine="562" w:firstLineChars="200"/>
        <w:rPr>
          <w:rFonts w:ascii="方正黑体简体" w:hAnsi="宋体" w:eastAsia="方正黑体简体"/>
          <w:sz w:val="28"/>
          <w:szCs w:val="28"/>
        </w:rPr>
      </w:pPr>
      <w:r>
        <w:rPr>
          <w:rFonts w:hint="eastAsia" w:ascii="宋体" w:hAnsi="宋体" w:cs="宋体"/>
          <w:b/>
          <w:bCs/>
          <w:sz w:val="28"/>
          <w:szCs w:val="28"/>
        </w:rPr>
        <w:t>一、培养目标</w:t>
      </w:r>
    </w:p>
    <w:p>
      <w:pPr>
        <w:spacing w:line="460" w:lineRule="exact"/>
        <w:ind w:firstLine="480" w:firstLineChars="200"/>
        <w:rPr>
          <w:rFonts w:ascii="宋体" w:hAnsi="宋体" w:eastAsia="宋体" w:cs="Times New Roman"/>
          <w:sz w:val="24"/>
        </w:rPr>
      </w:pPr>
      <w:r>
        <w:rPr>
          <w:rFonts w:ascii="宋体" w:hAnsi="宋体" w:eastAsia="宋体" w:cs="Times New Roman"/>
          <w:sz w:val="24"/>
        </w:rPr>
        <w:t>本专业培养掌握管理学、经济学、</w:t>
      </w:r>
      <w:r>
        <w:rPr>
          <w:rFonts w:hint="eastAsia" w:ascii="宋体" w:hAnsi="宋体" w:eastAsia="宋体" w:cs="Times New Roman"/>
          <w:sz w:val="24"/>
        </w:rPr>
        <w:t>信息与</w:t>
      </w:r>
      <w:r>
        <w:rPr>
          <w:rFonts w:ascii="宋体" w:hAnsi="宋体" w:eastAsia="宋体" w:cs="Times New Roman"/>
          <w:sz w:val="24"/>
        </w:rPr>
        <w:t>数据科学等基本理论，</w:t>
      </w:r>
      <w:r>
        <w:rPr>
          <w:rFonts w:hint="eastAsia" w:ascii="宋体" w:hAnsi="宋体" w:eastAsia="宋体" w:cs="Times New Roman"/>
          <w:sz w:val="24"/>
        </w:rPr>
        <w:t>熟练掌握大数据采集、存储、处理与分析、传输和应用技术，</w:t>
      </w:r>
      <w:r>
        <w:rPr>
          <w:rFonts w:ascii="宋体" w:hAnsi="宋体" w:eastAsia="宋体" w:cs="Times New Roman"/>
          <w:sz w:val="24"/>
        </w:rPr>
        <w:t>能够运用大数据思维和方法识别、分析管理问题，并能通过数据分析支持组织的管理决策，</w:t>
      </w:r>
      <w:r>
        <w:rPr>
          <w:rFonts w:hint="eastAsia" w:ascii="宋体" w:hAnsi="宋体" w:eastAsia="宋体" w:cs="Times New Roman"/>
          <w:sz w:val="24"/>
        </w:rPr>
        <w:t>能够</w:t>
      </w:r>
      <w:r>
        <w:rPr>
          <w:rFonts w:ascii="宋体" w:hAnsi="宋体" w:eastAsia="宋体" w:cs="Times New Roman"/>
          <w:sz w:val="24"/>
        </w:rPr>
        <w:t>在政府、企事业单位从事大数据管理、应用、分析和研究等工作</w:t>
      </w:r>
      <w:r>
        <w:rPr>
          <w:rFonts w:hint="eastAsia" w:ascii="宋体" w:hAnsi="宋体" w:eastAsia="宋体" w:cs="Times New Roman"/>
          <w:sz w:val="24"/>
        </w:rPr>
        <w:t>的品德高尚，身心健康，基础扎实，实践能力、适应能力、创新能力强的高素质应用型人才。</w:t>
      </w:r>
    </w:p>
    <w:p>
      <w:pPr>
        <w:numPr>
          <w:ilvl w:val="0"/>
          <w:numId w:val="1"/>
        </w:numPr>
        <w:spacing w:line="460" w:lineRule="exact"/>
        <w:ind w:firstLine="562" w:firstLineChars="200"/>
        <w:rPr>
          <w:rFonts w:ascii="宋体" w:hAnsi="宋体" w:cs="宋体"/>
          <w:b/>
          <w:bCs/>
          <w:sz w:val="28"/>
          <w:szCs w:val="28"/>
        </w:rPr>
      </w:pPr>
      <w:r>
        <w:rPr>
          <w:rFonts w:hint="eastAsia" w:ascii="宋体" w:hAnsi="宋体" w:cs="宋体"/>
          <w:b/>
          <w:bCs/>
          <w:sz w:val="28"/>
          <w:szCs w:val="28"/>
        </w:rPr>
        <w:t>培养要求</w:t>
      </w:r>
    </w:p>
    <w:p>
      <w:pPr>
        <w:spacing w:line="460" w:lineRule="exact"/>
        <w:ind w:firstLine="480" w:firstLineChars="200"/>
        <w:jc w:val="left"/>
        <w:rPr>
          <w:rFonts w:ascii="Calibri" w:hAnsi="Calibri" w:eastAsia="宋体" w:cs="Times New Roman"/>
          <w:sz w:val="24"/>
        </w:rPr>
      </w:pPr>
      <w:r>
        <w:rPr>
          <w:rFonts w:hint="eastAsia" w:ascii="Calibri" w:hAnsi="Calibri" w:eastAsia="宋体" w:cs="Times New Roman"/>
          <w:sz w:val="24"/>
        </w:rPr>
        <w:t>（一）专业培养基本要求</w:t>
      </w:r>
    </w:p>
    <w:p>
      <w:pPr>
        <w:spacing w:line="460" w:lineRule="exact"/>
        <w:ind w:firstLine="480" w:firstLineChars="200"/>
        <w:jc w:val="left"/>
        <w:rPr>
          <w:rFonts w:ascii="宋体" w:hAnsi="宋体" w:eastAsia="宋体" w:cs="Times New Roman"/>
          <w:sz w:val="24"/>
        </w:rPr>
      </w:pPr>
      <w:r>
        <w:rPr>
          <w:rFonts w:hint="eastAsia" w:ascii="宋体" w:hAnsi="宋体" w:eastAsia="宋体" w:cs="宋体"/>
          <w:sz w:val="24"/>
        </w:rPr>
        <w:t>要求1：</w:t>
      </w:r>
      <w:r>
        <w:rPr>
          <w:rFonts w:ascii="宋体" w:hAnsi="宋体" w:eastAsia="宋体" w:cs="Times New Roman"/>
          <w:sz w:val="24"/>
        </w:rPr>
        <w:t>具备正确的世界观、人生观和价值观，具有强烈的爱国敬业精神，具有良好的心理素质，健全的心理和健康的体魄；</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要求</w:t>
      </w:r>
      <w:r>
        <w:rPr>
          <w:rFonts w:ascii="宋体" w:hAnsi="宋体" w:eastAsia="宋体" w:cs="Times New Roman"/>
          <w:sz w:val="24"/>
        </w:rPr>
        <w:t>2：掌握</w:t>
      </w:r>
      <w:r>
        <w:rPr>
          <w:rFonts w:hint="eastAsia" w:ascii="宋体" w:hAnsi="宋体" w:eastAsia="宋体" w:cs="Times New Roman"/>
          <w:sz w:val="24"/>
        </w:rPr>
        <w:t>管理学、经济学、</w:t>
      </w:r>
      <w:r>
        <w:rPr>
          <w:rFonts w:ascii="宋体" w:hAnsi="宋体" w:eastAsia="宋体" w:cs="Times New Roman"/>
          <w:sz w:val="24"/>
        </w:rPr>
        <w:t>数据科学基础、数据理论与智能计算、大数据分析的基本理论和知识；</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要求</w:t>
      </w:r>
      <w:r>
        <w:rPr>
          <w:rFonts w:ascii="宋体" w:hAnsi="宋体" w:eastAsia="宋体" w:cs="Times New Roman"/>
          <w:sz w:val="24"/>
        </w:rPr>
        <w:t>3：具有较强的语言与文字表达、沟通能力、组织协调与管理能力、抗压能力、终身学习和持续创新能力等；</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要求</w:t>
      </w:r>
      <w:r>
        <w:rPr>
          <w:rFonts w:ascii="宋体" w:hAnsi="宋体" w:eastAsia="宋体" w:cs="Times New Roman"/>
          <w:sz w:val="24"/>
        </w:rPr>
        <w:t xml:space="preserve">4：具备一定的社会学、政治学等方面的人文社会科学知识，掌握数据分析方法、统计分析技术等方面的知识； </w:t>
      </w:r>
    </w:p>
    <w:p>
      <w:pPr>
        <w:spacing w:line="460" w:lineRule="exact"/>
        <w:ind w:left="239" w:firstLine="240" w:firstLineChars="100"/>
        <w:rPr>
          <w:rFonts w:ascii="宋体" w:hAnsi="宋体" w:eastAsia="宋体" w:cs="Times New Roman"/>
          <w:sz w:val="24"/>
        </w:rPr>
      </w:pPr>
      <w:r>
        <w:rPr>
          <w:rFonts w:hint="eastAsia" w:ascii="宋体" w:hAnsi="宋体" w:eastAsia="宋体" w:cs="Times New Roman"/>
          <w:sz w:val="24"/>
        </w:rPr>
        <w:t>要求</w:t>
      </w:r>
      <w:r>
        <w:rPr>
          <w:rFonts w:ascii="宋体" w:hAnsi="宋体" w:eastAsia="宋体" w:cs="Times New Roman"/>
          <w:sz w:val="24"/>
        </w:rPr>
        <w:t xml:space="preserve">5：掌握大数据采集、分析、可视化、管理和综合应用等方面的方法、技术与工具；掌握利用Python进行数据分析的方法和相关技术； </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要求</w:t>
      </w:r>
      <w:r>
        <w:rPr>
          <w:rFonts w:ascii="宋体" w:hAnsi="宋体" w:eastAsia="宋体" w:cs="Times New Roman"/>
          <w:sz w:val="24"/>
        </w:rPr>
        <w:t>6：了解本学科的相关理论前沿和发展动态，掌握金融、商务、</w:t>
      </w:r>
      <w:r>
        <w:rPr>
          <w:rFonts w:hint="eastAsia" w:ascii="宋体" w:hAnsi="宋体" w:eastAsia="宋体" w:cs="Times New Roman"/>
          <w:sz w:val="24"/>
        </w:rPr>
        <w:t>政府</w:t>
      </w:r>
      <w:r>
        <w:rPr>
          <w:rFonts w:ascii="宋体" w:hAnsi="宋体" w:eastAsia="宋体" w:cs="Times New Roman"/>
          <w:sz w:val="24"/>
        </w:rPr>
        <w:t>等领域进行数据获取、分析、应用的有关方法和技术；</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要求</w:t>
      </w:r>
      <w:r>
        <w:rPr>
          <w:rFonts w:ascii="宋体" w:hAnsi="宋体" w:eastAsia="宋体" w:cs="Times New Roman"/>
          <w:sz w:val="24"/>
        </w:rPr>
        <w:t>7：熟悉国内外与大数据</w:t>
      </w:r>
      <w:r>
        <w:rPr>
          <w:rFonts w:hint="eastAsia" w:ascii="宋体" w:hAnsi="宋体" w:eastAsia="宋体" w:cs="Times New Roman"/>
          <w:sz w:val="24"/>
        </w:rPr>
        <w:t>管理与应用</w:t>
      </w:r>
      <w:r>
        <w:rPr>
          <w:rFonts w:ascii="宋体" w:hAnsi="宋体" w:eastAsia="宋体" w:cs="Times New Roman"/>
          <w:sz w:val="24"/>
        </w:rPr>
        <w:t>专业相关的方针、政策和法规，</w:t>
      </w:r>
      <w:r>
        <w:rPr>
          <w:rFonts w:hint="eastAsia" w:ascii="宋体" w:hAnsi="宋体" w:eastAsia="宋体" w:cs="Times New Roman"/>
          <w:sz w:val="24"/>
        </w:rPr>
        <w:t>具备</w:t>
      </w:r>
      <w:r>
        <w:rPr>
          <w:rFonts w:ascii="宋体" w:hAnsi="宋体" w:eastAsia="宋体" w:cs="Times New Roman"/>
          <w:sz w:val="24"/>
        </w:rPr>
        <w:t>良好的职业道德素养，坚持职业操守和道德规范；</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要求</w:t>
      </w:r>
      <w:r>
        <w:rPr>
          <w:rFonts w:ascii="宋体" w:hAnsi="宋体" w:eastAsia="宋体" w:cs="Times New Roman"/>
          <w:sz w:val="24"/>
        </w:rPr>
        <w:t>8：掌握科学的思维方法，具备严谨的科学态度和务实的工作作风，具有良好的人际关系和团队协作精神。</w:t>
      </w:r>
    </w:p>
    <w:p>
      <w:pPr>
        <w:spacing w:line="460" w:lineRule="exact"/>
        <w:ind w:firstLine="480" w:firstLineChars="200"/>
        <w:jc w:val="left"/>
        <w:rPr>
          <w:sz w:val="24"/>
        </w:rPr>
      </w:pPr>
      <w:r>
        <w:rPr>
          <w:rFonts w:hint="eastAsia"/>
          <w:sz w:val="24"/>
        </w:rPr>
        <w:br w:type="page"/>
      </w:r>
    </w:p>
    <w:p>
      <w:pPr>
        <w:numPr>
          <w:ilvl w:val="0"/>
          <w:numId w:val="2"/>
        </w:numPr>
        <w:spacing w:line="460" w:lineRule="exact"/>
        <w:ind w:firstLine="480" w:firstLineChars="200"/>
        <w:jc w:val="left"/>
        <w:rPr>
          <w:sz w:val="24"/>
        </w:rPr>
      </w:pPr>
      <w:r>
        <w:rPr>
          <w:rFonts w:hint="eastAsia"/>
          <w:sz w:val="24"/>
        </w:rPr>
        <w:t>课程体系与培养要求的对应关系矩阵</w:t>
      </w:r>
    </w:p>
    <w:p>
      <w:pPr>
        <w:spacing w:line="460" w:lineRule="exact"/>
        <w:ind w:firstLine="630" w:firstLineChars="300"/>
        <w:jc w:val="left"/>
        <w:rPr>
          <w:szCs w:val="21"/>
        </w:rPr>
      </w:pPr>
      <w:r>
        <w:rPr>
          <w:rFonts w:hint="eastAsia" w:asciiTheme="minorEastAsia" w:hAnsiTheme="minorEastAsia" w:cstheme="minorEastAsia"/>
          <w:szCs w:val="21"/>
        </w:rPr>
        <w:t>表1                                                 大数据管理与应用专业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441"/>
        <w:gridCol w:w="614"/>
        <w:gridCol w:w="614"/>
        <w:gridCol w:w="614"/>
        <w:gridCol w:w="614"/>
        <w:gridCol w:w="615"/>
        <w:gridCol w:w="614"/>
        <w:gridCol w:w="614"/>
        <w:gridCol w:w="6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134" w:hRule="atLeast"/>
          <w:tblHeader/>
          <w:jc w:val="center"/>
        </w:trPr>
        <w:tc>
          <w:tcPr>
            <w:tcW w:w="4441" w:type="dxa"/>
            <w:tcBorders>
              <w:tl2br w:val="nil"/>
              <w:tr2bl w:val="nil"/>
            </w:tcBorders>
            <w:vAlign w:val="center"/>
            <mc:AlternateContent>
              <mc:Choice Requires="wpsCustomData">
                <wpsCustomData:diagonals>
                  <wpsCustomData:diagonal from="10000" to="30000">
                    <wpsCustomData:border w:val="single" w:color="auto" w:sz="12" w:space="0"/>
                  </wpsCustomData:diagonal>
                </wpsCustomData:diagonals>
              </mc:Choice>
            </mc:AlternateContent>
          </w:tcPr>
          <w:p>
            <w:pPr>
              <w:snapToGrid w:val="0"/>
              <w:spacing w:line="240" w:lineRule="auto"/>
              <w:jc w:val="center"/>
              <w:rPr>
                <w:rFonts w:hint="eastAsia" w:ascii="宋体" w:hAnsi="宋体" w:eastAsia="宋体" w:cs="宋体"/>
                <w:szCs w:val="21"/>
                <w:lang w:val="en-US" w:eastAsia="zh-CN"/>
              </w:rPr>
            </w:pPr>
          </w:p>
          <w:p>
            <w:pPr>
              <w:snapToGrid w:val="0"/>
              <w:spacing w:line="240" w:lineRule="auto"/>
              <w:jc w:val="center"/>
              <w:rPr>
                <w:rFonts w:hint="eastAsia" w:ascii="宋体" w:hAnsi="宋体" w:eastAsia="宋体" w:cs="宋体"/>
                <w:szCs w:val="21"/>
                <w:lang w:val="en-US" w:eastAsia="zh-CN"/>
              </w:rPr>
            </w:pPr>
          </w:p>
          <w:p>
            <w:pPr>
              <w:snapToGrid w:val="0"/>
              <w:spacing w:line="240" w:lineRule="auto"/>
              <w:jc w:val="center"/>
              <mc:AlternateContent>
                <mc:Choice Requires="wpsCustomData">
                  <wpsCustomData:diagonalParaType/>
                </mc:Choice>
              </mc:AlternateContent>
              <w:rPr>
                <w:rFonts w:hint="default" w:ascii="宋体" w:hAnsi="宋体" w:eastAsia="宋体" w:cs="宋体"/>
                <w:szCs w:val="21"/>
                <w:lang w:val="en-US" w:eastAsia="zh-CN"/>
              </w:rPr>
            </w:pPr>
            <w:r>
              <w:rPr>
                <w:rFonts w:hint="eastAsia" w:ascii="宋体" w:hAnsi="宋体" w:eastAsia="宋体" w:cs="宋体"/>
                <w:szCs w:val="21"/>
                <w:lang w:val="en-US" w:eastAsia="zh-CN"/>
              </w:rPr>
              <w:t>课程名称</w:t>
            </w:r>
          </w:p>
          <w:p>
            <w:pPr>
              <w:spacing w:line="44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培养要求</w:t>
            </w:r>
          </w:p>
        </w:tc>
        <w:tc>
          <w:tcPr>
            <w:tcW w:w="614" w:type="dxa"/>
            <w:tcBorders>
              <w:tl2br w:val="nil"/>
              <w:tr2bl w:val="nil"/>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1</w:t>
            </w:r>
          </w:p>
        </w:tc>
        <w:tc>
          <w:tcPr>
            <w:tcW w:w="614" w:type="dxa"/>
            <w:tcBorders>
              <w:tl2br w:val="nil"/>
              <w:tr2bl w:val="nil"/>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2</w:t>
            </w:r>
          </w:p>
        </w:tc>
        <w:tc>
          <w:tcPr>
            <w:tcW w:w="614" w:type="dxa"/>
            <w:tcBorders>
              <w:tl2br w:val="nil"/>
              <w:tr2bl w:val="nil"/>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3</w:t>
            </w:r>
          </w:p>
        </w:tc>
        <w:tc>
          <w:tcPr>
            <w:tcW w:w="614" w:type="dxa"/>
            <w:tcBorders>
              <w:tl2br w:val="nil"/>
              <w:tr2bl w:val="nil"/>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4</w:t>
            </w:r>
          </w:p>
        </w:tc>
        <w:tc>
          <w:tcPr>
            <w:tcW w:w="615" w:type="dxa"/>
            <w:tcBorders>
              <w:tl2br w:val="nil"/>
              <w:tr2bl w:val="nil"/>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5</w:t>
            </w:r>
          </w:p>
        </w:tc>
        <w:tc>
          <w:tcPr>
            <w:tcW w:w="614" w:type="dxa"/>
            <w:tcBorders>
              <w:tl2br w:val="nil"/>
              <w:tr2bl w:val="nil"/>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6</w:t>
            </w:r>
          </w:p>
        </w:tc>
        <w:tc>
          <w:tcPr>
            <w:tcW w:w="614" w:type="dxa"/>
            <w:tcBorders>
              <w:tl2br w:val="nil"/>
              <w:tr2bl w:val="nil"/>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7</w:t>
            </w:r>
          </w:p>
        </w:tc>
        <w:tc>
          <w:tcPr>
            <w:tcW w:w="614" w:type="dxa"/>
            <w:tcBorders>
              <w:tl2br w:val="nil"/>
              <w:tr2bl w:val="nil"/>
            </w:tcBorders>
            <w:vAlign w:val="center"/>
          </w:tcPr>
          <w:p>
            <w:pPr>
              <w:spacing w:line="440" w:lineRule="exact"/>
              <w:jc w:val="center"/>
              <w:rPr>
                <w:rFonts w:ascii="宋体" w:hAnsi="宋体" w:eastAsia="宋体" w:cs="宋体"/>
                <w:szCs w:val="21"/>
              </w:rPr>
            </w:pPr>
            <w:r>
              <w:rPr>
                <w:rFonts w:hint="eastAsia" w:ascii="宋体" w:hAnsi="宋体" w:eastAsia="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8" w:hRule="exact"/>
          <w:jc w:val="center"/>
        </w:trPr>
        <w:tc>
          <w:tcPr>
            <w:tcW w:w="4441"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思想政治理论课(</w:t>
            </w:r>
          </w:p>
          <w:p>
            <w:pPr>
              <w:rPr>
                <w:rFonts w:hint="eastAsia" w:ascii="宋体" w:hAnsi="宋体" w:eastAsia="宋体" w:cs="宋体"/>
                <w:color w:val="auto"/>
                <w:sz w:val="18"/>
                <w:szCs w:val="18"/>
                <w:highlight w:val="none"/>
                <w:lang w:eastAsia="zh-CN"/>
              </w:rPr>
            </w:pPr>
            <w:r>
              <w:rPr>
                <w:rFonts w:hint="eastAsia" w:ascii="宋体" w:hAnsi="宋体" w:eastAsia="宋体" w:cs="宋体"/>
                <w:color w:val="000000"/>
                <w:sz w:val="18"/>
                <w:szCs w:val="18"/>
              </w:rPr>
              <w:t>1</w:t>
            </w:r>
            <w:r>
              <w:rPr>
                <w:rFonts w:hint="eastAsia" w:ascii="宋体" w:hAnsi="宋体" w:eastAsia="宋体" w:cs="宋体"/>
                <w:color w:val="auto"/>
                <w:sz w:val="18"/>
                <w:szCs w:val="18"/>
                <w:highlight w:val="none"/>
              </w:rPr>
              <w:t>.思想道德与</w:t>
            </w:r>
            <w:r>
              <w:rPr>
                <w:rFonts w:hint="eastAsia" w:ascii="宋体" w:hAnsi="宋体" w:eastAsia="宋体" w:cs="宋体"/>
                <w:color w:val="auto"/>
                <w:sz w:val="18"/>
                <w:szCs w:val="18"/>
                <w:highlight w:val="none"/>
                <w:lang w:val="en-US" w:eastAsia="zh-CN"/>
              </w:rPr>
              <w:t>法治</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2.中国近现代史纲要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3.马克思主义基本原理</w:t>
            </w:r>
          </w:p>
          <w:p>
            <w:pPr>
              <w:rPr>
                <w:rFonts w:ascii="宋体" w:hAnsi="宋体" w:eastAsia="宋体" w:cs="宋体"/>
                <w:color w:val="000000"/>
                <w:sz w:val="18"/>
                <w:szCs w:val="18"/>
              </w:rPr>
            </w:pPr>
            <w:r>
              <w:rPr>
                <w:rFonts w:hint="eastAsia" w:ascii="宋体" w:hAnsi="宋体" w:eastAsia="宋体" w:cs="宋体"/>
                <w:color w:val="000000"/>
                <w:sz w:val="18"/>
                <w:szCs w:val="18"/>
              </w:rPr>
              <w:t>4.毛泽东思想和中国特色社会主义理论体系概论</w:t>
            </w:r>
          </w:p>
          <w:p>
            <w:pPr>
              <w:rPr>
                <w:rFonts w:ascii="宋体" w:hAnsi="宋体" w:eastAsia="宋体" w:cs="宋体"/>
                <w:color w:val="000000"/>
                <w:sz w:val="18"/>
                <w:szCs w:val="18"/>
              </w:rPr>
            </w:pPr>
            <w:r>
              <w:rPr>
                <w:rFonts w:hint="eastAsia" w:ascii="宋体" w:hAnsi="宋体" w:eastAsia="宋体" w:cs="宋体"/>
                <w:color w:val="000000"/>
                <w:sz w:val="18"/>
                <w:szCs w:val="18"/>
              </w:rPr>
              <w:t>5.习近平新时代中国特色社会主义思想概论</w:t>
            </w:r>
          </w:p>
          <w:p>
            <w:pPr>
              <w:rPr>
                <w:sz w:val="24"/>
              </w:rPr>
            </w:pPr>
            <w:r>
              <w:rPr>
                <w:rFonts w:hint="eastAsia" w:ascii="宋体" w:hAnsi="宋体" w:eastAsia="宋体" w:cs="宋体"/>
                <w:color w:val="000000"/>
                <w:sz w:val="18"/>
                <w:szCs w:val="18"/>
              </w:rPr>
              <w:t>6.形势与政策</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1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2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3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4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IV</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、Ⅴ、Ⅵ）</w:t>
            </w:r>
          </w:p>
        </w:tc>
        <w:tc>
          <w:tcPr>
            <w:tcW w:w="614" w:type="dxa"/>
            <w:tcBorders>
              <w:tl2br w:val="nil"/>
              <w:tr2bl w:val="nil"/>
            </w:tcBorders>
            <w:vAlign w:val="center"/>
          </w:tcPr>
          <w:p>
            <w:pPr>
              <w:spacing w:line="440" w:lineRule="exact"/>
              <w:jc w:val="center"/>
            </w:pPr>
            <w:r>
              <w:rPr>
                <w:rFonts w:hint="eastAsia" w:ascii="宋体" w:hAnsi="宋体" w:eastAsia="宋体" w:cs="宋体"/>
                <w:sz w:val="18"/>
                <w:szCs w:val="18"/>
              </w:rPr>
              <w:t>H</w:t>
            </w: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5"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tcBorders>
              <w:tl2br w:val="nil"/>
              <w:tr2bl w:val="nil"/>
            </w:tcBorders>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rPr>
                <w:sz w:val="24"/>
              </w:rPr>
            </w:pPr>
            <w:r>
              <w:rPr>
                <w:rFonts w:hint="eastAsia" w:ascii="宋体" w:hAnsi="宋体" w:eastAsia="宋体" w:cs="宋体"/>
                <w:color w:val="000000"/>
                <w:sz w:val="18"/>
                <w:szCs w:val="18"/>
              </w:rPr>
              <w:t>大学英语（</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1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2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3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4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IV</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p>
        </w:tc>
        <w:tc>
          <w:tcPr>
            <w:tcW w:w="614" w:type="dxa"/>
            <w:tcBorders>
              <w:tl2br w:val="nil"/>
              <w:tr2bl w:val="nil"/>
            </w:tcBorders>
            <w:vAlign w:val="center"/>
          </w:tcPr>
          <w:p>
            <w:pPr>
              <w:spacing w:line="440" w:lineRule="exact"/>
              <w:jc w:val="center"/>
            </w:pPr>
            <w:r>
              <w:rPr>
                <w:rFonts w:hint="eastAsia" w:ascii="宋体" w:hAnsi="宋体" w:eastAsia="宋体" w:cs="宋体"/>
                <w:sz w:val="18"/>
                <w:szCs w:val="18"/>
              </w:rPr>
              <w:t>M</w:t>
            </w: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5"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4441"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大学体育（I、</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2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p>
          <w:p>
            <w:pPr>
              <w:rPr>
                <w:sz w:val="24"/>
              </w:rPr>
            </w:pPr>
            <w:r>
              <w:rPr>
                <w:rFonts w:hint="eastAsia" w:ascii="宋体" w:hAnsi="宋体" w:eastAsia="宋体" w:cs="宋体"/>
                <w:color w:val="000000"/>
                <w:sz w:val="18"/>
                <w:szCs w:val="18"/>
              </w:rPr>
              <w:t>俱乐部制体育（I、</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2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p>
        </w:tc>
        <w:tc>
          <w:tcPr>
            <w:tcW w:w="614" w:type="dxa"/>
            <w:tcBorders>
              <w:tl2br w:val="nil"/>
              <w:tr2bl w:val="nil"/>
            </w:tcBorders>
            <w:vAlign w:val="center"/>
          </w:tcPr>
          <w:p>
            <w:pPr>
              <w:spacing w:line="440" w:lineRule="exact"/>
              <w:jc w:val="center"/>
            </w:pPr>
            <w:r>
              <w:rPr>
                <w:rFonts w:hint="eastAsia" w:ascii="宋体" w:hAnsi="宋体" w:eastAsia="宋体" w:cs="宋体"/>
                <w:sz w:val="18"/>
                <w:szCs w:val="18"/>
              </w:rPr>
              <w:t>H</w:t>
            </w: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5"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p>
        </w:tc>
        <w:tc>
          <w:tcPr>
            <w:tcW w:w="614" w:type="dxa"/>
            <w:tcBorders>
              <w:tl2br w:val="nil"/>
              <w:tr2bl w:val="nil"/>
            </w:tcBorders>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sz w:val="24"/>
              </w:rPr>
            </w:pPr>
            <w:r>
              <w:rPr>
                <w:rFonts w:hint="eastAsia" w:ascii="宋体" w:hAnsi="宋体" w:cs="宋体"/>
                <w:sz w:val="18"/>
                <w:szCs w:val="18"/>
              </w:rPr>
              <w:t>军事理论</w:t>
            </w:r>
          </w:p>
        </w:tc>
        <w:tc>
          <w:tcPr>
            <w:tcW w:w="614" w:type="dxa"/>
            <w:vAlign w:val="center"/>
          </w:tcPr>
          <w:p>
            <w:pPr>
              <w:spacing w:line="440" w:lineRule="exact"/>
              <w:jc w:val="center"/>
            </w:pPr>
            <w:r>
              <w:rPr>
                <w:rFonts w:hint="eastAsia" w:ascii="宋体" w:hAnsi="宋体" w:eastAsia="宋体" w:cs="宋体"/>
                <w:sz w:val="18"/>
                <w:szCs w:val="18"/>
              </w:rPr>
              <w:t>M</w:t>
            </w: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5"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rFonts w:hint="eastAsia" w:ascii="宋体" w:hAnsi="宋体" w:cs="宋体"/>
                <w:sz w:val="18"/>
                <w:szCs w:val="18"/>
              </w:rPr>
            </w:pPr>
            <w:r>
              <w:rPr>
                <w:rFonts w:hint="eastAsia" w:ascii="宋体" w:hAnsi="宋体" w:cs="宋体"/>
                <w:sz w:val="18"/>
                <w:szCs w:val="18"/>
              </w:rPr>
              <w:t>中华优秀传统文化</w:t>
            </w:r>
          </w:p>
        </w:tc>
        <w:tc>
          <w:tcPr>
            <w:tcW w:w="614" w:type="dxa"/>
            <w:vAlign w:val="center"/>
          </w:tcPr>
          <w:p>
            <w:pPr>
              <w:spacing w:line="440" w:lineRule="exact"/>
              <w:jc w:val="center"/>
              <w:rPr>
                <w:rFonts w:hint="eastAsia"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hint="eastAsia"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sz w:val="24"/>
              </w:rPr>
            </w:pPr>
            <w:r>
              <w:rPr>
                <w:rFonts w:hint="eastAsia" w:ascii="宋体" w:hAnsi="宋体" w:eastAsia="宋体" w:cs="宋体"/>
                <w:color w:val="000000"/>
                <w:sz w:val="18"/>
                <w:szCs w:val="18"/>
              </w:rPr>
              <w:t>创新创业教育</w:t>
            </w:r>
          </w:p>
        </w:tc>
        <w:tc>
          <w:tcPr>
            <w:tcW w:w="614" w:type="dxa"/>
            <w:vAlign w:val="center"/>
          </w:tcPr>
          <w:p>
            <w:pPr>
              <w:spacing w:line="440" w:lineRule="exact"/>
              <w:jc w:val="center"/>
            </w:pPr>
            <w:r>
              <w:rPr>
                <w:rFonts w:hint="eastAsia" w:ascii="宋体" w:hAnsi="宋体" w:eastAsia="宋体" w:cs="宋体"/>
                <w:sz w:val="18"/>
                <w:szCs w:val="18"/>
              </w:rPr>
              <w:t>M</w:t>
            </w: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440" w:lineRule="exact"/>
              <w:jc w:val="center"/>
              <w:rPr>
                <w:rFonts w:ascii="宋体" w:hAnsi="宋体" w:eastAsia="宋体" w:cs="宋体"/>
                <w:sz w:val="18"/>
                <w:szCs w:val="18"/>
              </w:rPr>
            </w:pPr>
          </w:p>
        </w:tc>
        <w:tc>
          <w:tcPr>
            <w:tcW w:w="615"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sz w:val="24"/>
              </w:rPr>
            </w:pPr>
            <w:r>
              <w:rPr>
                <w:rFonts w:hint="eastAsia" w:ascii="宋体" w:hAnsi="宋体" w:eastAsia="宋体" w:cs="宋体"/>
                <w:color w:val="000000"/>
                <w:sz w:val="18"/>
                <w:szCs w:val="18"/>
              </w:rPr>
              <w:t>大学生心理健康教育</w:t>
            </w:r>
          </w:p>
        </w:tc>
        <w:tc>
          <w:tcPr>
            <w:tcW w:w="614" w:type="dxa"/>
            <w:vAlign w:val="center"/>
          </w:tcPr>
          <w:p>
            <w:pPr>
              <w:spacing w:line="440" w:lineRule="exact"/>
              <w:jc w:val="center"/>
            </w:pPr>
            <w:r>
              <w:rPr>
                <w:rFonts w:hint="eastAsia" w:ascii="宋体" w:hAnsi="宋体" w:eastAsia="宋体" w:cs="宋体"/>
                <w:sz w:val="18"/>
                <w:szCs w:val="18"/>
              </w:rPr>
              <w:t>H</w:t>
            </w: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5"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rPr>
                <w:sz w:val="24"/>
              </w:rPr>
            </w:pPr>
            <w:r>
              <w:rPr>
                <w:rFonts w:hint="eastAsia" w:ascii="宋体" w:hAnsi="宋体" w:eastAsia="宋体" w:cs="宋体"/>
                <w:color w:val="000000"/>
                <w:sz w:val="18"/>
                <w:szCs w:val="18"/>
              </w:rPr>
              <w:t>大学生职业生涯发展与就业指导（上、下）</w:t>
            </w:r>
          </w:p>
        </w:tc>
        <w:tc>
          <w:tcPr>
            <w:tcW w:w="614" w:type="dxa"/>
            <w:vAlign w:val="center"/>
          </w:tcPr>
          <w:p>
            <w:pPr>
              <w:spacing w:line="440" w:lineRule="exact"/>
              <w:jc w:val="center"/>
            </w:pPr>
            <w:r>
              <w:rPr>
                <w:rFonts w:hint="eastAsia" w:ascii="宋体" w:hAnsi="宋体" w:eastAsia="宋体" w:cs="宋体"/>
                <w:sz w:val="18"/>
                <w:szCs w:val="18"/>
              </w:rPr>
              <w:t>M</w:t>
            </w: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440" w:lineRule="exact"/>
              <w:jc w:val="center"/>
              <w:rPr>
                <w:rFonts w:ascii="宋体" w:hAnsi="宋体" w:eastAsia="宋体" w:cs="宋体"/>
                <w:sz w:val="18"/>
                <w:szCs w:val="18"/>
              </w:rPr>
            </w:pPr>
          </w:p>
        </w:tc>
        <w:tc>
          <w:tcPr>
            <w:tcW w:w="615"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4441" w:type="dxa"/>
            <w:vAlign w:val="center"/>
          </w:tcPr>
          <w:p>
            <w:pPr>
              <w:rPr>
                <w:rFonts w:cs="宋体" w:asciiTheme="minorEastAsia" w:hAnsiTheme="minorEastAsia"/>
                <w:sz w:val="18"/>
                <w:szCs w:val="18"/>
              </w:rPr>
            </w:pPr>
            <w:r>
              <w:rPr>
                <w:rFonts w:hint="eastAsia" w:ascii="宋体" w:hAnsi="宋体" w:eastAsia="宋体" w:cs="宋体"/>
                <w:color w:val="000000"/>
                <w:sz w:val="18"/>
                <w:szCs w:val="18"/>
              </w:rPr>
              <w:t>数学课（</w:t>
            </w:r>
            <w:r>
              <w:rPr>
                <w:rFonts w:hint="eastAsia" w:cs="宋体" w:asciiTheme="minorEastAsia" w:hAnsiTheme="minorEastAsia"/>
                <w:sz w:val="18"/>
                <w:szCs w:val="18"/>
              </w:rPr>
              <w:t>高等数学JI</w:t>
            </w:r>
          </w:p>
          <w:p>
            <w:pPr>
              <w:rPr>
                <w:rFonts w:cs="宋体" w:asciiTheme="minorEastAsia" w:hAnsiTheme="minorEastAsia"/>
                <w:sz w:val="18"/>
                <w:szCs w:val="18"/>
              </w:rPr>
            </w:pPr>
            <w:r>
              <w:rPr>
                <w:rFonts w:hint="eastAsia" w:cs="宋体" w:asciiTheme="minorEastAsia" w:hAnsiTheme="minorEastAsia"/>
                <w:sz w:val="18"/>
                <w:szCs w:val="18"/>
              </w:rPr>
              <w:t>高等数学JII</w:t>
            </w:r>
          </w:p>
          <w:p>
            <w:pPr>
              <w:rPr>
                <w:rFonts w:cs="宋体" w:asciiTheme="minorEastAsia" w:hAnsiTheme="minorEastAsia"/>
                <w:sz w:val="18"/>
                <w:szCs w:val="18"/>
              </w:rPr>
            </w:pPr>
            <w:r>
              <w:rPr>
                <w:rFonts w:hint="eastAsia" w:cs="宋体" w:asciiTheme="minorEastAsia" w:hAnsiTheme="minorEastAsia"/>
                <w:sz w:val="18"/>
                <w:szCs w:val="18"/>
              </w:rPr>
              <w:t>线性代数与线性规划</w:t>
            </w:r>
          </w:p>
          <w:p>
            <w:pPr>
              <w:rPr>
                <w:sz w:val="24"/>
              </w:rPr>
            </w:pPr>
            <w:r>
              <w:rPr>
                <w:rFonts w:hint="eastAsia" w:cs="宋体" w:asciiTheme="minorEastAsia" w:hAnsiTheme="minorEastAsia"/>
                <w:sz w:val="18"/>
                <w:szCs w:val="18"/>
              </w:rPr>
              <w:t>概率论与数理统计</w:t>
            </w:r>
            <w:r>
              <w:rPr>
                <w:rFonts w:hint="eastAsia" w:ascii="宋体" w:hAnsi="宋体" w:eastAsia="宋体" w:cs="宋体"/>
                <w:color w:val="000000"/>
                <w:sz w:val="18"/>
                <w:szCs w:val="18"/>
              </w:rPr>
              <w:t>）</w:t>
            </w:r>
          </w:p>
        </w:tc>
        <w:tc>
          <w:tcPr>
            <w:tcW w:w="614" w:type="dxa"/>
            <w:vAlign w:val="center"/>
          </w:tcPr>
          <w:p>
            <w:pPr>
              <w:spacing w:line="440" w:lineRule="exact"/>
              <w:jc w:val="cente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p>
        </w:tc>
        <w:tc>
          <w:tcPr>
            <w:tcW w:w="614" w:type="dxa"/>
            <w:vAlign w:val="center"/>
          </w:tcPr>
          <w:p>
            <w:pPr>
              <w:spacing w:line="440" w:lineRule="exact"/>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spacing w:line="260" w:lineRule="exact"/>
              <w:rPr>
                <w:rFonts w:cs="宋体" w:asciiTheme="minorEastAsia" w:hAnsiTheme="minorEastAsia"/>
                <w:sz w:val="18"/>
                <w:szCs w:val="18"/>
              </w:rPr>
            </w:pPr>
            <w:bookmarkStart w:id="0" w:name="_Hlk140909208"/>
            <w:r>
              <w:rPr>
                <w:rFonts w:hint="eastAsia" w:ascii="宋体" w:hAnsi="宋体" w:eastAsia="宋体" w:cs="宋体"/>
                <w:sz w:val="18"/>
                <w:szCs w:val="18"/>
              </w:rPr>
              <w:t>程序设计基础（C）</w:t>
            </w:r>
          </w:p>
        </w:tc>
        <w:tc>
          <w:tcPr>
            <w:tcW w:w="614" w:type="dxa"/>
            <w:vAlign w:val="center"/>
          </w:tcPr>
          <w:p>
            <w:pPr>
              <w:jc w:val="center"/>
              <w:rPr>
                <w:rFonts w:ascii="宋体" w:hAnsi="宋体" w:eastAsia="宋体" w:cs="宋体"/>
                <w:color w:val="000000"/>
                <w:sz w:val="18"/>
                <w:szCs w:val="18"/>
              </w:rPr>
            </w:pPr>
          </w:p>
        </w:tc>
        <w:tc>
          <w:tcPr>
            <w:tcW w:w="614" w:type="dxa"/>
            <w:vAlign w:val="center"/>
          </w:tcPr>
          <w:p>
            <w:pPr>
              <w:jc w:val="center"/>
              <w:rPr>
                <w:rFonts w:ascii="宋体" w:hAnsi="宋体" w:eastAsia="宋体" w:cs="宋体"/>
                <w:color w:val="000000"/>
                <w:sz w:val="18"/>
                <w:szCs w:val="18"/>
              </w:rPr>
            </w:pPr>
            <w:r>
              <w:rPr>
                <w:rFonts w:hint="eastAsia" w:asciiTheme="minorEastAsia" w:hAnsiTheme="minorEastAsia" w:cstheme="minorEastAsia"/>
                <w:color w:val="000000"/>
                <w:sz w:val="18"/>
                <w:szCs w:val="18"/>
              </w:rPr>
              <w:t>H</w:t>
            </w:r>
          </w:p>
        </w:tc>
        <w:tc>
          <w:tcPr>
            <w:tcW w:w="614" w:type="dxa"/>
            <w:vAlign w:val="center"/>
          </w:tcPr>
          <w:p>
            <w:pPr>
              <w:jc w:val="center"/>
              <w:rPr>
                <w:rFonts w:ascii="宋体" w:hAnsi="宋体" w:eastAsia="宋体" w:cs="宋体"/>
                <w:color w:val="000000"/>
                <w:sz w:val="18"/>
                <w:szCs w:val="18"/>
              </w:rPr>
            </w:pP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615"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614" w:type="dxa"/>
            <w:vAlign w:val="center"/>
          </w:tcPr>
          <w:p>
            <w:pPr>
              <w:jc w:val="center"/>
              <w:rPr>
                <w:rFonts w:asciiTheme="minorEastAsia" w:hAnsiTheme="minorEastAsia" w:cstheme="minorEastAsia"/>
                <w:color w:val="000000"/>
                <w:sz w:val="18"/>
                <w:szCs w:val="18"/>
              </w:rPr>
            </w:pPr>
          </w:p>
        </w:tc>
      </w:tr>
      <w:bookmarkEnd w:id="0"/>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spacing w:line="260" w:lineRule="exact"/>
              <w:rPr>
                <w:rFonts w:ascii="宋体" w:hAnsi="宋体" w:eastAsia="宋体" w:cs="宋体"/>
                <w:sz w:val="18"/>
                <w:szCs w:val="18"/>
              </w:rPr>
            </w:pPr>
            <w:r>
              <w:rPr>
                <w:rFonts w:hint="eastAsia" w:cs="宋体" w:asciiTheme="minorEastAsia" w:hAnsiTheme="minorEastAsia"/>
                <w:sz w:val="18"/>
                <w:szCs w:val="18"/>
              </w:rPr>
              <w:t>EXCEL高级应用</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sz w:val="18"/>
                <w:szCs w:val="18"/>
              </w:rPr>
            </w:pPr>
            <w:r>
              <w:rPr>
                <w:rFonts w:hint="eastAsia" w:ascii="宋体" w:hAnsi="宋体" w:cs="宋体"/>
                <w:color w:val="000000"/>
                <w:kern w:val="0"/>
                <w:sz w:val="18"/>
                <w:szCs w:val="18"/>
              </w:rPr>
              <w:t>管理学原理</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sz w:val="18"/>
                <w:szCs w:val="18"/>
              </w:rPr>
            </w:pPr>
            <w:r>
              <w:rPr>
                <w:rFonts w:hint="eastAsia" w:ascii="宋体" w:hAnsi="宋体" w:cs="宋体"/>
                <w:color w:val="000000"/>
                <w:kern w:val="0"/>
                <w:sz w:val="18"/>
                <w:szCs w:val="18"/>
              </w:rPr>
              <w:t>微观经济学</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sz w:val="18"/>
                <w:szCs w:val="18"/>
              </w:rPr>
            </w:pPr>
            <w:r>
              <w:rPr>
                <w:rFonts w:hint="eastAsia" w:ascii="宋体" w:hAnsi="宋体" w:cs="宋体"/>
                <w:color w:val="000000"/>
                <w:kern w:val="0"/>
                <w:sz w:val="18"/>
                <w:szCs w:val="18"/>
              </w:rPr>
              <w:t>宏观经济学</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sz w:val="18"/>
                <w:szCs w:val="18"/>
              </w:rPr>
            </w:pPr>
            <w:r>
              <w:rPr>
                <w:rFonts w:hint="eastAsia" w:ascii="宋体" w:hAnsi="宋体" w:cs="宋体"/>
                <w:color w:val="000000"/>
                <w:kern w:val="0"/>
                <w:sz w:val="18"/>
                <w:szCs w:val="18"/>
              </w:rPr>
              <w:t>基础会计</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管理运筹学</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sz w:val="18"/>
                <w:szCs w:val="18"/>
              </w:rPr>
            </w:pPr>
            <w:r>
              <w:rPr>
                <w:rFonts w:hint="eastAsia" w:ascii="宋体" w:hAnsi="宋体" w:cs="宋体"/>
                <w:color w:val="000000"/>
                <w:kern w:val="0"/>
                <w:sz w:val="18"/>
                <w:szCs w:val="18"/>
              </w:rPr>
              <w:t>经济法</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sz w:val="18"/>
                <w:szCs w:val="18"/>
              </w:rPr>
            </w:pPr>
            <w:r>
              <w:rPr>
                <w:rFonts w:hint="eastAsia" w:ascii="宋体" w:hAnsi="宋体" w:cs="宋体"/>
                <w:color w:val="000000"/>
                <w:kern w:val="0"/>
                <w:sz w:val="18"/>
                <w:szCs w:val="18"/>
              </w:rPr>
              <w:t>统计学</w:t>
            </w:r>
          </w:p>
        </w:tc>
        <w:tc>
          <w:tcPr>
            <w:tcW w:w="614" w:type="dxa"/>
            <w:vAlign w:val="center"/>
          </w:tcPr>
          <w:p>
            <w:pPr>
              <w:spacing w:line="260" w:lineRule="exact"/>
              <w:jc w:val="cente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sz w:val="18"/>
                <w:szCs w:val="18"/>
              </w:rPr>
            </w:pPr>
            <w:r>
              <w:rPr>
                <w:rFonts w:hint="eastAsia" w:ascii="宋体" w:hAnsi="宋体" w:cs="宋体"/>
                <w:color w:val="000000"/>
                <w:kern w:val="0"/>
                <w:sz w:val="18"/>
                <w:szCs w:val="18"/>
              </w:rPr>
              <w:t>市场营销</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eastAsia="宋体" w:cs="宋体"/>
                <w:sz w:val="18"/>
                <w:szCs w:val="18"/>
              </w:rPr>
            </w:pPr>
            <w:r>
              <w:rPr>
                <w:rFonts w:ascii="宋体" w:hAnsi="宋体" w:eastAsia="宋体" w:cs="宋体"/>
                <w:color w:val="000000"/>
                <w:kern w:val="0"/>
                <w:sz w:val="18"/>
                <w:szCs w:val="18"/>
              </w:rPr>
              <w:t>Python</w:t>
            </w:r>
            <w:r>
              <w:rPr>
                <w:rFonts w:hint="eastAsia" w:ascii="宋体" w:hAnsi="宋体" w:eastAsia="宋体" w:cs="宋体"/>
                <w:color w:val="000000"/>
                <w:kern w:val="0"/>
                <w:sz w:val="18"/>
                <w:szCs w:val="18"/>
              </w:rPr>
              <w:t>程序设计</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color w:val="000000"/>
                <w:kern w:val="0"/>
                <w:sz w:val="18"/>
                <w:szCs w:val="18"/>
              </w:rPr>
            </w:pPr>
            <w:r>
              <w:rPr>
                <w:rFonts w:hint="eastAsia" w:cs="宋体" w:asciiTheme="minorEastAsia" w:hAnsiTheme="minorEastAsia"/>
                <w:sz w:val="18"/>
                <w:szCs w:val="18"/>
              </w:rPr>
              <w:t>金融学</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color w:val="000000"/>
                <w:kern w:val="0"/>
                <w:sz w:val="18"/>
                <w:szCs w:val="18"/>
              </w:rPr>
            </w:pPr>
            <w:r>
              <w:rPr>
                <w:rFonts w:hint="eastAsia" w:ascii="宋体" w:hAnsi="宋体" w:eastAsia="宋体" w:cs="宋体"/>
                <w:kern w:val="0"/>
                <w:sz w:val="18"/>
                <w:szCs w:val="18"/>
              </w:rPr>
              <w:t>数据分析与可视化</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color w:val="000000"/>
                <w:kern w:val="0"/>
                <w:sz w:val="18"/>
                <w:szCs w:val="18"/>
              </w:rPr>
            </w:pPr>
            <w:r>
              <w:rPr>
                <w:rFonts w:hint="eastAsia" w:ascii="宋体" w:hAnsi="宋体" w:eastAsia="宋体" w:cs="宋体"/>
                <w:color w:val="000000"/>
                <w:kern w:val="0"/>
                <w:sz w:val="18"/>
                <w:szCs w:val="18"/>
              </w:rPr>
              <w:t>数据库系统原理</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证券投资</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财务管理</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公共事业管理</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行政管理</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电子商务</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国际金融</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互联网金融</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金融市场</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国际经济法</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Python数据分析</w:t>
            </w:r>
            <w:r>
              <w:rPr>
                <w:rFonts w:hint="eastAsia" w:ascii="宋体" w:hAnsi="宋体" w:eastAsia="宋体" w:cs="宋体"/>
                <w:color w:val="000000"/>
                <w:kern w:val="0"/>
                <w:sz w:val="18"/>
                <w:szCs w:val="18"/>
                <w:lang w:val="en-US" w:eastAsia="zh-CN"/>
              </w:rPr>
              <w:t>基础</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管理信息系统</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highlight w:val="yellow"/>
              </w:rPr>
            </w:pPr>
            <w:r>
              <w:rPr>
                <w:rFonts w:hint="eastAsia" w:ascii="宋体" w:hAnsi="宋体" w:eastAsia="宋体" w:cstheme="minorEastAsia"/>
                <w:sz w:val="18"/>
                <w:szCs w:val="18"/>
              </w:rPr>
              <w:t>数据结构</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highlight w:val="yellow"/>
              </w:rPr>
            </w:pPr>
            <w:r>
              <w:rPr>
                <w:rFonts w:hint="eastAsia" w:ascii="宋体" w:hAnsi="宋体" w:eastAsia="宋体" w:cs="宋体"/>
                <w:color w:val="000000"/>
                <w:kern w:val="0"/>
                <w:sz w:val="18"/>
                <w:szCs w:val="18"/>
              </w:rPr>
              <w:t>金融企业会计</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eastAsia="宋体" w:cstheme="minorEastAsia"/>
                <w:sz w:val="18"/>
                <w:szCs w:val="18"/>
              </w:rPr>
              <w:t>大数据营销</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eastAsia="宋体" w:cstheme="minorEastAsia"/>
                <w:sz w:val="18"/>
                <w:szCs w:val="18"/>
              </w:rPr>
              <w:t>数据采集与预处理</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人力资源管理</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theme="minorEastAsia"/>
                <w:sz w:val="18"/>
                <w:szCs w:val="18"/>
              </w:rPr>
              <w:t>物流大数据分析</w:t>
            </w:r>
          </w:p>
        </w:tc>
        <w:tc>
          <w:tcPr>
            <w:tcW w:w="614" w:type="dxa"/>
            <w:vAlign w:val="center"/>
          </w:tcPr>
          <w:p>
            <w:pPr>
              <w:spacing w:line="260" w:lineRule="exact"/>
              <w:jc w:val="center"/>
              <w:rPr>
                <w:rFonts w:hint="eastAsia" w:asciiTheme="minorHAnsi" w:hAnsiTheme="minorHAnsi" w:eastAsiaTheme="minorEastAsia" w:cstheme="minorBidi"/>
                <w:kern w:val="2"/>
                <w:sz w:val="21"/>
                <w:szCs w:val="24"/>
                <w:lang w:val="en-US" w:eastAsia="zh-CN" w:bidi="ar-SA"/>
              </w:rPr>
            </w:pPr>
            <w:r>
              <w:rPr>
                <w:rFonts w:hint="eastAsia" w:ascii="宋体" w:hAnsi="宋体" w:eastAsia="宋体" w:cs="宋体"/>
                <w:sz w:val="18"/>
                <w:szCs w:val="18"/>
              </w:rPr>
              <w:t>M</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kern w:val="2"/>
                <w:sz w:val="18"/>
                <w:szCs w:val="18"/>
                <w:lang w:val="en-US" w:eastAsia="zh-CN" w:bidi="ar-SA"/>
              </w:rPr>
            </w:pPr>
            <w:r>
              <w:rPr>
                <w:rFonts w:hint="eastAsia" w:ascii="宋体" w:hAnsi="宋体" w:eastAsia="宋体" w:cs="宋体"/>
                <w:sz w:val="18"/>
                <w:szCs w:val="18"/>
              </w:rPr>
              <w:t>L</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kern w:val="2"/>
                <w:sz w:val="18"/>
                <w:szCs w:val="18"/>
                <w:lang w:val="en-US" w:eastAsia="zh-CN" w:bidi="ar-SA"/>
              </w:rPr>
            </w:pPr>
            <w:r>
              <w:rPr>
                <w:rFonts w:hint="eastAsia" w:ascii="宋体" w:hAnsi="宋体" w:eastAsia="宋体" w:cs="宋体"/>
                <w:sz w:val="18"/>
                <w:szCs w:val="18"/>
              </w:rPr>
              <w:t>H</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M</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L</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jc w:val="left"/>
              <w:textAlignment w:val="center"/>
              <w:rPr>
                <w:rFonts w:hint="eastAsia" w:ascii="宋体" w:hAnsi="宋体" w:cs="宋体" w:eastAsiaTheme="minorEastAsia"/>
                <w:color w:val="auto"/>
                <w:kern w:val="0"/>
                <w:sz w:val="18"/>
                <w:szCs w:val="18"/>
                <w:lang w:val="en-US" w:eastAsia="zh-CN" w:bidi="ar-SA"/>
              </w:rPr>
            </w:pPr>
            <w:r>
              <w:rPr>
                <w:rFonts w:hint="eastAsia" w:ascii="宋体" w:hAnsi="宋体" w:cs="宋体"/>
                <w:color w:val="auto"/>
                <w:kern w:val="0"/>
                <w:sz w:val="18"/>
                <w:szCs w:val="18"/>
                <w:lang w:val="en-US" w:eastAsia="zh-CN"/>
              </w:rPr>
              <w:t>数字政府</w:t>
            </w:r>
          </w:p>
        </w:tc>
        <w:tc>
          <w:tcPr>
            <w:tcW w:w="614" w:type="dxa"/>
            <w:vAlign w:val="center"/>
          </w:tcPr>
          <w:p>
            <w:pPr>
              <w:spacing w:line="260" w:lineRule="exact"/>
              <w:jc w:val="center"/>
              <w:rPr>
                <w:rFonts w:hint="eastAsia" w:asciiTheme="minorHAnsi" w:hAnsiTheme="minorHAnsi" w:eastAsiaTheme="minorEastAsia" w:cstheme="minorBidi"/>
                <w:kern w:val="2"/>
                <w:sz w:val="21"/>
                <w:szCs w:val="24"/>
                <w:lang w:val="en-US" w:eastAsia="zh-CN" w:bidi="ar-SA"/>
              </w:rPr>
            </w:pPr>
            <w:r>
              <w:rPr>
                <w:rFonts w:hint="eastAsia" w:ascii="宋体" w:hAnsi="宋体" w:eastAsia="宋体" w:cs="宋体"/>
                <w:sz w:val="18"/>
                <w:szCs w:val="18"/>
              </w:rPr>
              <w:t>M</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kern w:val="2"/>
                <w:sz w:val="18"/>
                <w:szCs w:val="18"/>
                <w:lang w:val="en-US" w:eastAsia="zh-CN" w:bidi="ar-SA"/>
              </w:rPr>
            </w:pP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kern w:val="2"/>
                <w:sz w:val="18"/>
                <w:szCs w:val="18"/>
                <w:lang w:val="en-US" w:eastAsia="zh-CN" w:bidi="ar-SA"/>
              </w:rPr>
            </w:pP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M</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L</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color w:val="000000"/>
                <w:kern w:val="0"/>
                <w:sz w:val="18"/>
                <w:szCs w:val="18"/>
              </w:rPr>
            </w:pPr>
            <w:r>
              <w:rPr>
                <w:rFonts w:hint="eastAsia" w:asciiTheme="minorEastAsia" w:hAnsiTheme="minorEastAsia" w:cstheme="minorEastAsia"/>
                <w:color w:val="000000"/>
                <w:sz w:val="18"/>
                <w:szCs w:val="18"/>
              </w:rPr>
              <w:t>国际结算</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eastAsia="宋体" w:cstheme="minorEastAsia"/>
                <w:sz w:val="18"/>
                <w:szCs w:val="18"/>
              </w:rPr>
              <w:t>商务数据分析</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Theme="minorEastAsia" w:hAnsiTheme="minorEastAsia" w:cstheme="minorEastAsia"/>
                <w:color w:val="000000"/>
                <w:sz w:val="18"/>
                <w:szCs w:val="18"/>
              </w:rPr>
              <w:t>商务谈判</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Theme="minorEastAsia" w:hAnsiTheme="minorEastAsia" w:cstheme="minorEastAsia"/>
                <w:color w:val="000000"/>
                <w:sz w:val="18"/>
                <w:szCs w:val="18"/>
              </w:rPr>
              <w:t>跨境电商</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Theme="minorEastAsia" w:hAnsiTheme="minorEastAsia" w:cstheme="minorEastAsia"/>
                <w:sz w:val="18"/>
                <w:szCs w:val="18"/>
              </w:rPr>
              <w:t>网络营销</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eastAsia="宋体" w:cstheme="minorEastAsia"/>
                <w:sz w:val="18"/>
                <w:szCs w:val="18"/>
              </w:rPr>
              <w:t>数据挖掘</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个人理财</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hint="default" w:ascii="宋体" w:hAnsi="宋体" w:cs="宋体" w:eastAsiaTheme="minorEastAsia"/>
                <w:color w:val="000000"/>
                <w:kern w:val="0"/>
                <w:sz w:val="18"/>
                <w:szCs w:val="18"/>
                <w:lang w:val="en-US" w:eastAsia="zh-CN"/>
              </w:rPr>
            </w:pPr>
            <w:r>
              <w:rPr>
                <w:rFonts w:hint="eastAsia" w:ascii="宋体" w:hAnsi="宋体" w:eastAsia="宋体" w:cs="宋体"/>
                <w:color w:val="000000"/>
                <w:kern w:val="0"/>
                <w:sz w:val="18"/>
                <w:szCs w:val="18"/>
              </w:rPr>
              <w:t>申论与行</w:t>
            </w:r>
            <w:r>
              <w:rPr>
                <w:rFonts w:hint="eastAsia" w:ascii="宋体" w:hAnsi="宋体" w:eastAsia="宋体" w:cs="宋体"/>
                <w:color w:val="000000"/>
                <w:kern w:val="0"/>
                <w:sz w:val="18"/>
                <w:szCs w:val="18"/>
                <w:lang w:val="en-US" w:eastAsia="zh-CN"/>
              </w:rPr>
              <w:t>政职业能力测试</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社会学</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eastAsia="宋体" w:cstheme="minorEastAsia"/>
                <w:sz w:val="18"/>
                <w:szCs w:val="18"/>
              </w:rPr>
              <w:t>网店设计与网店装修</w:t>
            </w:r>
          </w:p>
        </w:tc>
        <w:tc>
          <w:tcPr>
            <w:tcW w:w="614" w:type="dxa"/>
            <w:vAlign w:val="center"/>
          </w:tcPr>
          <w:p>
            <w:pPr>
              <w:spacing w:line="260" w:lineRule="exact"/>
              <w:jc w:val="center"/>
            </w:pPr>
            <w:r>
              <w:rPr>
                <w:rFonts w:hint="eastAsia" w:ascii="宋体" w:hAnsi="宋体" w:eastAsia="宋体" w:cs="宋体"/>
                <w:sz w:val="18"/>
                <w:szCs w:val="18"/>
              </w:rPr>
              <w:t>M</w:t>
            </w:r>
          </w:p>
          <w:p>
            <w:pPr>
              <w:pStyle w:val="2"/>
              <w:jc w:val="cente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eastAsia="宋体" w:cs="宋体"/>
                <w:kern w:val="0"/>
                <w:sz w:val="18"/>
                <w:szCs w:val="18"/>
              </w:rPr>
              <w:t>人工智能</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eastAsia="宋体" w:cs="宋体"/>
                <w:kern w:val="0"/>
                <w:sz w:val="18"/>
                <w:szCs w:val="18"/>
              </w:rPr>
              <w:t>No SQL 数据库原理</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宋体" w:hAnsi="宋体" w:eastAsia="宋体" w:cs="宋体"/>
                <w:kern w:val="0"/>
                <w:sz w:val="18"/>
                <w:szCs w:val="18"/>
              </w:rPr>
              <w:t>Hadoop大数据存储与运算</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Calibri" w:hAnsi="Calibri" w:eastAsia="宋体" w:cs="Times New Roman"/>
                <w:sz w:val="18"/>
                <w:szCs w:val="18"/>
              </w:rPr>
              <w:t>论文设计与写作</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ascii="宋体" w:hAnsi="宋体" w:cs="宋体"/>
                <w:color w:val="000000"/>
                <w:kern w:val="0"/>
                <w:sz w:val="18"/>
                <w:szCs w:val="18"/>
              </w:rPr>
            </w:pPr>
            <w:r>
              <w:rPr>
                <w:rFonts w:hint="eastAsia" w:ascii="Calibri" w:hAnsi="Calibri" w:eastAsia="宋体" w:cs="Times New Roman"/>
                <w:sz w:val="18"/>
                <w:szCs w:val="18"/>
              </w:rPr>
              <w:t>管理统计软件应用</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textAlignment w:val="center"/>
              <w:rPr>
                <w:rFonts w:hint="eastAsia" w:ascii="宋体" w:hAnsi="宋体" w:cs="宋体" w:eastAsiaTheme="minorEastAsia"/>
                <w:color w:val="000000"/>
                <w:kern w:val="0"/>
                <w:sz w:val="18"/>
                <w:szCs w:val="18"/>
                <w:lang w:val="en-US" w:eastAsia="zh-CN" w:bidi="ar-SA"/>
              </w:rPr>
            </w:pPr>
            <w:r>
              <w:rPr>
                <w:rFonts w:hint="eastAsia" w:ascii="宋体" w:hAnsi="宋体" w:eastAsia="宋体" w:cs="宋体"/>
                <w:kern w:val="0"/>
                <w:sz w:val="18"/>
                <w:szCs w:val="18"/>
              </w:rPr>
              <w:t>网店的运营与策划</w:t>
            </w:r>
          </w:p>
        </w:tc>
        <w:tc>
          <w:tcPr>
            <w:tcW w:w="614" w:type="dxa"/>
            <w:vAlign w:val="center"/>
          </w:tcPr>
          <w:p>
            <w:pPr>
              <w:spacing w:line="260" w:lineRule="exact"/>
              <w:jc w:val="center"/>
              <w:rPr>
                <w:rFonts w:asciiTheme="minorHAnsi" w:hAnsiTheme="minorHAnsi" w:eastAsiaTheme="minorEastAsia" w:cstheme="minorBidi"/>
                <w:kern w:val="2"/>
                <w:sz w:val="21"/>
                <w:szCs w:val="24"/>
                <w:lang w:val="en-US" w:eastAsia="zh-CN" w:bidi="ar-SA"/>
              </w:rPr>
            </w:pPr>
            <w:r>
              <w:rPr>
                <w:rFonts w:hint="eastAsia" w:ascii="宋体" w:hAnsi="宋体" w:eastAsia="宋体" w:cs="宋体"/>
                <w:sz w:val="18"/>
                <w:szCs w:val="18"/>
              </w:rPr>
              <w:t>M</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kern w:val="2"/>
                <w:sz w:val="18"/>
                <w:szCs w:val="18"/>
                <w:lang w:val="en-US" w:eastAsia="zh-CN" w:bidi="ar-SA"/>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p>
        </w:tc>
        <w:tc>
          <w:tcPr>
            <w:tcW w:w="615"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H</w:t>
            </w: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p>
        </w:tc>
        <w:tc>
          <w:tcPr>
            <w:tcW w:w="614"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kern w:val="2"/>
                <w:sz w:val="18"/>
                <w:szCs w:val="18"/>
                <w:lang w:val="en-US" w:eastAsia="zh-CN" w:bidi="ar-SA"/>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rPr>
                <w:rFonts w:ascii="宋体" w:hAnsi="宋体" w:cs="宋体"/>
                <w:color w:val="000000"/>
                <w:sz w:val="18"/>
                <w:szCs w:val="18"/>
              </w:rPr>
            </w:pPr>
            <w:r>
              <w:rPr>
                <w:rFonts w:hint="eastAsia" w:ascii="宋体" w:hAnsi="宋体" w:eastAsia="宋体" w:cs="宋体"/>
                <w:kern w:val="0"/>
                <w:sz w:val="18"/>
                <w:szCs w:val="18"/>
              </w:rPr>
              <w:t>云计算及其应用</w:t>
            </w:r>
          </w:p>
        </w:tc>
        <w:tc>
          <w:tcPr>
            <w:tcW w:w="614" w:type="dxa"/>
            <w:vAlign w:val="center"/>
          </w:tcPr>
          <w:p>
            <w:pPr>
              <w:jc w:val="center"/>
              <w:rPr>
                <w:rFonts w:asciiTheme="minorEastAsia" w:hAnsiTheme="minorEastAsia" w:cstheme="minorEastAsia"/>
                <w:color w:val="000000"/>
                <w:sz w:val="18"/>
                <w:szCs w:val="18"/>
              </w:rPr>
            </w:pPr>
            <w:r>
              <w:rPr>
                <w:rFonts w:hint="eastAsia" w:ascii="宋体" w:hAnsi="宋体" w:eastAsia="宋体" w:cs="宋体"/>
                <w:sz w:val="18"/>
                <w:szCs w:val="18"/>
              </w:rPr>
              <w:t>M</w:t>
            </w: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614" w:type="dxa"/>
            <w:vAlign w:val="center"/>
          </w:tcPr>
          <w:p>
            <w:pPr>
              <w:jc w:val="center"/>
              <w:rPr>
                <w:rFonts w:asciiTheme="minorEastAsia" w:hAnsiTheme="minorEastAsia" w:cstheme="minorEastAsia"/>
                <w:color w:val="000000"/>
                <w:sz w:val="18"/>
                <w:szCs w:val="18"/>
              </w:rPr>
            </w:pP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615"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614" w:type="dxa"/>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rPr>
                <w:rFonts w:ascii="宋体" w:hAnsi="宋体" w:cs="宋体"/>
                <w:color w:val="000000"/>
                <w:sz w:val="18"/>
                <w:szCs w:val="18"/>
              </w:rPr>
            </w:pPr>
            <w:r>
              <w:rPr>
                <w:rFonts w:hint="eastAsia" w:ascii="宋体" w:hAnsi="宋体" w:eastAsia="宋体" w:cs="宋体"/>
                <w:color w:val="000000"/>
                <w:kern w:val="0"/>
                <w:sz w:val="18"/>
                <w:szCs w:val="18"/>
              </w:rPr>
              <w:t>操作系统</w:t>
            </w:r>
          </w:p>
        </w:tc>
        <w:tc>
          <w:tcPr>
            <w:tcW w:w="614" w:type="dxa"/>
            <w:vAlign w:val="center"/>
          </w:tcPr>
          <w:p>
            <w:pPr>
              <w:jc w:val="center"/>
              <w:rPr>
                <w:rFonts w:asciiTheme="minorEastAsia" w:hAnsiTheme="minorEastAsia" w:cstheme="minorEastAsia"/>
                <w:color w:val="000000"/>
                <w:sz w:val="18"/>
                <w:szCs w:val="18"/>
              </w:rPr>
            </w:pPr>
            <w:r>
              <w:rPr>
                <w:rFonts w:hint="eastAsia" w:ascii="宋体" w:hAnsi="宋体" w:eastAsia="宋体" w:cs="宋体"/>
                <w:sz w:val="18"/>
                <w:szCs w:val="18"/>
              </w:rPr>
              <w:t>M</w:t>
            </w: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614" w:type="dxa"/>
            <w:vAlign w:val="center"/>
          </w:tcPr>
          <w:p>
            <w:pPr>
              <w:jc w:val="center"/>
              <w:rPr>
                <w:rFonts w:asciiTheme="minorEastAsia" w:hAnsiTheme="minorEastAsia" w:cstheme="minorEastAsia"/>
                <w:color w:val="000000"/>
                <w:sz w:val="18"/>
                <w:szCs w:val="18"/>
              </w:rPr>
            </w:pP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615"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H</w:t>
            </w: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614" w:type="dxa"/>
            <w:vAlign w:val="center"/>
          </w:tcPr>
          <w:p>
            <w:pPr>
              <w:jc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L</w:t>
            </w:r>
          </w:p>
        </w:tc>
        <w:tc>
          <w:tcPr>
            <w:tcW w:w="614" w:type="dxa"/>
            <w:vAlign w:val="center"/>
          </w:tcPr>
          <w:p>
            <w:pPr>
              <w:jc w:val="center"/>
              <w:rPr>
                <w:rFonts w:asciiTheme="minorEastAsia" w:hAnsiTheme="minorEastAsia" w:cstheme="minorEastAsia"/>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入学教育、军事技能</w:t>
            </w:r>
          </w:p>
        </w:tc>
        <w:tc>
          <w:tcPr>
            <w:tcW w:w="614" w:type="dxa"/>
            <w:vAlign w:val="center"/>
          </w:tcPr>
          <w:p>
            <w:pPr>
              <w:spacing w:line="260" w:lineRule="exact"/>
              <w:jc w:val="cente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专业与公益劳动</w:t>
            </w:r>
          </w:p>
        </w:tc>
        <w:tc>
          <w:tcPr>
            <w:tcW w:w="614" w:type="dxa"/>
            <w:vAlign w:val="center"/>
          </w:tcPr>
          <w:p>
            <w:pPr>
              <w:spacing w:line="260" w:lineRule="exact"/>
              <w:jc w:val="cente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000000"/>
                <w:kern w:val="0"/>
                <w:sz w:val="18"/>
                <w:szCs w:val="18"/>
              </w:rPr>
            </w:pPr>
            <w:r>
              <w:rPr>
                <w:rFonts w:hint="eastAsia" w:ascii="宋体" w:hAnsi="宋体" w:cs="宋体"/>
                <w:kern w:val="0"/>
                <w:sz w:val="18"/>
                <w:szCs w:val="18"/>
              </w:rPr>
              <w:t>大学生体质健康测试</w:t>
            </w:r>
          </w:p>
        </w:tc>
        <w:tc>
          <w:tcPr>
            <w:tcW w:w="614" w:type="dxa"/>
            <w:vAlign w:val="center"/>
          </w:tcPr>
          <w:p>
            <w:pPr>
              <w:spacing w:line="260" w:lineRule="exact"/>
              <w:jc w:val="cente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000000"/>
                <w:kern w:val="0"/>
                <w:sz w:val="18"/>
                <w:szCs w:val="18"/>
              </w:rPr>
            </w:pPr>
            <w:r>
              <w:rPr>
                <w:rFonts w:hint="eastAsia" w:ascii="宋体" w:hAnsi="宋体" w:cs="宋体"/>
                <w:kern w:val="0"/>
                <w:sz w:val="18"/>
                <w:szCs w:val="18"/>
              </w:rPr>
              <w:t>思想政治理论课实践教学</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000000"/>
                <w:kern w:val="0"/>
                <w:sz w:val="18"/>
                <w:szCs w:val="18"/>
              </w:rPr>
            </w:pPr>
            <w:r>
              <w:rPr>
                <w:rFonts w:hint="eastAsia" w:ascii="宋体" w:hAnsi="宋体" w:cs="宋体"/>
                <w:sz w:val="18"/>
                <w:szCs w:val="18"/>
              </w:rPr>
              <w:t>《大学生职业生涯发展与就业指导》实践教学</w:t>
            </w:r>
          </w:p>
        </w:tc>
        <w:tc>
          <w:tcPr>
            <w:tcW w:w="614" w:type="dxa"/>
            <w:vAlign w:val="center"/>
          </w:tcPr>
          <w:p>
            <w:pPr>
              <w:spacing w:line="260" w:lineRule="exact"/>
              <w:jc w:val="cente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000000"/>
                <w:kern w:val="0"/>
                <w:sz w:val="18"/>
                <w:szCs w:val="18"/>
              </w:rPr>
            </w:pPr>
            <w:r>
              <w:rPr>
                <w:rFonts w:hint="eastAsia" w:ascii="宋体" w:hAnsi="宋体" w:cs="宋体"/>
                <w:kern w:val="0"/>
                <w:sz w:val="18"/>
                <w:szCs w:val="18"/>
              </w:rPr>
              <w:t>社会实践与调查报告</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000000"/>
                <w:kern w:val="0"/>
                <w:sz w:val="18"/>
                <w:szCs w:val="18"/>
              </w:rPr>
            </w:pPr>
            <w:r>
              <w:rPr>
                <w:rFonts w:hint="eastAsia" w:ascii="宋体" w:hAnsi="宋体" w:cs="宋体"/>
                <w:kern w:val="0"/>
                <w:sz w:val="18"/>
                <w:szCs w:val="18"/>
              </w:rPr>
              <w:t>创新创业实践教学</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color w:val="000000"/>
                <w:kern w:val="0"/>
                <w:sz w:val="18"/>
                <w:szCs w:val="18"/>
              </w:rPr>
            </w:pPr>
            <w:r>
              <w:rPr>
                <w:rFonts w:hint="eastAsia" w:ascii="宋体" w:hAnsi="宋体" w:cs="宋体"/>
                <w:kern w:val="0"/>
                <w:sz w:val="18"/>
                <w:szCs w:val="18"/>
              </w:rPr>
              <w:t>普通话水平测试</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H</w:t>
            </w: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kern w:val="0"/>
                <w:sz w:val="18"/>
                <w:szCs w:val="18"/>
              </w:rPr>
            </w:pPr>
            <w:r>
              <w:rPr>
                <w:rFonts w:hint="eastAsia" w:ascii="宋体" w:hAnsi="宋体" w:cs="宋体"/>
                <w:kern w:val="0"/>
                <w:sz w:val="18"/>
                <w:szCs w:val="18"/>
              </w:rPr>
              <w:t>毕业教育</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pStyle w:val="2"/>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sz w:val="18"/>
                <w:szCs w:val="18"/>
              </w:rPr>
              <w:t>P</w:t>
            </w:r>
            <w:r>
              <w:rPr>
                <w:rFonts w:hint="eastAsia" w:ascii="宋体" w:hAnsi="宋体" w:eastAsia="宋体" w:cs="宋体"/>
                <w:kern w:val="0"/>
                <w:sz w:val="18"/>
                <w:szCs w:val="18"/>
              </w:rPr>
              <w:t>ython语言基础</w:t>
            </w:r>
          </w:p>
        </w:tc>
        <w:tc>
          <w:tcPr>
            <w:tcW w:w="614" w:type="dxa"/>
            <w:vAlign w:val="center"/>
          </w:tcPr>
          <w:p>
            <w:pPr>
              <w:spacing w:line="260" w:lineRule="exact"/>
              <w:jc w:val="cente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sz w:val="18"/>
                <w:szCs w:val="18"/>
              </w:rPr>
              <w:t>经济学教学实习</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p>
        </w:tc>
        <w:tc>
          <w:tcPr>
            <w:tcW w:w="615"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sz w:val="18"/>
                <w:szCs w:val="18"/>
              </w:rPr>
              <w:t>金融大数据分析与可视化</w:t>
            </w:r>
          </w:p>
        </w:tc>
        <w:tc>
          <w:tcPr>
            <w:tcW w:w="614"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营销数据分析与可视化</w:t>
            </w:r>
          </w:p>
        </w:tc>
        <w:tc>
          <w:tcPr>
            <w:tcW w:w="614" w:type="dxa"/>
            <w:vAlign w:val="center"/>
          </w:tcPr>
          <w:p>
            <w:pPr>
              <w:pStyle w:val="2"/>
              <w:ind w:left="0" w:leftChars="0" w:firstLine="180" w:firstLineChars="100"/>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sz w:val="18"/>
                <w:szCs w:val="18"/>
              </w:rPr>
              <w:t>财务数据分析与可视化</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公共治理数据分析与可视化</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人力资源数据分析与可视化</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电商数据分析与可视化</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kern w:val="0"/>
                <w:sz w:val="18"/>
                <w:szCs w:val="18"/>
              </w:rPr>
            </w:pPr>
            <w:r>
              <w:rPr>
                <w:rFonts w:hint="eastAsia" w:ascii="宋体" w:hAnsi="宋体" w:eastAsia="宋体" w:cs="宋体"/>
                <w:sz w:val="18"/>
                <w:szCs w:val="18"/>
              </w:rPr>
              <w:t>大数据管理与应用综合实训</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kern w:val="0"/>
                <w:sz w:val="18"/>
                <w:szCs w:val="18"/>
              </w:rPr>
            </w:pPr>
            <w:r>
              <w:rPr>
                <w:rFonts w:hint="eastAsia" w:ascii="宋体" w:hAnsi="宋体" w:eastAsia="宋体" w:cs="宋体"/>
                <w:sz w:val="18"/>
                <w:szCs w:val="18"/>
              </w:rPr>
              <w:t>企业运营仿真综合实训</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4441" w:type="dxa"/>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毕业论文（设计）</w:t>
            </w:r>
          </w:p>
        </w:tc>
        <w:tc>
          <w:tcPr>
            <w:tcW w:w="614" w:type="dxa"/>
            <w:vAlign w:val="center"/>
          </w:tcPr>
          <w:p>
            <w:pPr>
              <w:spacing w:line="260" w:lineRule="exact"/>
              <w:jc w:val="center"/>
            </w:pPr>
            <w:r>
              <w:rPr>
                <w:rFonts w:hint="eastAsia" w:ascii="宋体" w:hAnsi="宋体" w:eastAsia="宋体" w:cs="宋体"/>
                <w:sz w:val="18"/>
                <w:szCs w:val="18"/>
              </w:rPr>
              <w:t>M</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5"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L</w:t>
            </w:r>
          </w:p>
        </w:tc>
        <w:tc>
          <w:tcPr>
            <w:tcW w:w="614" w:type="dxa"/>
            <w:vAlign w:val="center"/>
          </w:tcPr>
          <w:p>
            <w:pPr>
              <w:spacing w:line="260" w:lineRule="exact"/>
              <w:jc w:val="center"/>
              <w:rPr>
                <w:rFonts w:ascii="宋体" w:hAnsi="宋体" w:eastAsia="宋体" w:cs="宋体"/>
                <w:sz w:val="18"/>
                <w:szCs w:val="18"/>
              </w:rPr>
            </w:pPr>
            <w:r>
              <w:rPr>
                <w:rFonts w:hint="eastAsia" w:asciiTheme="minorEastAsia" w:hAnsiTheme="minorEastAsia" w:cstheme="minorEastAsia"/>
                <w:color w:val="000000"/>
                <w:sz w:val="18"/>
                <w:szCs w:val="18"/>
              </w:rPr>
              <w:t>H</w:t>
            </w: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三、主干学科</w:t>
      </w:r>
    </w:p>
    <w:p>
      <w:pPr>
        <w:spacing w:line="460" w:lineRule="exact"/>
        <w:ind w:firstLine="480" w:firstLineChars="200"/>
        <w:rPr>
          <w:rFonts w:ascii="宋体" w:hAnsi="宋体" w:eastAsia="宋体" w:cs="宋体"/>
          <w:sz w:val="24"/>
        </w:rPr>
      </w:pPr>
      <w:r>
        <w:rPr>
          <w:rFonts w:hint="eastAsia" w:ascii="宋体" w:hAnsi="宋体" w:eastAsia="宋体" w:cs="宋体"/>
          <w:sz w:val="24"/>
        </w:rPr>
        <w:t>管理科学与工程</w:t>
      </w:r>
    </w:p>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四、核心课程</w:t>
      </w:r>
    </w:p>
    <w:p>
      <w:pPr>
        <w:spacing w:line="460" w:lineRule="exact"/>
        <w:ind w:firstLine="480" w:firstLineChars="200"/>
        <w:rPr>
          <w:rFonts w:ascii="宋体" w:hAnsi="宋体" w:eastAsia="宋体" w:cs="宋体"/>
          <w:sz w:val="24"/>
        </w:rPr>
      </w:pPr>
      <w:r>
        <w:rPr>
          <w:rFonts w:hint="eastAsia" w:ascii="宋体" w:hAnsi="宋体" w:eastAsia="宋体" w:cs="宋体"/>
          <w:sz w:val="24"/>
        </w:rPr>
        <w:t>管理学原理、微观经济学、宏观经济学、统计学、</w:t>
      </w:r>
      <w:r>
        <w:rPr>
          <w:rFonts w:ascii="宋体" w:hAnsi="宋体" w:eastAsia="宋体" w:cs="宋体"/>
          <w:sz w:val="24"/>
        </w:rPr>
        <w:t>Python</w:t>
      </w:r>
      <w:r>
        <w:rPr>
          <w:rFonts w:hint="eastAsia" w:ascii="宋体" w:hAnsi="宋体" w:eastAsia="宋体" w:cs="宋体"/>
          <w:sz w:val="24"/>
        </w:rPr>
        <w:t>程序设计</w:t>
      </w:r>
      <w:r>
        <w:rPr>
          <w:rFonts w:ascii="宋体" w:hAnsi="宋体" w:eastAsia="宋体" w:cs="宋体"/>
          <w:sz w:val="24"/>
        </w:rPr>
        <w:t>、</w:t>
      </w:r>
      <w:r>
        <w:rPr>
          <w:rFonts w:hint="eastAsia" w:ascii="宋体" w:hAnsi="宋体" w:eastAsia="宋体" w:cs="宋体"/>
          <w:sz w:val="24"/>
        </w:rPr>
        <w:t>数据库系统原理、数据分析与可视化</w:t>
      </w:r>
    </w:p>
    <w:p>
      <w:pPr>
        <w:numPr>
          <w:ilvl w:val="0"/>
          <w:numId w:val="3"/>
        </w:num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主要实践性教学环节</w:t>
      </w:r>
    </w:p>
    <w:p>
      <w:pPr>
        <w:spacing w:line="460" w:lineRule="exact"/>
        <w:ind w:firstLine="480" w:firstLineChars="200"/>
        <w:rPr>
          <w:rFonts w:ascii="宋体" w:hAnsi="宋体" w:eastAsia="宋体" w:cs="宋体"/>
          <w:sz w:val="24"/>
        </w:rPr>
      </w:pPr>
      <w:r>
        <w:rPr>
          <w:rFonts w:hint="eastAsia" w:ascii="宋体" w:hAnsi="宋体" w:eastAsia="宋体" w:cs="宋体"/>
          <w:sz w:val="24"/>
        </w:rPr>
        <w:t>Python语言基础、经济学教学实习、金融大数据分析与可视化、营销数据分析与可视化、财务数据分析与可视化、公共治理数据分析与可视化、人力资源数据分析与可视化、电商数据分析与可视化、大数据管理与应用综合实训、企业运营仿真综合实训</w:t>
      </w:r>
    </w:p>
    <w:p>
      <w:pPr>
        <w:numPr>
          <w:ilvl w:val="0"/>
          <w:numId w:val="3"/>
        </w:numPr>
        <w:spacing w:line="460" w:lineRule="exact"/>
        <w:ind w:firstLine="562"/>
        <w:rPr>
          <w:rFonts w:asciiTheme="minorEastAsia" w:hAnsiTheme="minorEastAsia" w:cstheme="minorEastAsia"/>
          <w:b/>
          <w:bCs/>
          <w:sz w:val="28"/>
          <w:szCs w:val="28"/>
        </w:rPr>
      </w:pPr>
      <w:r>
        <w:rPr>
          <w:rFonts w:hint="eastAsia" w:asciiTheme="minorEastAsia" w:hAnsiTheme="minorEastAsia" w:cstheme="minorEastAsia"/>
          <w:b/>
          <w:bCs/>
          <w:sz w:val="28"/>
          <w:szCs w:val="28"/>
        </w:rPr>
        <w:t>主要专业实验</w:t>
      </w:r>
    </w:p>
    <w:p>
      <w:pPr>
        <w:spacing w:line="460" w:lineRule="exact"/>
        <w:ind w:firstLine="480" w:firstLineChars="200"/>
        <w:rPr>
          <w:rFonts w:ascii="宋体" w:hAnsi="宋体" w:eastAsia="宋体" w:cs="宋体"/>
          <w:sz w:val="24"/>
        </w:rPr>
      </w:pPr>
      <w:r>
        <w:rPr>
          <w:rFonts w:hint="eastAsia" w:ascii="宋体" w:hAnsi="宋体" w:eastAsia="宋体" w:cs="宋体"/>
          <w:sz w:val="24"/>
        </w:rPr>
        <w:t>程序设计基础（</w:t>
      </w:r>
      <w:r>
        <w:rPr>
          <w:rFonts w:ascii="宋体" w:hAnsi="宋体" w:eastAsia="宋体" w:cs="宋体"/>
          <w:sz w:val="24"/>
        </w:rPr>
        <w:t>C</w:t>
      </w:r>
      <w:r>
        <w:rPr>
          <w:rFonts w:hint="eastAsia" w:ascii="宋体" w:hAnsi="宋体" w:eastAsia="宋体" w:cs="宋体"/>
          <w:sz w:val="24"/>
        </w:rPr>
        <w:t>）</w:t>
      </w:r>
      <w:r>
        <w:rPr>
          <w:rFonts w:hint="eastAsia" w:ascii="Calibri" w:hAnsi="Calibri" w:eastAsia="宋体" w:cs="Times New Roman"/>
          <w:sz w:val="24"/>
          <w:szCs w:val="24"/>
        </w:rPr>
        <w:t>（课内）</w:t>
      </w:r>
      <w:r>
        <w:rPr>
          <w:rFonts w:hint="eastAsia" w:ascii="宋体" w:hAnsi="宋体" w:eastAsia="宋体" w:cs="宋体"/>
          <w:sz w:val="24"/>
        </w:rPr>
        <w:t>、统计学实验</w:t>
      </w:r>
      <w:r>
        <w:rPr>
          <w:rFonts w:hint="eastAsia" w:ascii="Calibri" w:hAnsi="Calibri" w:eastAsia="宋体" w:cs="Times New Roman"/>
          <w:sz w:val="24"/>
          <w:szCs w:val="24"/>
        </w:rPr>
        <w:t>（课内）</w:t>
      </w:r>
      <w:r>
        <w:rPr>
          <w:rFonts w:hint="eastAsia" w:ascii="宋体" w:hAnsi="宋体" w:eastAsia="宋体" w:cs="宋体"/>
          <w:sz w:val="24"/>
        </w:rPr>
        <w:t>、</w:t>
      </w:r>
      <w:bookmarkStart w:id="1" w:name="_Hlk78450046"/>
      <w:r>
        <w:rPr>
          <w:rFonts w:ascii="宋体" w:hAnsi="宋体" w:eastAsia="宋体" w:cs="宋体"/>
          <w:sz w:val="24"/>
        </w:rPr>
        <w:t>Python</w:t>
      </w:r>
      <w:bookmarkEnd w:id="1"/>
      <w:r>
        <w:rPr>
          <w:rFonts w:ascii="宋体" w:hAnsi="宋体" w:eastAsia="宋体" w:cs="宋体"/>
          <w:sz w:val="24"/>
        </w:rPr>
        <w:t>程序设计实验</w:t>
      </w:r>
      <w:r>
        <w:rPr>
          <w:rFonts w:hint="eastAsia" w:ascii="Calibri" w:hAnsi="Calibri" w:eastAsia="宋体" w:cs="Times New Roman"/>
          <w:sz w:val="24"/>
          <w:szCs w:val="24"/>
        </w:rPr>
        <w:t>（课内）</w:t>
      </w:r>
      <w:r>
        <w:rPr>
          <w:rFonts w:hint="eastAsia" w:ascii="宋体" w:hAnsi="宋体" w:eastAsia="宋体" w:cs="宋体"/>
          <w:sz w:val="24"/>
        </w:rPr>
        <w:t>、数据库系统原理实验</w:t>
      </w:r>
      <w:r>
        <w:rPr>
          <w:rFonts w:hint="eastAsia" w:ascii="Calibri" w:hAnsi="Calibri" w:eastAsia="宋体" w:cs="Times New Roman"/>
          <w:sz w:val="24"/>
          <w:szCs w:val="24"/>
        </w:rPr>
        <w:t>（课内）</w:t>
      </w:r>
      <w:r>
        <w:rPr>
          <w:rFonts w:hint="eastAsia" w:ascii="宋体" w:hAnsi="宋体" w:eastAsia="宋体" w:cs="宋体"/>
          <w:sz w:val="24"/>
        </w:rPr>
        <w:t>等</w:t>
      </w:r>
    </w:p>
    <w:p>
      <w:pPr>
        <w:numPr>
          <w:ilvl w:val="0"/>
          <w:numId w:val="3"/>
        </w:num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修业年限</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基本学制：四年</w:t>
      </w:r>
    </w:p>
    <w:p>
      <w:pPr>
        <w:spacing w:line="46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最长学习年限：八年</w:t>
      </w:r>
    </w:p>
    <w:p>
      <w:pPr>
        <w:numPr>
          <w:ilvl w:val="0"/>
          <w:numId w:val="3"/>
        </w:num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授予学位</w:t>
      </w:r>
    </w:p>
    <w:p>
      <w:pPr>
        <w:spacing w:line="460" w:lineRule="exact"/>
        <w:ind w:firstLine="480" w:firstLineChars="200"/>
        <w:rPr>
          <w:kern w:val="0"/>
          <w:sz w:val="24"/>
        </w:rPr>
      </w:pPr>
      <w:r>
        <w:rPr>
          <w:rFonts w:hint="eastAsia"/>
          <w:kern w:val="0"/>
          <w:sz w:val="24"/>
        </w:rPr>
        <w:t>管理学学士</w:t>
      </w:r>
    </w:p>
    <w:p>
      <w:pPr>
        <w:numPr>
          <w:ilvl w:val="0"/>
          <w:numId w:val="3"/>
        </w:num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全学程时间分配</w:t>
      </w:r>
    </w:p>
    <w:p>
      <w:pPr>
        <w:spacing w:line="440" w:lineRule="exact"/>
        <w:ind w:left="420" w:leftChars="200"/>
        <w:jc w:val="left"/>
        <w:rPr>
          <w:szCs w:val="21"/>
        </w:rPr>
      </w:pPr>
      <w:r>
        <w:rPr>
          <w:rFonts w:hint="eastAsia" w:asciiTheme="minorEastAsia" w:hAnsiTheme="minorEastAsia" w:cstheme="minorEastAsia"/>
          <w:szCs w:val="21"/>
        </w:rPr>
        <w:t xml:space="preserve">表2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大数据管理与应用专业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965"/>
        <w:gridCol w:w="966"/>
        <w:gridCol w:w="1335"/>
        <w:gridCol w:w="1967"/>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133" w:type="dxa"/>
            <w:vMerge w:val="restart"/>
            <w:tcBorders>
              <w:tl2br w:val="nil"/>
              <w:tr2bl w:val="nil"/>
            </w:tcBorders>
            <w:vAlign w:val="center"/>
          </w:tcPr>
          <w:p>
            <w:pPr>
              <w:widowControl/>
              <w:spacing w:line="440" w:lineRule="exact"/>
              <w:jc w:val="center"/>
              <w:rPr>
                <w:kern w:val="0"/>
                <w:szCs w:val="21"/>
              </w:rPr>
            </w:pPr>
            <w:r>
              <w:rPr>
                <w:rFonts w:hint="eastAsia"/>
                <w:kern w:val="0"/>
                <w:szCs w:val="21"/>
              </w:rPr>
              <w:t>全学程</w:t>
            </w:r>
          </w:p>
        </w:tc>
        <w:tc>
          <w:tcPr>
            <w:tcW w:w="8221" w:type="dxa"/>
            <w:gridSpan w:val="7"/>
            <w:tcBorders>
              <w:tl2br w:val="nil"/>
              <w:tr2bl w:val="nil"/>
            </w:tcBorders>
            <w:vAlign w:val="center"/>
          </w:tcPr>
          <w:p>
            <w:pPr>
              <w:widowControl/>
              <w:spacing w:line="440" w:lineRule="exact"/>
              <w:jc w:val="center"/>
              <w:rPr>
                <w:kern w:val="0"/>
                <w:szCs w:val="21"/>
              </w:rPr>
            </w:pPr>
            <w:r>
              <w:rPr>
                <w:rFonts w:hint="eastAsia"/>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133" w:type="dxa"/>
            <w:vMerge w:val="continue"/>
            <w:tcBorders>
              <w:tl2br w:val="nil"/>
              <w:tr2bl w:val="nil"/>
            </w:tcBorders>
            <w:vAlign w:val="center"/>
          </w:tcPr>
          <w:p>
            <w:pPr>
              <w:widowControl/>
              <w:spacing w:line="440" w:lineRule="exact"/>
              <w:jc w:val="left"/>
              <w:rPr>
                <w:kern w:val="0"/>
                <w:szCs w:val="21"/>
              </w:rPr>
            </w:pPr>
          </w:p>
        </w:tc>
        <w:tc>
          <w:tcPr>
            <w:tcW w:w="965" w:type="dxa"/>
            <w:tcBorders>
              <w:tl2br w:val="nil"/>
              <w:tr2bl w:val="nil"/>
            </w:tcBorders>
            <w:vAlign w:val="center"/>
          </w:tcPr>
          <w:p>
            <w:pPr>
              <w:widowControl/>
              <w:spacing w:line="440" w:lineRule="exact"/>
              <w:jc w:val="center"/>
              <w:rPr>
                <w:kern w:val="0"/>
                <w:szCs w:val="21"/>
              </w:rPr>
            </w:pPr>
            <w:r>
              <w:rPr>
                <w:rFonts w:hint="eastAsia"/>
                <w:kern w:val="0"/>
                <w:szCs w:val="21"/>
              </w:rPr>
              <w:t>理论</w:t>
            </w:r>
          </w:p>
          <w:p>
            <w:pPr>
              <w:widowControl/>
              <w:spacing w:line="440" w:lineRule="exact"/>
              <w:jc w:val="center"/>
              <w:rPr>
                <w:kern w:val="0"/>
                <w:szCs w:val="21"/>
              </w:rPr>
            </w:pPr>
            <w:r>
              <w:rPr>
                <w:rFonts w:hint="eastAsia"/>
                <w:kern w:val="0"/>
                <w:szCs w:val="21"/>
              </w:rPr>
              <w:t>教学</w:t>
            </w:r>
          </w:p>
        </w:tc>
        <w:tc>
          <w:tcPr>
            <w:tcW w:w="966" w:type="dxa"/>
            <w:tcBorders>
              <w:tl2br w:val="nil"/>
              <w:tr2bl w:val="nil"/>
            </w:tcBorders>
            <w:vAlign w:val="center"/>
          </w:tcPr>
          <w:p>
            <w:pPr>
              <w:widowControl/>
              <w:spacing w:line="440" w:lineRule="exact"/>
              <w:jc w:val="center"/>
              <w:rPr>
                <w:kern w:val="0"/>
                <w:szCs w:val="21"/>
              </w:rPr>
            </w:pPr>
            <w:r>
              <w:rPr>
                <w:rFonts w:hint="eastAsia"/>
                <w:kern w:val="0"/>
                <w:szCs w:val="21"/>
              </w:rPr>
              <w:t>教学</w:t>
            </w:r>
          </w:p>
          <w:p>
            <w:pPr>
              <w:widowControl/>
              <w:spacing w:line="440" w:lineRule="exact"/>
              <w:jc w:val="center"/>
              <w:rPr>
                <w:kern w:val="0"/>
                <w:szCs w:val="21"/>
              </w:rPr>
            </w:pPr>
            <w:r>
              <w:rPr>
                <w:rFonts w:hint="eastAsia"/>
                <w:kern w:val="0"/>
                <w:szCs w:val="21"/>
              </w:rPr>
              <w:t>实习</w:t>
            </w:r>
          </w:p>
        </w:tc>
        <w:tc>
          <w:tcPr>
            <w:tcW w:w="1335" w:type="dxa"/>
            <w:tcBorders>
              <w:tl2br w:val="nil"/>
              <w:tr2bl w:val="nil"/>
            </w:tcBorders>
            <w:vAlign w:val="center"/>
          </w:tcPr>
          <w:p>
            <w:pPr>
              <w:widowControl/>
              <w:spacing w:line="440" w:lineRule="exact"/>
              <w:jc w:val="center"/>
              <w:rPr>
                <w:kern w:val="0"/>
                <w:szCs w:val="21"/>
              </w:rPr>
            </w:pPr>
            <w:r>
              <w:rPr>
                <w:rFonts w:hint="eastAsia"/>
                <w:kern w:val="0"/>
                <w:szCs w:val="21"/>
              </w:rPr>
              <w:t>专业与公益劳动</w:t>
            </w:r>
          </w:p>
        </w:tc>
        <w:tc>
          <w:tcPr>
            <w:tcW w:w="1967" w:type="dxa"/>
            <w:tcBorders>
              <w:tl2br w:val="nil"/>
              <w:tr2bl w:val="nil"/>
            </w:tcBorders>
            <w:vAlign w:val="center"/>
          </w:tcPr>
          <w:p>
            <w:pPr>
              <w:widowControl/>
              <w:spacing w:line="440" w:lineRule="exact"/>
              <w:jc w:val="center"/>
              <w:rPr>
                <w:kern w:val="0"/>
                <w:szCs w:val="21"/>
              </w:rPr>
            </w:pPr>
            <w:r>
              <w:rPr>
                <w:rFonts w:hint="eastAsia"/>
                <w:kern w:val="0"/>
                <w:szCs w:val="21"/>
              </w:rPr>
              <w:t>入学教育、军事技能、毕业教育</w:t>
            </w:r>
          </w:p>
        </w:tc>
        <w:tc>
          <w:tcPr>
            <w:tcW w:w="1278" w:type="dxa"/>
            <w:tcBorders>
              <w:tl2br w:val="nil"/>
              <w:tr2bl w:val="nil"/>
            </w:tcBorders>
            <w:vAlign w:val="center"/>
          </w:tcPr>
          <w:p>
            <w:pPr>
              <w:widowControl/>
              <w:spacing w:line="440" w:lineRule="exact"/>
              <w:jc w:val="center"/>
              <w:rPr>
                <w:kern w:val="0"/>
                <w:szCs w:val="21"/>
              </w:rPr>
            </w:pPr>
            <w:r>
              <w:rPr>
                <w:rFonts w:hint="eastAsia"/>
                <w:kern w:val="0"/>
                <w:szCs w:val="21"/>
              </w:rPr>
              <w:t>毕业实习</w:t>
            </w:r>
          </w:p>
        </w:tc>
        <w:tc>
          <w:tcPr>
            <w:tcW w:w="853" w:type="dxa"/>
            <w:tcBorders>
              <w:tl2br w:val="nil"/>
              <w:tr2bl w:val="nil"/>
            </w:tcBorders>
            <w:vAlign w:val="center"/>
          </w:tcPr>
          <w:p>
            <w:pPr>
              <w:widowControl/>
              <w:spacing w:line="440" w:lineRule="exact"/>
              <w:jc w:val="center"/>
              <w:rPr>
                <w:kern w:val="0"/>
                <w:szCs w:val="21"/>
              </w:rPr>
            </w:pPr>
            <w:r>
              <w:rPr>
                <w:rFonts w:hint="eastAsia"/>
                <w:kern w:val="0"/>
                <w:szCs w:val="21"/>
              </w:rPr>
              <w:t>机动</w:t>
            </w:r>
          </w:p>
        </w:tc>
        <w:tc>
          <w:tcPr>
            <w:tcW w:w="857" w:type="dxa"/>
            <w:tcBorders>
              <w:tl2br w:val="nil"/>
              <w:tr2bl w:val="nil"/>
            </w:tcBorders>
            <w:vAlign w:val="center"/>
          </w:tcPr>
          <w:p>
            <w:pPr>
              <w:widowControl/>
              <w:spacing w:line="440" w:lineRule="exact"/>
              <w:jc w:val="center"/>
              <w:rPr>
                <w:kern w:val="0"/>
                <w:szCs w:val="21"/>
              </w:rPr>
            </w:pPr>
            <w:r>
              <w:rPr>
                <w:rFonts w:hint="eastAsia"/>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3" w:type="dxa"/>
            <w:tcBorders>
              <w:tl2br w:val="nil"/>
              <w:tr2bl w:val="nil"/>
            </w:tcBorders>
            <w:vAlign w:val="center"/>
          </w:tcPr>
          <w:p>
            <w:pPr>
              <w:widowControl/>
              <w:spacing w:line="460" w:lineRule="exact"/>
              <w:jc w:val="center"/>
              <w:rPr>
                <w:rFonts w:ascii="宋体" w:hAnsi="宋体" w:eastAsia="宋体" w:cs="宋体"/>
                <w:szCs w:val="21"/>
              </w:rPr>
            </w:pPr>
            <w:r>
              <w:rPr>
                <w:rFonts w:hint="eastAsia" w:ascii="宋体" w:hAnsi="宋体" w:eastAsia="宋体" w:cs="宋体"/>
                <w:kern w:val="0"/>
                <w:szCs w:val="21"/>
              </w:rPr>
              <w:t>203</w:t>
            </w:r>
          </w:p>
        </w:tc>
        <w:tc>
          <w:tcPr>
            <w:tcW w:w="965" w:type="dxa"/>
            <w:tcBorders>
              <w:tl2br w:val="nil"/>
              <w:tr2bl w:val="nil"/>
            </w:tcBorders>
            <w:vAlign w:val="center"/>
          </w:tcPr>
          <w:p>
            <w:pPr>
              <w:widowControl/>
              <w:spacing w:line="460" w:lineRule="exact"/>
              <w:jc w:val="center"/>
              <w:rPr>
                <w:rFonts w:ascii="宋体" w:hAnsi="宋体" w:eastAsia="宋体" w:cs="宋体"/>
                <w:szCs w:val="21"/>
              </w:rPr>
            </w:pPr>
            <w:r>
              <w:rPr>
                <w:rFonts w:hint="eastAsia" w:ascii="宋体" w:hAnsi="宋体" w:eastAsia="宋体" w:cs="宋体"/>
                <w:kern w:val="0"/>
                <w:szCs w:val="21"/>
              </w:rPr>
              <w:t>106</w:t>
            </w:r>
          </w:p>
        </w:tc>
        <w:tc>
          <w:tcPr>
            <w:tcW w:w="966" w:type="dxa"/>
            <w:tcBorders>
              <w:tl2br w:val="nil"/>
              <w:tr2bl w:val="nil"/>
            </w:tcBorders>
            <w:vAlign w:val="center"/>
          </w:tcPr>
          <w:p>
            <w:pPr>
              <w:widowControl/>
              <w:spacing w:line="460" w:lineRule="exact"/>
              <w:jc w:val="center"/>
              <w:rPr>
                <w:rFonts w:ascii="宋体" w:hAnsi="宋体" w:eastAsia="宋体" w:cs="宋体"/>
                <w:szCs w:val="21"/>
              </w:rPr>
            </w:pPr>
            <w:r>
              <w:rPr>
                <w:rFonts w:hint="eastAsia" w:ascii="宋体" w:hAnsi="宋体" w:eastAsia="宋体" w:cs="宋体"/>
                <w:kern w:val="0"/>
                <w:szCs w:val="21"/>
              </w:rPr>
              <w:t>11</w:t>
            </w:r>
          </w:p>
        </w:tc>
        <w:tc>
          <w:tcPr>
            <w:tcW w:w="1335" w:type="dxa"/>
            <w:tcBorders>
              <w:tl2br w:val="nil"/>
              <w:tr2bl w:val="nil"/>
            </w:tcBorders>
            <w:vAlign w:val="center"/>
          </w:tcPr>
          <w:p>
            <w:pPr>
              <w:widowControl/>
              <w:spacing w:line="460" w:lineRule="exact"/>
              <w:jc w:val="center"/>
              <w:rPr>
                <w:rFonts w:ascii="宋体" w:hAnsi="宋体" w:eastAsia="宋体" w:cs="宋体"/>
                <w:szCs w:val="21"/>
              </w:rPr>
            </w:pPr>
            <w:r>
              <w:rPr>
                <w:rFonts w:hint="eastAsia" w:ascii="宋体" w:hAnsi="宋体" w:eastAsia="宋体" w:cs="宋体"/>
                <w:kern w:val="0"/>
                <w:szCs w:val="21"/>
              </w:rPr>
              <w:t>（2）</w:t>
            </w:r>
          </w:p>
        </w:tc>
        <w:tc>
          <w:tcPr>
            <w:tcW w:w="1967" w:type="dxa"/>
            <w:tcBorders>
              <w:tl2br w:val="nil"/>
              <w:tr2bl w:val="nil"/>
            </w:tcBorders>
            <w:vAlign w:val="center"/>
          </w:tcPr>
          <w:p>
            <w:pPr>
              <w:widowControl/>
              <w:spacing w:line="460" w:lineRule="exact"/>
              <w:jc w:val="center"/>
              <w:rPr>
                <w:rFonts w:ascii="宋体" w:hAnsi="宋体" w:eastAsia="宋体" w:cs="宋体"/>
                <w:szCs w:val="21"/>
              </w:rPr>
            </w:pPr>
            <w:r>
              <w:rPr>
                <w:rFonts w:hint="eastAsia" w:ascii="宋体" w:hAnsi="宋体" w:eastAsia="宋体" w:cs="宋体"/>
                <w:kern w:val="0"/>
                <w:szCs w:val="21"/>
              </w:rPr>
              <w:t>2.5</w:t>
            </w:r>
          </w:p>
        </w:tc>
        <w:tc>
          <w:tcPr>
            <w:tcW w:w="1278" w:type="dxa"/>
            <w:tcBorders>
              <w:tl2br w:val="nil"/>
              <w:tr2bl w:val="nil"/>
            </w:tcBorders>
            <w:vAlign w:val="center"/>
          </w:tcPr>
          <w:p>
            <w:pPr>
              <w:widowControl/>
              <w:spacing w:line="460" w:lineRule="exact"/>
              <w:jc w:val="center"/>
              <w:rPr>
                <w:rFonts w:ascii="宋体" w:hAnsi="宋体" w:eastAsia="宋体" w:cs="宋体"/>
                <w:szCs w:val="21"/>
              </w:rPr>
            </w:pPr>
            <w:r>
              <w:rPr>
                <w:rFonts w:hint="eastAsia" w:ascii="宋体" w:hAnsi="宋体" w:eastAsia="宋体" w:cs="宋体"/>
                <w:kern w:val="0"/>
                <w:szCs w:val="21"/>
              </w:rPr>
              <w:t>37.5</w:t>
            </w:r>
          </w:p>
        </w:tc>
        <w:tc>
          <w:tcPr>
            <w:tcW w:w="853" w:type="dxa"/>
            <w:tcBorders>
              <w:tl2br w:val="nil"/>
              <w:tr2bl w:val="nil"/>
            </w:tcBorders>
            <w:vAlign w:val="center"/>
          </w:tcPr>
          <w:p>
            <w:pPr>
              <w:widowControl/>
              <w:ind w:firstLine="210" w:firstLineChars="100"/>
              <w:jc w:val="left"/>
              <w:rPr>
                <w:rFonts w:hint="eastAsia" w:ascii="宋体" w:hAnsi="宋体" w:eastAsia="宋体" w:cs="宋体"/>
                <w:szCs w:val="21"/>
                <w:lang w:eastAsia="zh-CN"/>
              </w:rPr>
            </w:pPr>
            <w:r>
              <w:rPr>
                <w:rFonts w:hint="eastAsia" w:ascii="宋体" w:hAnsi="宋体" w:eastAsia="宋体" w:cs="宋体"/>
                <w:kern w:val="0"/>
                <w:szCs w:val="21"/>
                <w:lang w:val="en-US" w:eastAsia="zh-CN"/>
              </w:rPr>
              <w:t>4</w:t>
            </w:r>
          </w:p>
        </w:tc>
        <w:tc>
          <w:tcPr>
            <w:tcW w:w="857" w:type="dxa"/>
            <w:tcBorders>
              <w:tl2br w:val="nil"/>
              <w:tr2bl w:val="nil"/>
            </w:tcBorders>
            <w:vAlign w:val="center"/>
          </w:tcPr>
          <w:p>
            <w:pPr>
              <w:widowControl/>
              <w:jc w:val="center"/>
              <w:rPr>
                <w:rFonts w:ascii="宋体" w:hAnsi="宋体" w:eastAsia="宋体" w:cs="宋体"/>
                <w:szCs w:val="21"/>
              </w:rPr>
            </w:pPr>
            <w:r>
              <w:rPr>
                <w:rFonts w:hint="eastAsia" w:ascii="宋体" w:hAnsi="宋体" w:eastAsia="宋体" w:cs="宋体"/>
                <w:kern w:val="0"/>
                <w:szCs w:val="21"/>
              </w:rPr>
              <w:t>42</w:t>
            </w:r>
          </w:p>
        </w:tc>
      </w:tr>
    </w:tbl>
    <w:p>
      <w:pPr>
        <w:numPr>
          <w:ilvl w:val="0"/>
          <w:numId w:val="3"/>
        </w:numPr>
        <w:spacing w:line="44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毕业基本要求</w:t>
      </w:r>
    </w:p>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szCs w:val="21"/>
        </w:rPr>
      </w:pPr>
      <w:r>
        <w:rPr>
          <w:rFonts w:hint="eastAsia" w:asciiTheme="minorEastAsia" w:hAnsiTheme="minorEastAsia" w:cstheme="minorEastAsia"/>
          <w:szCs w:val="21"/>
        </w:rPr>
        <w:t xml:space="preserve">表3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大数据管理与应用专业</w:t>
      </w:r>
    </w:p>
    <w:tbl>
      <w:tblPr>
        <w:tblStyle w:val="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2320"/>
        <w:gridCol w:w="828"/>
        <w:gridCol w:w="886"/>
        <w:gridCol w:w="1341"/>
        <w:gridCol w:w="812"/>
        <w:gridCol w:w="933"/>
        <w:gridCol w:w="11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22"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4034" w:type="dxa"/>
            <w:gridSpan w:val="3"/>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3086" w:type="dxa"/>
            <w:gridSpan w:val="3"/>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112"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2320"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28"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886"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341"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12"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33"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112"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2"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320"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28"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38</w:t>
            </w:r>
          </w:p>
        </w:tc>
        <w:tc>
          <w:tcPr>
            <w:tcW w:w="1341"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12"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33"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lang w:val="en-US" w:eastAsia="zh-CN"/>
              </w:rPr>
              <w:t>0</w:t>
            </w:r>
            <w:r>
              <w:rPr>
                <w:rFonts w:hint="eastAsia" w:ascii="宋体" w:hAnsi="宋体" w:eastAsia="宋体" w:cs="宋体"/>
                <w:color w:val="auto"/>
                <w:kern w:val="2"/>
                <w:sz w:val="21"/>
                <w:szCs w:val="21"/>
              </w:rPr>
              <w:t>.5</w:t>
            </w:r>
          </w:p>
        </w:tc>
        <w:tc>
          <w:tcPr>
            <w:tcW w:w="11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2320"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828"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6"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≥8</w:t>
            </w:r>
          </w:p>
        </w:tc>
        <w:tc>
          <w:tcPr>
            <w:tcW w:w="1341"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8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933"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11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22"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320"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28"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ascii="宋体" w:hAnsi="宋体" w:eastAsia="宋体" w:cs="宋体"/>
                <w:color w:val="auto"/>
                <w:kern w:val="2"/>
                <w:sz w:val="21"/>
                <w:szCs w:val="21"/>
              </w:rPr>
              <w:t>42.5</w:t>
            </w:r>
          </w:p>
        </w:tc>
        <w:tc>
          <w:tcPr>
            <w:tcW w:w="1341"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12"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33"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ascii="宋体" w:hAnsi="宋体" w:eastAsia="宋体" w:cs="宋体"/>
                <w:color w:val="auto"/>
                <w:kern w:val="2"/>
                <w:sz w:val="21"/>
                <w:szCs w:val="21"/>
              </w:rPr>
              <w:t>1</w:t>
            </w:r>
          </w:p>
        </w:tc>
        <w:tc>
          <w:tcPr>
            <w:tcW w:w="11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2320"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28"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28</w:t>
            </w:r>
            <w:r>
              <w:rPr>
                <w:rFonts w:ascii="宋体" w:hAnsi="宋体" w:eastAsia="宋体" w:cs="宋体"/>
                <w:color w:val="auto"/>
                <w:kern w:val="2"/>
                <w:sz w:val="21"/>
                <w:szCs w:val="21"/>
              </w:rPr>
              <w:t>.5</w:t>
            </w:r>
          </w:p>
        </w:tc>
        <w:tc>
          <w:tcPr>
            <w:tcW w:w="1341"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8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933"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11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2"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320"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28"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86"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ascii="宋体" w:hAnsi="宋体" w:eastAsia="宋体" w:cs="宋体"/>
                <w:color w:val="auto"/>
                <w:kern w:val="2"/>
                <w:sz w:val="21"/>
                <w:szCs w:val="21"/>
              </w:rPr>
              <w:t>4</w:t>
            </w:r>
          </w:p>
        </w:tc>
        <w:tc>
          <w:tcPr>
            <w:tcW w:w="1341"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12"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33" w:type="dxa"/>
            <w:vMerge w:val="restart"/>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18.5</w:t>
            </w:r>
          </w:p>
        </w:tc>
        <w:tc>
          <w:tcPr>
            <w:tcW w:w="11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2320"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28"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86"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w:t>
            </w:r>
          </w:p>
        </w:tc>
        <w:tc>
          <w:tcPr>
            <w:tcW w:w="1341"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8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933"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11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2"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2320"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828"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886"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13</w:t>
            </w:r>
            <w:r>
              <w:rPr>
                <w:rFonts w:ascii="宋体" w:hAnsi="宋体" w:eastAsia="宋体" w:cs="宋体"/>
                <w:color w:val="auto"/>
                <w:kern w:val="2"/>
                <w:sz w:val="21"/>
                <w:szCs w:val="21"/>
              </w:rPr>
              <w:t>5</w:t>
            </w:r>
          </w:p>
        </w:tc>
        <w:tc>
          <w:tcPr>
            <w:tcW w:w="1341"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812" w:type="dxa"/>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c>
          <w:tcPr>
            <w:tcW w:w="933" w:type="dxa"/>
            <w:tcBorders>
              <w:tl2br w:val="nil"/>
              <w:tr2bl w:val="nil"/>
            </w:tcBorders>
            <w:vAlign w:val="center"/>
          </w:tcPr>
          <w:p>
            <w:pPr>
              <w:pStyle w:val="9"/>
              <w:spacing w:line="440" w:lineRule="exact"/>
              <w:jc w:val="center"/>
              <w:rPr>
                <w:rFonts w:hint="eastAsia" w:ascii="宋体" w:hAnsi="宋体" w:eastAsia="宋体" w:cs="宋体"/>
                <w:color w:val="auto"/>
                <w:kern w:val="2"/>
                <w:sz w:val="21"/>
                <w:szCs w:val="21"/>
                <w:lang w:eastAsia="zh-CN"/>
              </w:rPr>
            </w:pPr>
            <w:r>
              <w:rPr>
                <w:rFonts w:ascii="宋体" w:hAnsi="宋体" w:eastAsia="宋体" w:cs="宋体"/>
                <w:color w:val="auto"/>
                <w:kern w:val="2"/>
                <w:sz w:val="21"/>
                <w:szCs w:val="21"/>
              </w:rPr>
              <w:t>4</w:t>
            </w:r>
            <w:r>
              <w:rPr>
                <w:rFonts w:hint="eastAsia" w:ascii="宋体" w:hAnsi="宋体" w:eastAsia="宋体" w:cs="宋体"/>
                <w:color w:val="auto"/>
                <w:kern w:val="2"/>
                <w:sz w:val="21"/>
                <w:szCs w:val="21"/>
                <w:lang w:val="en-US" w:eastAsia="zh-CN"/>
              </w:rPr>
              <w:t>0</w:t>
            </w:r>
          </w:p>
        </w:tc>
        <w:tc>
          <w:tcPr>
            <w:tcW w:w="1112" w:type="dxa"/>
            <w:vMerge w:val="continue"/>
            <w:tcBorders>
              <w:tl2br w:val="nil"/>
              <w:tr2bl w:val="nil"/>
            </w:tcBorders>
            <w:vAlign w:val="center"/>
          </w:tcPr>
          <w:p>
            <w:pPr>
              <w:pStyle w:val="9"/>
              <w:spacing w:line="440" w:lineRule="exact"/>
              <w:jc w:val="center"/>
              <w:rPr>
                <w:rFonts w:ascii="宋体" w:hAnsi="宋体" w:eastAsia="宋体" w:cs="宋体"/>
                <w:color w:val="auto"/>
                <w:kern w:val="2"/>
                <w:sz w:val="21"/>
                <w:szCs w:val="21"/>
              </w:rPr>
            </w:pPr>
          </w:p>
        </w:tc>
      </w:tr>
    </w:tbl>
    <w:p>
      <w:pPr>
        <w:spacing w:line="440" w:lineRule="exact"/>
        <w:ind w:left="420" w:leftChars="200"/>
        <w:jc w:val="left"/>
        <w:rPr>
          <w:rFonts w:hint="eastAsia" w:cs="宋体" w:asciiTheme="minorEastAsia" w:hAnsiTheme="minorEastAsia"/>
          <w:sz w:val="18"/>
          <w:szCs w:val="18"/>
        </w:rPr>
      </w:pPr>
      <w:r>
        <w:rPr>
          <w:rFonts w:hint="eastAsia" w:cs="宋体" w:asciiTheme="minorEastAsia" w:hAnsiTheme="minorEastAsia"/>
          <w:sz w:val="18"/>
          <w:szCs w:val="18"/>
        </w:rPr>
        <w:t>备注：通识教育选修课程设置劳动教育（必选0.5学分）、审美与艺术（必选2学分）、国家安全教育（必</w:t>
      </w:r>
    </w:p>
    <w:p>
      <w:pPr>
        <w:spacing w:line="440" w:lineRule="exact"/>
        <w:jc w:val="left"/>
        <w:rPr>
          <w:rFonts w:cs="宋体" w:asciiTheme="minorEastAsia" w:hAnsiTheme="minorEastAsia"/>
          <w:sz w:val="18"/>
          <w:szCs w:val="18"/>
        </w:rPr>
      </w:pPr>
      <w:r>
        <w:rPr>
          <w:rFonts w:hint="eastAsia" w:cs="宋体" w:asciiTheme="minorEastAsia" w:hAnsiTheme="minorEastAsia"/>
          <w:sz w:val="18"/>
          <w:szCs w:val="18"/>
        </w:rPr>
        <w:t>选1学分）、综合素养四大模块课程。</w:t>
      </w:r>
    </w:p>
    <w:p>
      <w:pPr>
        <w:spacing w:line="44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十一、课程体系</w:t>
      </w: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 xml:space="preserve">表4 通识教育必修课程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大数据管理与应用专业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1022" w:type="dxa"/>
            <w:vMerge w:val="continue"/>
            <w:tcMar>
              <w:left w:w="57" w:type="dxa"/>
              <w:right w:w="57" w:type="dxa"/>
            </w:tcMar>
            <w:vAlign w:val="center"/>
          </w:tcPr>
          <w:p>
            <w:pPr>
              <w:jc w:val="center"/>
              <w:rPr>
                <w:rFonts w:ascii="宋体" w:hAnsi="宋体" w:cs="宋体"/>
                <w:sz w:val="18"/>
                <w:szCs w:val="18"/>
              </w:rPr>
            </w:pPr>
          </w:p>
        </w:tc>
        <w:tc>
          <w:tcPr>
            <w:tcW w:w="1255" w:type="dxa"/>
            <w:vMerge w:val="continue"/>
            <w:tcMar>
              <w:left w:w="57" w:type="dxa"/>
              <w:right w:w="57" w:type="dxa"/>
            </w:tcMar>
            <w:vAlign w:val="center"/>
          </w:tcPr>
          <w:p>
            <w:pPr>
              <w:jc w:val="center"/>
              <w:rPr>
                <w:rFonts w:ascii="宋体" w:hAnsi="宋体" w:cs="宋体"/>
                <w:sz w:val="18"/>
                <w:szCs w:val="18"/>
              </w:rPr>
            </w:pPr>
          </w:p>
        </w:tc>
        <w:tc>
          <w:tcPr>
            <w:tcW w:w="521"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vAlign w:val="center"/>
          </w:tcPr>
          <w:p>
            <w:pPr>
              <w:jc w:val="center"/>
              <w:rPr>
                <w:rFonts w:ascii="宋体" w:hAnsi="宋体" w:cs="宋体"/>
                <w:sz w:val="18"/>
                <w:szCs w:val="18"/>
              </w:rPr>
            </w:pPr>
          </w:p>
        </w:tc>
        <w:tc>
          <w:tcPr>
            <w:tcW w:w="678"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BA090024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思想道德与法治</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中国近现代史纲要</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BA060001</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BA06001T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BA090013</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军事理论</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BA06006W</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中华优秀传统文化</w:t>
            </w:r>
          </w:p>
        </w:tc>
        <w:tc>
          <w:tcPr>
            <w:tcW w:w="521"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1.5</w:t>
            </w:r>
          </w:p>
        </w:tc>
        <w:tc>
          <w:tcPr>
            <w:tcW w:w="490"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24</w:t>
            </w:r>
          </w:p>
        </w:tc>
        <w:tc>
          <w:tcPr>
            <w:tcW w:w="573"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24</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24</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eastAsia="宋体" w:cs="宋体"/>
                <w:sz w:val="18"/>
                <w:szCs w:val="18"/>
              </w:rPr>
            </w:pPr>
            <w:r>
              <w:rPr>
                <w:rFonts w:hint="eastAsia" w:ascii="宋体" w:hAnsi="宋体" w:cs="宋体"/>
                <w:sz w:val="18"/>
                <w:szCs w:val="18"/>
              </w:rPr>
              <w:t>BA090025</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马克思主义基本原理</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BA090007</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大学生心理健康教育</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cs="宋体" w:eastAsiaTheme="minorEastAsia"/>
                <w:sz w:val="18"/>
                <w:szCs w:val="18"/>
                <w:lang w:val="en-US" w:eastAsia="zh-CN"/>
              </w:rPr>
            </w:pPr>
            <w:r>
              <w:rPr>
                <w:rFonts w:hint="eastAsia" w:ascii="宋体" w:hAnsi="宋体" w:cs="宋体"/>
                <w:color w:val="C00000"/>
                <w:sz w:val="18"/>
                <w:szCs w:val="18"/>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BA06002T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BA090022</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习近平新时代中国特色社会主义思想概论</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48</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bookmarkStart w:id="4" w:name="_GoBack" w:colFirst="16" w:colLast="16"/>
            <w:r>
              <w:rPr>
                <w:rFonts w:hint="eastAsia" w:ascii="宋体" w:hAnsi="宋体"/>
                <w:color w:val="000000"/>
                <w:kern w:val="0"/>
                <w:sz w:val="18"/>
                <w:szCs w:val="18"/>
                <w:lang w:bidi="ar"/>
              </w:rPr>
              <w:t>BA090017</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大学生职业生涯发展与就业指导（上）</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cs="宋体" w:eastAsiaTheme="minorEastAsia"/>
                <w:color w:val="auto"/>
                <w:sz w:val="18"/>
                <w:szCs w:val="18"/>
                <w:lang w:eastAsia="zh-CN"/>
              </w:rPr>
            </w:pPr>
            <w:r>
              <w:rPr>
                <w:rFonts w:hint="eastAsia" w:ascii="宋体" w:hAnsi="宋体" w:cs="宋体"/>
                <w:color w:val="auto"/>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BA090018</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大学生职业生涯发展与就业指导（下）</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16</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cs="宋体" w:eastAsiaTheme="minorEastAsia"/>
                <w:color w:val="auto"/>
                <w:sz w:val="18"/>
                <w:szCs w:val="18"/>
                <w:lang w:eastAsia="zh-CN"/>
              </w:rPr>
            </w:pPr>
            <w:r>
              <w:rPr>
                <w:rFonts w:hint="eastAsia" w:ascii="宋体" w:hAnsi="宋体" w:cs="宋体"/>
                <w:color w:val="auto"/>
                <w:sz w:val="18"/>
                <w:szCs w:val="18"/>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0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BA09002</w:t>
            </w:r>
            <w:r>
              <w:rPr>
                <w:rFonts w:ascii="宋体" w:hAnsi="宋体"/>
                <w:color w:val="000000"/>
                <w:kern w:val="0"/>
                <w:sz w:val="18"/>
                <w:szCs w:val="18"/>
                <w:lang w:bidi="ar"/>
              </w:rPr>
              <w:t>3</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毛泽东思想和中国特色社会主义理论体系概论</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2</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BA060003</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BA06003T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BA090009</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创新创业教育</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cs="宋体" w:eastAsiaTheme="minorEastAsia"/>
                <w:color w:val="auto"/>
                <w:sz w:val="18"/>
                <w:szCs w:val="18"/>
                <w:lang w:eastAsia="zh-CN"/>
              </w:rPr>
            </w:pPr>
            <w:r>
              <w:rPr>
                <w:rFonts w:hint="eastAsia" w:ascii="宋体" w:hAnsi="宋体" w:cs="宋体"/>
                <w:color w:val="auto"/>
                <w:sz w:val="18"/>
                <w:szCs w:val="18"/>
                <w:lang w:eastAsia="zh-CN"/>
              </w:rPr>
              <w:t>团委</w:t>
            </w:r>
          </w:p>
        </w:tc>
      </w:tr>
      <w:bookmarkEnd w:id="4"/>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大学英语IV</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BA06004T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BA0900141</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形势与政策Ⅰ</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BA0900142</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形势与政策Ⅱ</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BA0900143</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形势与政策Ⅲ</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BA0900144</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形势与政策Ⅳ</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BA0900145</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形势与政策Ⅴ</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BA0900146</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形势与政策Ⅵ</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1255" w:type="dxa"/>
            <w:tcBorders>
              <w:bottom w:val="single" w:color="auto" w:sz="12" w:space="0"/>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合计</w:t>
            </w:r>
          </w:p>
        </w:tc>
        <w:tc>
          <w:tcPr>
            <w:tcW w:w="521"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38</w:t>
            </w:r>
          </w:p>
        </w:tc>
        <w:tc>
          <w:tcPr>
            <w:tcW w:w="490"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676</w:t>
            </w:r>
          </w:p>
        </w:tc>
        <w:tc>
          <w:tcPr>
            <w:tcW w:w="573"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676</w:t>
            </w:r>
          </w:p>
        </w:tc>
        <w:tc>
          <w:tcPr>
            <w:tcW w:w="575"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568"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395"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216</w:t>
            </w:r>
          </w:p>
        </w:tc>
        <w:tc>
          <w:tcPr>
            <w:tcW w:w="419"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188</w:t>
            </w:r>
          </w:p>
        </w:tc>
        <w:tc>
          <w:tcPr>
            <w:tcW w:w="410"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172</w:t>
            </w:r>
          </w:p>
        </w:tc>
        <w:tc>
          <w:tcPr>
            <w:tcW w:w="435"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76</w:t>
            </w:r>
          </w:p>
        </w:tc>
        <w:tc>
          <w:tcPr>
            <w:tcW w:w="360"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4</w:t>
            </w:r>
          </w:p>
        </w:tc>
        <w:tc>
          <w:tcPr>
            <w:tcW w:w="389"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20</w:t>
            </w:r>
          </w:p>
        </w:tc>
        <w:tc>
          <w:tcPr>
            <w:tcW w:w="393"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382"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489" w:type="dxa"/>
            <w:tcBorders>
              <w:bottom w:val="single" w:color="auto" w:sz="12" w:space="0"/>
            </w:tcBorders>
            <w:vAlign w:val="center"/>
          </w:tcPr>
          <w:p>
            <w:pPr>
              <w:jc w:val="center"/>
              <w:rPr>
                <w:rFonts w:ascii="宋体" w:hAnsi="宋体" w:cs="宋体"/>
                <w:sz w:val="18"/>
                <w:szCs w:val="18"/>
              </w:rPr>
            </w:pPr>
          </w:p>
        </w:tc>
        <w:tc>
          <w:tcPr>
            <w:tcW w:w="678" w:type="dxa"/>
            <w:tcBorders>
              <w:bottom w:val="single" w:color="auto" w:sz="12" w:space="0"/>
            </w:tcBorders>
            <w:tcMar>
              <w:left w:w="57" w:type="dxa"/>
              <w:right w:w="57" w:type="dxa"/>
            </w:tcMar>
            <w:vAlign w:val="center"/>
          </w:tcPr>
          <w:p>
            <w:pPr>
              <w:jc w:val="center"/>
              <w:rPr>
                <w:rFonts w:ascii="宋体" w:hAnsi="宋体" w:cs="宋体"/>
                <w:sz w:val="18"/>
                <w:szCs w:val="18"/>
              </w:rPr>
            </w:pPr>
          </w:p>
        </w:tc>
      </w:tr>
    </w:tbl>
    <w:p>
      <w:pPr>
        <w:spacing w:line="440" w:lineRule="exact"/>
        <w:ind w:left="420" w:leftChars="200"/>
        <w:jc w:val="left"/>
        <w:rPr>
          <w:rFonts w:asciiTheme="minorEastAsia" w:hAnsiTheme="minorEastAsia" w:cstheme="minorEastAsia"/>
          <w:szCs w:val="21"/>
        </w:rPr>
      </w:pPr>
    </w:p>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 xml:space="preserve">表5 学科基础课程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大数据管理与应用专业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518"/>
        <w:gridCol w:w="600"/>
        <w:gridCol w:w="532"/>
        <w:gridCol w:w="503"/>
        <w:gridCol w:w="495"/>
        <w:gridCol w:w="480"/>
        <w:gridCol w:w="480"/>
        <w:gridCol w:w="435"/>
        <w:gridCol w:w="442"/>
        <w:gridCol w:w="390"/>
        <w:gridCol w:w="353"/>
        <w:gridCol w:w="367"/>
        <w:gridCol w:w="425"/>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7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课程</w:t>
            </w:r>
          </w:p>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153"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442"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25" w:type="dxa"/>
            <w:vMerge w:val="restart"/>
            <w:tcBorders>
              <w:tl2br w:val="nil"/>
              <w:tr2bl w:val="nil"/>
            </w:tcBorders>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开课</w:t>
            </w:r>
          </w:p>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7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1356"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42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518"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60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532"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50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49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一</w:t>
            </w:r>
          </w:p>
        </w:tc>
        <w:tc>
          <w:tcPr>
            <w:tcW w:w="48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二</w:t>
            </w:r>
          </w:p>
        </w:tc>
        <w:tc>
          <w:tcPr>
            <w:tcW w:w="48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三</w:t>
            </w:r>
          </w:p>
        </w:tc>
        <w:tc>
          <w:tcPr>
            <w:tcW w:w="43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四</w:t>
            </w:r>
          </w:p>
        </w:tc>
        <w:tc>
          <w:tcPr>
            <w:tcW w:w="442"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五</w:t>
            </w:r>
          </w:p>
        </w:tc>
        <w:tc>
          <w:tcPr>
            <w:tcW w:w="39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六</w:t>
            </w:r>
          </w:p>
        </w:tc>
        <w:tc>
          <w:tcPr>
            <w:tcW w:w="35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七</w:t>
            </w:r>
          </w:p>
        </w:tc>
        <w:tc>
          <w:tcPr>
            <w:tcW w:w="367"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八</w:t>
            </w:r>
          </w:p>
        </w:tc>
        <w:tc>
          <w:tcPr>
            <w:tcW w:w="425" w:type="dxa"/>
            <w:vMerge w:val="continue"/>
            <w:tcBorders>
              <w:tl2br w:val="nil"/>
              <w:tr2bl w:val="nil"/>
            </w:tcBorders>
            <w:vAlign w:val="center"/>
          </w:tcPr>
          <w:p>
            <w:pPr>
              <w:spacing w:line="440" w:lineRule="exact"/>
              <w:jc w:val="center"/>
              <w:rPr>
                <w:rFonts w:cs="宋体" w:asciiTheme="minorEastAsia" w:hAnsiTheme="minorEastAsia"/>
                <w:sz w:val="18"/>
                <w:szCs w:val="18"/>
              </w:rPr>
            </w:pPr>
          </w:p>
        </w:tc>
        <w:tc>
          <w:tcPr>
            <w:tcW w:w="67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BC060006</w:t>
            </w:r>
          </w:p>
        </w:tc>
        <w:tc>
          <w:tcPr>
            <w:tcW w:w="1356" w:type="dxa"/>
            <w:tcBorders>
              <w:tl2br w:val="nil"/>
              <w:tr2bl w:val="nil"/>
            </w:tcBorders>
            <w:tcMar>
              <w:left w:w="57" w:type="dxa"/>
              <w:right w:w="57" w:type="dxa"/>
            </w:tcMar>
            <w:vAlign w:val="center"/>
          </w:tcPr>
          <w:p>
            <w:pPr>
              <w:spacing w:line="260" w:lineRule="exact"/>
              <w:rPr>
                <w:rFonts w:cs="宋体" w:asciiTheme="minorEastAsia" w:hAnsiTheme="minorEastAsia"/>
                <w:sz w:val="18"/>
                <w:szCs w:val="18"/>
              </w:rPr>
            </w:pPr>
            <w:r>
              <w:rPr>
                <w:rFonts w:hint="eastAsia" w:cs="宋体" w:asciiTheme="minorEastAsia" w:hAnsiTheme="minorEastAsia"/>
                <w:sz w:val="18"/>
                <w:szCs w:val="18"/>
              </w:rPr>
              <w:t>高等数学JI</w:t>
            </w:r>
          </w:p>
        </w:tc>
        <w:tc>
          <w:tcPr>
            <w:tcW w:w="42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1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60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53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9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4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3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4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53" w:type="dxa"/>
            <w:tcBorders>
              <w:tl2br w:val="nil"/>
              <w:tr2bl w:val="nil"/>
            </w:tcBorders>
            <w:tcMar>
              <w:left w:w="57" w:type="dxa"/>
              <w:right w:w="57" w:type="dxa"/>
            </w:tcMar>
            <w:vAlign w:val="center"/>
          </w:tcPr>
          <w:p>
            <w:pPr>
              <w:spacing w:line="260" w:lineRule="exact"/>
              <w:jc w:val="center"/>
              <w:rPr>
                <w:rFonts w:cs="宋体" w:asciiTheme="minorEastAsia" w:hAnsiTheme="minorEastAsia"/>
                <w:sz w:val="18"/>
                <w:szCs w:val="18"/>
              </w:rPr>
            </w:pPr>
          </w:p>
        </w:tc>
        <w:tc>
          <w:tcPr>
            <w:tcW w:w="367" w:type="dxa"/>
            <w:tcBorders>
              <w:tl2br w:val="nil"/>
              <w:tr2bl w:val="nil"/>
            </w:tcBorders>
            <w:tcMar>
              <w:left w:w="57" w:type="dxa"/>
              <w:right w:w="57" w:type="dxa"/>
            </w:tcMar>
            <w:vAlign w:val="center"/>
          </w:tcPr>
          <w:p>
            <w:pPr>
              <w:spacing w:line="260" w:lineRule="exact"/>
              <w:jc w:val="center"/>
              <w:rPr>
                <w:rFonts w:cs="宋体" w:asciiTheme="minorEastAsia" w:hAnsiTheme="minorEastAsia"/>
                <w:sz w:val="18"/>
                <w:szCs w:val="18"/>
              </w:rPr>
            </w:pPr>
          </w:p>
        </w:tc>
        <w:tc>
          <w:tcPr>
            <w:tcW w:w="425" w:type="dxa"/>
            <w:tcBorders>
              <w:tl2br w:val="nil"/>
              <w:tr2bl w:val="nil"/>
            </w:tcBorders>
            <w:vAlign w:val="center"/>
          </w:tcPr>
          <w:p>
            <w:pPr>
              <w:spacing w:line="260" w:lineRule="exact"/>
              <w:jc w:val="center"/>
              <w:rPr>
                <w:rFonts w:cs="宋体" w:asciiTheme="minorEastAsia" w:hAnsiTheme="minorEastAsia"/>
                <w:sz w:val="18"/>
                <w:szCs w:val="18"/>
              </w:rPr>
            </w:pPr>
            <w:r>
              <w:rPr>
                <w:rFonts w:hint="eastAsia" w:cs="宋体" w:asciiTheme="minorEastAsia" w:hAnsiTheme="minorEastAsia"/>
                <w:sz w:val="18"/>
                <w:szCs w:val="18"/>
              </w:rPr>
              <w:t>考</w:t>
            </w:r>
          </w:p>
        </w:tc>
        <w:tc>
          <w:tcPr>
            <w:tcW w:w="679" w:type="dxa"/>
            <w:tcBorders>
              <w:tl2br w:val="nil"/>
              <w:tr2bl w:val="nil"/>
            </w:tcBorders>
            <w:tcMar>
              <w:left w:w="57" w:type="dxa"/>
              <w:right w:w="57" w:type="dxa"/>
            </w:tcMar>
            <w:vAlign w:val="center"/>
          </w:tcPr>
          <w:p>
            <w:pPr>
              <w:spacing w:line="260" w:lineRule="exact"/>
              <w:jc w:val="center"/>
              <w:rPr>
                <w:rFonts w:cs="宋体" w:asciiTheme="minorEastAsia" w:hAnsiTheme="minorEastAsia"/>
                <w:sz w:val="18"/>
                <w:szCs w:val="18"/>
              </w:rPr>
            </w:pPr>
            <w:r>
              <w:rPr>
                <w:rFonts w:hint="eastAsia" w:cs="宋体" w:asciiTheme="minorEastAsia" w:hAnsiTheme="minor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spacing w:line="26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rPr>
              <w:t>BC0500</w:t>
            </w:r>
            <w:r>
              <w:rPr>
                <w:rFonts w:hint="eastAsia" w:ascii="宋体" w:hAnsi="宋体" w:eastAsia="宋体" w:cs="宋体"/>
                <w:sz w:val="18"/>
                <w:szCs w:val="18"/>
                <w:lang w:val="en-US" w:eastAsia="zh-CN"/>
              </w:rPr>
              <w:t>75</w:t>
            </w:r>
          </w:p>
        </w:tc>
        <w:tc>
          <w:tcPr>
            <w:tcW w:w="1356" w:type="dxa"/>
            <w:tcBorders>
              <w:tl2br w:val="nil"/>
              <w:tr2bl w:val="nil"/>
            </w:tcBorders>
            <w:tcMar>
              <w:left w:w="57" w:type="dxa"/>
              <w:right w:w="57" w:type="dxa"/>
            </w:tcMar>
            <w:vAlign w:val="center"/>
          </w:tcPr>
          <w:p>
            <w:pPr>
              <w:textAlignment w:val="center"/>
              <w:rPr>
                <w:rFonts w:cs="宋体" w:asciiTheme="minorEastAsia" w:hAnsiTheme="minorEastAsia"/>
                <w:sz w:val="18"/>
                <w:szCs w:val="18"/>
              </w:rPr>
            </w:pPr>
            <w:bookmarkStart w:id="2" w:name="_Hlk140870222"/>
            <w:r>
              <w:rPr>
                <w:rFonts w:hint="eastAsia" w:ascii="宋体" w:hAnsi="宋体" w:eastAsia="宋体" w:cs="宋体"/>
                <w:sz w:val="18"/>
                <w:szCs w:val="18"/>
              </w:rPr>
              <w:t>程序设计基础（</w:t>
            </w:r>
            <w:r>
              <w:rPr>
                <w:rFonts w:ascii="宋体" w:hAnsi="宋体" w:eastAsia="宋体" w:cs="宋体"/>
                <w:color w:val="000000"/>
                <w:kern w:val="0"/>
                <w:sz w:val="18"/>
                <w:szCs w:val="18"/>
                <w:lang w:bidi="ar"/>
              </w:rPr>
              <w:t>C</w:t>
            </w:r>
            <w:r>
              <w:rPr>
                <w:rFonts w:hint="eastAsia" w:ascii="宋体" w:hAnsi="宋体" w:eastAsia="宋体" w:cs="宋体"/>
                <w:sz w:val="18"/>
                <w:szCs w:val="18"/>
              </w:rPr>
              <w:t>）</w:t>
            </w:r>
            <w:bookmarkEnd w:id="2"/>
          </w:p>
        </w:tc>
        <w:tc>
          <w:tcPr>
            <w:tcW w:w="42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w:t>
            </w:r>
          </w:p>
        </w:tc>
        <w:tc>
          <w:tcPr>
            <w:tcW w:w="51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48</w:t>
            </w:r>
          </w:p>
        </w:tc>
        <w:tc>
          <w:tcPr>
            <w:tcW w:w="60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r>
              <w:rPr>
                <w:rFonts w:ascii="宋体" w:hAnsi="宋体" w:eastAsia="宋体" w:cs="宋体"/>
                <w:color w:val="000000"/>
                <w:kern w:val="0"/>
                <w:sz w:val="18"/>
                <w:szCs w:val="18"/>
              </w:rPr>
              <w:t>8</w:t>
            </w:r>
          </w:p>
        </w:tc>
        <w:tc>
          <w:tcPr>
            <w:tcW w:w="53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20</w:t>
            </w: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9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48</w:t>
            </w:r>
          </w:p>
        </w:tc>
        <w:tc>
          <w:tcPr>
            <w:tcW w:w="4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3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4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53"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67"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5" w:type="dxa"/>
            <w:tcBorders>
              <w:tl2br w:val="nil"/>
              <w:tr2bl w:val="nil"/>
            </w:tcBorders>
            <w:vAlign w:val="center"/>
          </w:tcPr>
          <w:p>
            <w:pPr>
              <w:jc w:val="center"/>
              <w:textAlignment w:val="center"/>
              <w:rPr>
                <w:rFonts w:cs="宋体" w:asciiTheme="minorEastAsia" w:hAnsiTheme="minorEastAsia"/>
                <w:sz w:val="18"/>
                <w:szCs w:val="18"/>
              </w:rPr>
            </w:pPr>
            <w:r>
              <w:rPr>
                <w:rFonts w:hint="eastAsia" w:asciiTheme="minorEastAsia" w:hAnsiTheme="minorEastAsia" w:cstheme="minorEastAsia"/>
                <w:sz w:val="18"/>
                <w:szCs w:val="18"/>
              </w:rPr>
              <w:t>考</w:t>
            </w:r>
          </w:p>
        </w:tc>
        <w:tc>
          <w:tcPr>
            <w:tcW w:w="679" w:type="dxa"/>
            <w:tcBorders>
              <w:tl2br w:val="nil"/>
              <w:tr2bl w:val="nil"/>
            </w:tcBorders>
            <w:tcMar>
              <w:left w:w="57" w:type="dxa"/>
              <w:right w:w="57" w:type="dxa"/>
            </w:tcMar>
            <w:vAlign w:val="center"/>
          </w:tcPr>
          <w:p>
            <w:pPr>
              <w:jc w:val="center"/>
              <w:textAlignment w:val="center"/>
              <w:rPr>
                <w:rFonts w:cs="宋体" w:asciiTheme="minorEastAsia" w:hAnsiTheme="minorEastAsia"/>
                <w:sz w:val="18"/>
                <w:szCs w:val="18"/>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BC060007</w:t>
            </w:r>
          </w:p>
        </w:tc>
        <w:tc>
          <w:tcPr>
            <w:tcW w:w="1356" w:type="dxa"/>
            <w:tcBorders>
              <w:tl2br w:val="nil"/>
              <w:tr2bl w:val="nil"/>
            </w:tcBorders>
            <w:tcMar>
              <w:left w:w="57" w:type="dxa"/>
              <w:right w:w="57" w:type="dxa"/>
            </w:tcMar>
            <w:vAlign w:val="center"/>
          </w:tcPr>
          <w:p>
            <w:pPr>
              <w:spacing w:line="260" w:lineRule="exact"/>
              <w:rPr>
                <w:rFonts w:cs="宋体" w:asciiTheme="minorEastAsia" w:hAnsiTheme="minorEastAsia"/>
                <w:sz w:val="18"/>
                <w:szCs w:val="18"/>
              </w:rPr>
            </w:pPr>
            <w:r>
              <w:rPr>
                <w:rFonts w:hint="eastAsia" w:cs="宋体" w:asciiTheme="minorEastAsia" w:hAnsiTheme="minorEastAsia"/>
                <w:sz w:val="18"/>
                <w:szCs w:val="18"/>
              </w:rPr>
              <w:t>高等数学JII</w:t>
            </w:r>
          </w:p>
        </w:tc>
        <w:tc>
          <w:tcPr>
            <w:tcW w:w="42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1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60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3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9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3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4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53" w:type="dxa"/>
            <w:tcBorders>
              <w:tl2br w:val="nil"/>
              <w:tr2bl w:val="nil"/>
            </w:tcBorders>
            <w:tcMar>
              <w:left w:w="57" w:type="dxa"/>
              <w:right w:w="57" w:type="dxa"/>
            </w:tcMar>
            <w:vAlign w:val="center"/>
          </w:tcPr>
          <w:p>
            <w:pPr>
              <w:spacing w:line="260" w:lineRule="exact"/>
              <w:jc w:val="center"/>
              <w:rPr>
                <w:rFonts w:cs="宋体" w:asciiTheme="minorEastAsia" w:hAnsiTheme="minorEastAsia"/>
                <w:sz w:val="18"/>
                <w:szCs w:val="18"/>
              </w:rPr>
            </w:pPr>
          </w:p>
        </w:tc>
        <w:tc>
          <w:tcPr>
            <w:tcW w:w="367" w:type="dxa"/>
            <w:tcBorders>
              <w:tl2br w:val="nil"/>
              <w:tr2bl w:val="nil"/>
            </w:tcBorders>
            <w:tcMar>
              <w:left w:w="57" w:type="dxa"/>
              <w:right w:w="57" w:type="dxa"/>
            </w:tcMar>
            <w:vAlign w:val="center"/>
          </w:tcPr>
          <w:p>
            <w:pPr>
              <w:spacing w:line="260" w:lineRule="exact"/>
              <w:jc w:val="center"/>
              <w:rPr>
                <w:rFonts w:cs="宋体" w:asciiTheme="minorEastAsia" w:hAnsiTheme="minorEastAsia"/>
                <w:sz w:val="18"/>
                <w:szCs w:val="18"/>
              </w:rPr>
            </w:pPr>
          </w:p>
        </w:tc>
        <w:tc>
          <w:tcPr>
            <w:tcW w:w="425" w:type="dxa"/>
            <w:tcBorders>
              <w:tl2br w:val="nil"/>
              <w:tr2bl w:val="nil"/>
            </w:tcBorders>
            <w:vAlign w:val="center"/>
          </w:tcPr>
          <w:p>
            <w:pPr>
              <w:spacing w:line="260" w:lineRule="exact"/>
              <w:jc w:val="center"/>
              <w:rPr>
                <w:rFonts w:cs="宋体" w:asciiTheme="minorEastAsia" w:hAnsiTheme="minorEastAsia"/>
                <w:sz w:val="18"/>
                <w:szCs w:val="18"/>
              </w:rPr>
            </w:pPr>
            <w:r>
              <w:rPr>
                <w:rFonts w:hint="eastAsia" w:cs="宋体" w:asciiTheme="minorEastAsia" w:hAnsiTheme="minorEastAsia"/>
                <w:sz w:val="18"/>
                <w:szCs w:val="18"/>
              </w:rPr>
              <w:t>考</w:t>
            </w:r>
          </w:p>
        </w:tc>
        <w:tc>
          <w:tcPr>
            <w:tcW w:w="679" w:type="dxa"/>
            <w:tcBorders>
              <w:tl2br w:val="nil"/>
              <w:tr2bl w:val="nil"/>
            </w:tcBorders>
            <w:tcMar>
              <w:left w:w="57" w:type="dxa"/>
              <w:right w:w="57" w:type="dxa"/>
            </w:tcMar>
            <w:vAlign w:val="center"/>
          </w:tcPr>
          <w:p>
            <w:pPr>
              <w:spacing w:line="260" w:lineRule="exact"/>
              <w:rPr>
                <w:rFonts w:cs="宋体" w:asciiTheme="minorEastAsia" w:hAnsiTheme="minorEastAsia"/>
                <w:sz w:val="18"/>
                <w:szCs w:val="18"/>
              </w:rPr>
            </w:pPr>
            <w:r>
              <w:rPr>
                <w:rFonts w:hint="eastAsia" w:cs="宋体" w:asciiTheme="minorEastAsia" w:hAnsiTheme="minor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BC060008</w:t>
            </w:r>
          </w:p>
        </w:tc>
        <w:tc>
          <w:tcPr>
            <w:tcW w:w="1356" w:type="dxa"/>
            <w:tcBorders>
              <w:tl2br w:val="nil"/>
              <w:tr2bl w:val="nil"/>
            </w:tcBorders>
            <w:tcMar>
              <w:left w:w="57" w:type="dxa"/>
              <w:right w:w="57" w:type="dxa"/>
            </w:tcMar>
            <w:vAlign w:val="center"/>
          </w:tcPr>
          <w:p>
            <w:pPr>
              <w:spacing w:line="260" w:lineRule="exact"/>
              <w:rPr>
                <w:rFonts w:cs="宋体" w:asciiTheme="minorEastAsia" w:hAnsiTheme="minorEastAsia"/>
                <w:sz w:val="18"/>
                <w:szCs w:val="18"/>
              </w:rPr>
            </w:pPr>
            <w:r>
              <w:rPr>
                <w:rFonts w:hint="eastAsia" w:cs="宋体" w:asciiTheme="minorEastAsia" w:hAnsiTheme="minorEastAsia"/>
                <w:sz w:val="18"/>
                <w:szCs w:val="18"/>
              </w:rPr>
              <w:t>线性代数与线性规划</w:t>
            </w:r>
          </w:p>
        </w:tc>
        <w:tc>
          <w:tcPr>
            <w:tcW w:w="42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18"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60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3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9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8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3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4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53" w:type="dxa"/>
            <w:tcBorders>
              <w:tl2br w:val="nil"/>
              <w:tr2bl w:val="nil"/>
            </w:tcBorders>
            <w:tcMar>
              <w:left w:w="57" w:type="dxa"/>
              <w:right w:w="57" w:type="dxa"/>
            </w:tcMar>
            <w:vAlign w:val="center"/>
          </w:tcPr>
          <w:p>
            <w:pPr>
              <w:spacing w:line="260" w:lineRule="exact"/>
              <w:jc w:val="center"/>
              <w:rPr>
                <w:rFonts w:cs="宋体" w:asciiTheme="minorEastAsia" w:hAnsiTheme="minorEastAsia"/>
                <w:sz w:val="18"/>
                <w:szCs w:val="18"/>
              </w:rPr>
            </w:pPr>
          </w:p>
        </w:tc>
        <w:tc>
          <w:tcPr>
            <w:tcW w:w="367" w:type="dxa"/>
            <w:tcBorders>
              <w:tl2br w:val="nil"/>
              <w:tr2bl w:val="nil"/>
            </w:tcBorders>
            <w:tcMar>
              <w:left w:w="57" w:type="dxa"/>
              <w:right w:w="57" w:type="dxa"/>
            </w:tcMar>
            <w:vAlign w:val="center"/>
          </w:tcPr>
          <w:p>
            <w:pPr>
              <w:spacing w:line="260" w:lineRule="exact"/>
              <w:jc w:val="center"/>
              <w:rPr>
                <w:rFonts w:cs="宋体" w:asciiTheme="minorEastAsia" w:hAnsiTheme="minorEastAsia"/>
                <w:sz w:val="18"/>
                <w:szCs w:val="18"/>
              </w:rPr>
            </w:pPr>
          </w:p>
        </w:tc>
        <w:tc>
          <w:tcPr>
            <w:tcW w:w="425" w:type="dxa"/>
            <w:tcBorders>
              <w:tl2br w:val="nil"/>
              <w:tr2bl w:val="nil"/>
            </w:tcBorders>
            <w:vAlign w:val="center"/>
          </w:tcPr>
          <w:p>
            <w:pPr>
              <w:spacing w:line="260" w:lineRule="exact"/>
              <w:jc w:val="center"/>
              <w:rPr>
                <w:rFonts w:cs="宋体" w:asciiTheme="minorEastAsia" w:hAnsiTheme="minorEastAsia"/>
                <w:sz w:val="18"/>
                <w:szCs w:val="18"/>
              </w:rPr>
            </w:pPr>
            <w:r>
              <w:rPr>
                <w:rFonts w:hint="eastAsia" w:cs="宋体" w:asciiTheme="minorEastAsia" w:hAnsiTheme="minorEastAsia"/>
                <w:sz w:val="18"/>
                <w:szCs w:val="18"/>
              </w:rPr>
              <w:t>考</w:t>
            </w:r>
          </w:p>
        </w:tc>
        <w:tc>
          <w:tcPr>
            <w:tcW w:w="679" w:type="dxa"/>
            <w:tcBorders>
              <w:tl2br w:val="nil"/>
              <w:tr2bl w:val="nil"/>
            </w:tcBorders>
            <w:tcMar>
              <w:left w:w="57" w:type="dxa"/>
              <w:right w:w="57" w:type="dxa"/>
            </w:tcMar>
            <w:vAlign w:val="center"/>
          </w:tcPr>
          <w:p>
            <w:pPr>
              <w:spacing w:line="260" w:lineRule="exact"/>
              <w:jc w:val="center"/>
              <w:rPr>
                <w:rFonts w:cs="宋体" w:asciiTheme="minorEastAsia" w:hAnsiTheme="minorEastAsia"/>
                <w:sz w:val="18"/>
                <w:szCs w:val="18"/>
              </w:rPr>
            </w:pPr>
            <w:r>
              <w:rPr>
                <w:rFonts w:hint="eastAsia" w:cs="宋体" w:asciiTheme="minorEastAsia" w:hAnsiTheme="minorEastAsia"/>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vAlign w:val="center"/>
          </w:tcPr>
          <w:p>
            <w:pPr>
              <w:spacing w:line="260" w:lineRule="exact"/>
              <w:jc w:val="center"/>
              <w:rPr>
                <w:rFonts w:ascii="宋体" w:hAnsi="宋体" w:eastAsia="宋体" w:cs="宋体"/>
                <w:sz w:val="18"/>
                <w:szCs w:val="18"/>
              </w:rPr>
            </w:pPr>
            <w:r>
              <w:rPr>
                <w:rFonts w:hint="eastAsia" w:ascii="宋体" w:hAnsi="宋体" w:eastAsia="宋体" w:cs="宋体"/>
                <w:kern w:val="0"/>
                <w:sz w:val="18"/>
                <w:szCs w:val="18"/>
              </w:rPr>
              <w:t>BC170002</w:t>
            </w:r>
          </w:p>
        </w:tc>
        <w:tc>
          <w:tcPr>
            <w:tcW w:w="1356" w:type="dxa"/>
            <w:vAlign w:val="center"/>
          </w:tcPr>
          <w:p>
            <w:pPr>
              <w:spacing w:line="260" w:lineRule="exact"/>
              <w:rPr>
                <w:rFonts w:cs="宋体" w:asciiTheme="minorEastAsia" w:hAnsiTheme="minorEastAsia"/>
                <w:sz w:val="18"/>
                <w:szCs w:val="18"/>
              </w:rPr>
            </w:pPr>
            <w:r>
              <w:rPr>
                <w:rFonts w:hint="eastAsia" w:cs="宋体" w:asciiTheme="minorEastAsia" w:hAnsiTheme="minorEastAsia"/>
                <w:sz w:val="18"/>
                <w:szCs w:val="18"/>
              </w:rPr>
              <w:t>EXCEL高级应用</w:t>
            </w:r>
          </w:p>
        </w:tc>
        <w:tc>
          <w:tcPr>
            <w:tcW w:w="429"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18"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600" w:type="dxa"/>
            <w:vAlign w:val="center"/>
          </w:tcPr>
          <w:p>
            <w:pPr>
              <w:widowControl/>
              <w:jc w:val="center"/>
              <w:textAlignment w:val="center"/>
              <w:rPr>
                <w:rFonts w:ascii="宋体" w:hAnsi="宋体" w:eastAsia="宋体" w:cs="宋体"/>
                <w:color w:val="000000"/>
                <w:kern w:val="0"/>
                <w:sz w:val="18"/>
                <w:szCs w:val="18"/>
              </w:rPr>
            </w:pPr>
          </w:p>
        </w:tc>
        <w:tc>
          <w:tcPr>
            <w:tcW w:w="532"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503" w:type="dxa"/>
            <w:vAlign w:val="center"/>
          </w:tcPr>
          <w:p>
            <w:pPr>
              <w:widowControl/>
              <w:jc w:val="center"/>
              <w:textAlignment w:val="center"/>
              <w:rPr>
                <w:rFonts w:ascii="宋体" w:hAnsi="宋体" w:eastAsia="宋体" w:cs="宋体"/>
                <w:color w:val="000000"/>
                <w:kern w:val="0"/>
                <w:sz w:val="18"/>
                <w:szCs w:val="18"/>
              </w:rPr>
            </w:pPr>
          </w:p>
        </w:tc>
        <w:tc>
          <w:tcPr>
            <w:tcW w:w="495"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35" w:type="dxa"/>
            <w:vAlign w:val="center"/>
          </w:tcPr>
          <w:p>
            <w:pPr>
              <w:widowControl/>
              <w:jc w:val="center"/>
              <w:textAlignment w:val="center"/>
              <w:rPr>
                <w:rFonts w:ascii="宋体" w:hAnsi="宋体" w:eastAsia="宋体" w:cs="宋体"/>
                <w:color w:val="000000"/>
                <w:kern w:val="0"/>
                <w:sz w:val="18"/>
                <w:szCs w:val="18"/>
              </w:rPr>
            </w:pPr>
          </w:p>
        </w:tc>
        <w:tc>
          <w:tcPr>
            <w:tcW w:w="442" w:type="dxa"/>
            <w:vAlign w:val="center"/>
          </w:tcPr>
          <w:p>
            <w:pPr>
              <w:widowControl/>
              <w:jc w:val="center"/>
              <w:textAlignment w:val="center"/>
              <w:rPr>
                <w:rFonts w:ascii="宋体" w:hAnsi="宋体" w:eastAsia="宋体" w:cs="宋体"/>
                <w:color w:val="000000"/>
                <w:kern w:val="0"/>
                <w:sz w:val="18"/>
                <w:szCs w:val="18"/>
              </w:rPr>
            </w:pPr>
          </w:p>
        </w:tc>
        <w:tc>
          <w:tcPr>
            <w:tcW w:w="390" w:type="dxa"/>
            <w:vAlign w:val="center"/>
          </w:tcPr>
          <w:p>
            <w:pPr>
              <w:widowControl/>
              <w:jc w:val="center"/>
              <w:textAlignment w:val="center"/>
              <w:rPr>
                <w:rFonts w:ascii="宋体" w:hAnsi="宋体" w:eastAsia="宋体" w:cs="宋体"/>
                <w:color w:val="000000"/>
                <w:kern w:val="0"/>
                <w:sz w:val="18"/>
                <w:szCs w:val="18"/>
              </w:rPr>
            </w:pPr>
          </w:p>
        </w:tc>
        <w:tc>
          <w:tcPr>
            <w:tcW w:w="353" w:type="dxa"/>
            <w:vAlign w:val="center"/>
          </w:tcPr>
          <w:p>
            <w:pPr>
              <w:spacing w:line="260" w:lineRule="exact"/>
              <w:jc w:val="center"/>
              <w:rPr>
                <w:rFonts w:cs="宋体" w:asciiTheme="minorEastAsia" w:hAnsiTheme="minorEastAsia"/>
                <w:sz w:val="18"/>
                <w:szCs w:val="18"/>
              </w:rPr>
            </w:pPr>
          </w:p>
        </w:tc>
        <w:tc>
          <w:tcPr>
            <w:tcW w:w="367" w:type="dxa"/>
            <w:vAlign w:val="center"/>
          </w:tcPr>
          <w:p>
            <w:pPr>
              <w:spacing w:line="260" w:lineRule="exact"/>
              <w:jc w:val="center"/>
              <w:rPr>
                <w:rFonts w:cs="宋体" w:asciiTheme="minorEastAsia" w:hAnsiTheme="minorEastAsia"/>
                <w:sz w:val="18"/>
                <w:szCs w:val="18"/>
              </w:rPr>
            </w:pPr>
          </w:p>
        </w:tc>
        <w:tc>
          <w:tcPr>
            <w:tcW w:w="425" w:type="dxa"/>
            <w:vAlign w:val="center"/>
          </w:tcPr>
          <w:p>
            <w:pPr>
              <w:spacing w:line="260" w:lineRule="exact"/>
              <w:jc w:val="center"/>
              <w:rPr>
                <w:rFonts w:cs="宋体" w:asciiTheme="minorEastAsia" w:hAnsiTheme="minorEastAsia"/>
                <w:sz w:val="18"/>
                <w:szCs w:val="18"/>
              </w:rPr>
            </w:pPr>
            <w:r>
              <w:rPr>
                <w:rFonts w:hint="eastAsia" w:cs="宋体" w:asciiTheme="minorEastAsia" w:hAnsiTheme="minorEastAsia"/>
                <w:sz w:val="18"/>
                <w:szCs w:val="18"/>
              </w:rPr>
              <w:t>考</w:t>
            </w:r>
          </w:p>
        </w:tc>
        <w:tc>
          <w:tcPr>
            <w:tcW w:w="679" w:type="dxa"/>
            <w:vAlign w:val="center"/>
          </w:tcPr>
          <w:p>
            <w:pPr>
              <w:spacing w:line="260" w:lineRule="exact"/>
              <w:jc w:val="center"/>
              <w:rPr>
                <w:rFonts w:cs="宋体" w:asciiTheme="minorEastAsia" w:hAnsiTheme="minorEastAsia"/>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spacing w:line="260" w:lineRule="exact"/>
              <w:jc w:val="center"/>
              <w:rPr>
                <w:rFonts w:hint="eastAsia" w:ascii="宋体" w:hAnsi="宋体" w:eastAsia="宋体" w:cs="宋体"/>
                <w:kern w:val="0"/>
                <w:sz w:val="18"/>
                <w:szCs w:val="18"/>
              </w:rPr>
            </w:pPr>
            <w:r>
              <w:rPr>
                <w:rFonts w:hint="eastAsia" w:ascii="宋体" w:hAnsi="宋体" w:eastAsia="宋体" w:cs="宋体"/>
                <w:sz w:val="18"/>
                <w:szCs w:val="18"/>
              </w:rPr>
              <w:t>BC050036</w:t>
            </w:r>
          </w:p>
        </w:tc>
        <w:tc>
          <w:tcPr>
            <w:tcW w:w="1356" w:type="dxa"/>
            <w:vAlign w:val="center"/>
          </w:tcPr>
          <w:p>
            <w:pPr>
              <w:widowControl/>
              <w:jc w:val="left"/>
              <w:textAlignment w:val="center"/>
              <w:rPr>
                <w:rFonts w:hint="eastAsia" w:cs="宋体" w:asciiTheme="minorEastAsia" w:hAnsiTheme="minorEastAsia"/>
                <w:sz w:val="18"/>
                <w:szCs w:val="18"/>
              </w:rPr>
            </w:pPr>
            <w:r>
              <w:rPr>
                <w:rFonts w:hint="eastAsia" w:ascii="宋体" w:hAnsi="宋体" w:eastAsia="宋体" w:cs="宋体"/>
                <w:color w:val="000000"/>
                <w:kern w:val="0"/>
                <w:sz w:val="18"/>
                <w:szCs w:val="18"/>
              </w:rPr>
              <w:t>管理学原理</w:t>
            </w:r>
          </w:p>
        </w:tc>
        <w:tc>
          <w:tcPr>
            <w:tcW w:w="429" w:type="dxa"/>
            <w:vAlign w:val="center"/>
          </w:tcPr>
          <w:p>
            <w:pPr>
              <w:widowControl/>
              <w:jc w:val="center"/>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60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32" w:type="dxa"/>
            <w:vAlign w:val="center"/>
          </w:tcPr>
          <w:p>
            <w:pPr>
              <w:widowControl/>
              <w:jc w:val="center"/>
              <w:textAlignment w:val="center"/>
              <w:rPr>
                <w:rFonts w:hint="eastAsia" w:ascii="宋体" w:hAnsi="宋体" w:eastAsia="宋体" w:cs="宋体"/>
                <w:color w:val="000000"/>
                <w:kern w:val="0"/>
                <w:sz w:val="18"/>
                <w:szCs w:val="18"/>
              </w:rPr>
            </w:pPr>
          </w:p>
        </w:tc>
        <w:tc>
          <w:tcPr>
            <w:tcW w:w="503" w:type="dxa"/>
            <w:vAlign w:val="center"/>
          </w:tcPr>
          <w:p>
            <w:pPr>
              <w:widowControl/>
              <w:jc w:val="center"/>
              <w:textAlignment w:val="center"/>
              <w:rPr>
                <w:rFonts w:ascii="宋体" w:hAnsi="宋体" w:eastAsia="宋体" w:cs="宋体"/>
                <w:color w:val="000000"/>
                <w:kern w:val="0"/>
                <w:sz w:val="18"/>
                <w:szCs w:val="18"/>
              </w:rPr>
            </w:pPr>
          </w:p>
        </w:tc>
        <w:tc>
          <w:tcPr>
            <w:tcW w:w="495"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35" w:type="dxa"/>
            <w:vAlign w:val="center"/>
          </w:tcPr>
          <w:p>
            <w:pPr>
              <w:widowControl/>
              <w:jc w:val="center"/>
              <w:textAlignment w:val="center"/>
              <w:rPr>
                <w:rFonts w:ascii="宋体" w:hAnsi="宋体" w:eastAsia="宋体" w:cs="宋体"/>
                <w:color w:val="000000"/>
                <w:kern w:val="0"/>
                <w:sz w:val="18"/>
                <w:szCs w:val="18"/>
              </w:rPr>
            </w:pPr>
          </w:p>
        </w:tc>
        <w:tc>
          <w:tcPr>
            <w:tcW w:w="442" w:type="dxa"/>
            <w:vAlign w:val="center"/>
          </w:tcPr>
          <w:p>
            <w:pPr>
              <w:widowControl/>
              <w:jc w:val="center"/>
              <w:textAlignment w:val="center"/>
              <w:rPr>
                <w:rFonts w:ascii="宋体" w:hAnsi="宋体" w:eastAsia="宋体" w:cs="宋体"/>
                <w:color w:val="000000"/>
                <w:kern w:val="0"/>
                <w:sz w:val="18"/>
                <w:szCs w:val="18"/>
              </w:rPr>
            </w:pPr>
          </w:p>
        </w:tc>
        <w:tc>
          <w:tcPr>
            <w:tcW w:w="390" w:type="dxa"/>
            <w:vAlign w:val="center"/>
          </w:tcPr>
          <w:p>
            <w:pPr>
              <w:widowControl/>
              <w:jc w:val="center"/>
              <w:textAlignment w:val="center"/>
              <w:rPr>
                <w:rFonts w:ascii="宋体" w:hAnsi="宋体" w:eastAsia="宋体" w:cs="宋体"/>
                <w:color w:val="000000"/>
                <w:kern w:val="0"/>
                <w:sz w:val="18"/>
                <w:szCs w:val="18"/>
              </w:rPr>
            </w:pPr>
          </w:p>
        </w:tc>
        <w:tc>
          <w:tcPr>
            <w:tcW w:w="353" w:type="dxa"/>
            <w:vAlign w:val="center"/>
          </w:tcPr>
          <w:p>
            <w:pPr>
              <w:jc w:val="center"/>
              <w:rPr>
                <w:rFonts w:cs="宋体" w:asciiTheme="minorEastAsia" w:hAnsiTheme="minorEastAsia"/>
                <w:sz w:val="18"/>
                <w:szCs w:val="18"/>
              </w:rPr>
            </w:pPr>
          </w:p>
        </w:tc>
        <w:tc>
          <w:tcPr>
            <w:tcW w:w="367" w:type="dxa"/>
            <w:vAlign w:val="center"/>
          </w:tcPr>
          <w:p>
            <w:pPr>
              <w:jc w:val="center"/>
              <w:rPr>
                <w:rFonts w:cs="宋体" w:asciiTheme="minorEastAsia" w:hAnsiTheme="minorEastAsia"/>
                <w:sz w:val="18"/>
                <w:szCs w:val="18"/>
              </w:rPr>
            </w:pPr>
          </w:p>
        </w:tc>
        <w:tc>
          <w:tcPr>
            <w:tcW w:w="425" w:type="dxa"/>
            <w:vAlign w:val="center"/>
          </w:tcPr>
          <w:p>
            <w:pPr>
              <w:widowControl/>
              <w:jc w:val="center"/>
              <w:textAlignment w:val="center"/>
              <w:rPr>
                <w:rFonts w:hint="eastAsia" w:cs="宋体" w:asciiTheme="minorEastAsia" w:hAnsiTheme="minorEastAsia"/>
                <w:sz w:val="18"/>
                <w:szCs w:val="18"/>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spacing w:line="260" w:lineRule="exact"/>
              <w:jc w:val="center"/>
              <w:rPr>
                <w:rFonts w:hint="eastAsia" w:ascii="宋体" w:hAnsi="宋体" w:eastAsia="宋体" w:cs="宋体"/>
                <w:kern w:val="0"/>
                <w:sz w:val="18"/>
                <w:szCs w:val="18"/>
              </w:rPr>
            </w:pPr>
            <w:r>
              <w:rPr>
                <w:rFonts w:hint="eastAsia" w:ascii="宋体" w:hAnsi="宋体" w:eastAsia="宋体" w:cs="宋体"/>
                <w:sz w:val="18"/>
                <w:szCs w:val="18"/>
              </w:rPr>
              <w:t>BC050073</w:t>
            </w:r>
          </w:p>
        </w:tc>
        <w:tc>
          <w:tcPr>
            <w:tcW w:w="1356" w:type="dxa"/>
            <w:vAlign w:val="center"/>
          </w:tcPr>
          <w:p>
            <w:pPr>
              <w:widowControl/>
              <w:jc w:val="left"/>
              <w:textAlignment w:val="center"/>
              <w:rPr>
                <w:rFonts w:hint="eastAsia" w:cs="宋体" w:asciiTheme="minorEastAsia" w:hAnsiTheme="minorEastAsia"/>
                <w:sz w:val="18"/>
                <w:szCs w:val="18"/>
              </w:rPr>
            </w:pPr>
            <w:r>
              <w:rPr>
                <w:rFonts w:hint="eastAsia" w:ascii="宋体" w:hAnsi="宋体" w:eastAsia="宋体" w:cs="宋体"/>
                <w:color w:val="000000"/>
                <w:kern w:val="0"/>
                <w:sz w:val="18"/>
                <w:szCs w:val="18"/>
                <w:lang w:bidi="ar"/>
              </w:rPr>
              <w:t>微观经济学</w:t>
            </w:r>
          </w:p>
        </w:tc>
        <w:tc>
          <w:tcPr>
            <w:tcW w:w="429" w:type="dxa"/>
            <w:vAlign w:val="center"/>
          </w:tcPr>
          <w:p>
            <w:pPr>
              <w:widowControl/>
              <w:jc w:val="center"/>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60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32" w:type="dxa"/>
            <w:vAlign w:val="center"/>
          </w:tcPr>
          <w:p>
            <w:pPr>
              <w:widowControl/>
              <w:jc w:val="center"/>
              <w:textAlignment w:val="center"/>
              <w:rPr>
                <w:rFonts w:hint="eastAsia" w:ascii="宋体" w:hAnsi="宋体" w:eastAsia="宋体" w:cs="宋体"/>
                <w:color w:val="000000"/>
                <w:kern w:val="0"/>
                <w:sz w:val="18"/>
                <w:szCs w:val="18"/>
              </w:rPr>
            </w:pPr>
          </w:p>
        </w:tc>
        <w:tc>
          <w:tcPr>
            <w:tcW w:w="503" w:type="dxa"/>
            <w:vAlign w:val="center"/>
          </w:tcPr>
          <w:p>
            <w:pPr>
              <w:widowControl/>
              <w:jc w:val="center"/>
              <w:textAlignment w:val="center"/>
              <w:rPr>
                <w:rFonts w:ascii="宋体" w:hAnsi="宋体" w:eastAsia="宋体" w:cs="宋体"/>
                <w:color w:val="000000"/>
                <w:kern w:val="0"/>
                <w:sz w:val="18"/>
                <w:szCs w:val="18"/>
              </w:rPr>
            </w:pPr>
          </w:p>
        </w:tc>
        <w:tc>
          <w:tcPr>
            <w:tcW w:w="495"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35" w:type="dxa"/>
            <w:vAlign w:val="center"/>
          </w:tcPr>
          <w:p>
            <w:pPr>
              <w:widowControl/>
              <w:jc w:val="center"/>
              <w:textAlignment w:val="center"/>
              <w:rPr>
                <w:rFonts w:ascii="宋体" w:hAnsi="宋体" w:eastAsia="宋体" w:cs="宋体"/>
                <w:color w:val="000000"/>
                <w:kern w:val="0"/>
                <w:sz w:val="18"/>
                <w:szCs w:val="18"/>
              </w:rPr>
            </w:pPr>
          </w:p>
        </w:tc>
        <w:tc>
          <w:tcPr>
            <w:tcW w:w="442" w:type="dxa"/>
            <w:vAlign w:val="center"/>
          </w:tcPr>
          <w:p>
            <w:pPr>
              <w:jc w:val="center"/>
              <w:rPr>
                <w:rFonts w:ascii="宋体" w:hAnsi="宋体" w:eastAsia="宋体" w:cs="宋体"/>
                <w:color w:val="000000"/>
                <w:kern w:val="0"/>
                <w:sz w:val="18"/>
                <w:szCs w:val="18"/>
              </w:rPr>
            </w:pPr>
          </w:p>
        </w:tc>
        <w:tc>
          <w:tcPr>
            <w:tcW w:w="390" w:type="dxa"/>
            <w:vAlign w:val="center"/>
          </w:tcPr>
          <w:p>
            <w:pPr>
              <w:jc w:val="center"/>
              <w:rPr>
                <w:rFonts w:ascii="宋体" w:hAnsi="宋体" w:eastAsia="宋体" w:cs="宋体"/>
                <w:color w:val="000000"/>
                <w:kern w:val="0"/>
                <w:sz w:val="18"/>
                <w:szCs w:val="18"/>
              </w:rPr>
            </w:pPr>
          </w:p>
        </w:tc>
        <w:tc>
          <w:tcPr>
            <w:tcW w:w="353" w:type="dxa"/>
            <w:vAlign w:val="center"/>
          </w:tcPr>
          <w:p>
            <w:pPr>
              <w:jc w:val="center"/>
              <w:rPr>
                <w:rFonts w:cs="宋体" w:asciiTheme="minorEastAsia" w:hAnsiTheme="minorEastAsia"/>
                <w:sz w:val="18"/>
                <w:szCs w:val="18"/>
              </w:rPr>
            </w:pPr>
          </w:p>
        </w:tc>
        <w:tc>
          <w:tcPr>
            <w:tcW w:w="367" w:type="dxa"/>
            <w:vAlign w:val="center"/>
          </w:tcPr>
          <w:p>
            <w:pPr>
              <w:jc w:val="center"/>
              <w:rPr>
                <w:rFonts w:cs="宋体" w:asciiTheme="minorEastAsia" w:hAnsiTheme="minorEastAsia"/>
                <w:sz w:val="18"/>
                <w:szCs w:val="18"/>
              </w:rPr>
            </w:pPr>
          </w:p>
        </w:tc>
        <w:tc>
          <w:tcPr>
            <w:tcW w:w="425" w:type="dxa"/>
            <w:vAlign w:val="center"/>
          </w:tcPr>
          <w:p>
            <w:pPr>
              <w:widowControl/>
              <w:jc w:val="center"/>
              <w:textAlignment w:val="center"/>
              <w:rPr>
                <w:rFonts w:hint="eastAsia" w:cs="宋体" w:asciiTheme="minorEastAsia" w:hAnsiTheme="minorEastAsia"/>
                <w:sz w:val="18"/>
                <w:szCs w:val="18"/>
              </w:rPr>
            </w:pPr>
            <w:r>
              <w:rPr>
                <w:rFonts w:hint="eastAsia" w:ascii="宋体" w:hAnsi="宋体" w:eastAsia="宋体" w:cs="宋体"/>
                <w:color w:val="000000"/>
                <w:kern w:val="0"/>
                <w:sz w:val="18"/>
                <w:szCs w:val="18"/>
                <w:lang w:bidi="ar"/>
              </w:rPr>
              <w:t>考</w:t>
            </w:r>
          </w:p>
        </w:tc>
        <w:tc>
          <w:tcPr>
            <w:tcW w:w="679" w:type="dxa"/>
            <w:vAlign w:val="center"/>
          </w:tcPr>
          <w:p>
            <w:pPr>
              <w:widowControl/>
              <w:jc w:val="center"/>
              <w:textAlignment w:val="center"/>
              <w:rPr>
                <w:rFonts w:hint="eastAsia" w:ascii="宋体" w:hAnsi="宋体" w:eastAsia="宋体" w:cs="宋体"/>
                <w:kern w:val="0"/>
                <w:sz w:val="18"/>
                <w:szCs w:val="18"/>
              </w:rPr>
            </w:pPr>
            <w:r>
              <w:rPr>
                <w:rFonts w:hint="eastAsia" w:ascii="宋体" w:hAnsi="宋体" w:eastAsia="宋体" w:cs="宋体"/>
                <w:color w:val="000000"/>
                <w:kern w:val="0"/>
                <w:sz w:val="18"/>
                <w:szCs w:val="18"/>
                <w:lang w:bidi="ar"/>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spacing w:line="260" w:lineRule="exact"/>
              <w:jc w:val="center"/>
              <w:rPr>
                <w:rFonts w:hint="eastAsia" w:ascii="宋体" w:hAnsi="宋体" w:eastAsia="宋体" w:cs="宋体"/>
                <w:sz w:val="18"/>
                <w:szCs w:val="18"/>
              </w:rPr>
            </w:pPr>
            <w:r>
              <w:rPr>
                <w:rFonts w:hint="eastAsia" w:ascii="宋体" w:hAnsi="宋体" w:eastAsia="宋体" w:cs="宋体"/>
                <w:sz w:val="18"/>
                <w:szCs w:val="18"/>
              </w:rPr>
              <w:t>BC050014</w:t>
            </w:r>
          </w:p>
        </w:tc>
        <w:tc>
          <w:tcPr>
            <w:tcW w:w="1356" w:type="dxa"/>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bidi="ar"/>
              </w:rPr>
              <w:t>宏观经济学</w:t>
            </w:r>
          </w:p>
        </w:tc>
        <w:tc>
          <w:tcPr>
            <w:tcW w:w="429"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60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32" w:type="dxa"/>
            <w:vAlign w:val="center"/>
          </w:tcPr>
          <w:p>
            <w:pPr>
              <w:widowControl/>
              <w:jc w:val="center"/>
              <w:textAlignment w:val="center"/>
              <w:rPr>
                <w:rFonts w:ascii="宋体" w:hAnsi="宋体" w:eastAsia="宋体" w:cs="宋体"/>
                <w:color w:val="000000"/>
                <w:kern w:val="0"/>
                <w:sz w:val="18"/>
                <w:szCs w:val="18"/>
              </w:rPr>
            </w:pPr>
          </w:p>
        </w:tc>
        <w:tc>
          <w:tcPr>
            <w:tcW w:w="503" w:type="dxa"/>
            <w:vAlign w:val="center"/>
          </w:tcPr>
          <w:p>
            <w:pPr>
              <w:widowControl/>
              <w:jc w:val="center"/>
              <w:textAlignment w:val="center"/>
              <w:rPr>
                <w:rFonts w:ascii="宋体" w:hAnsi="宋体" w:eastAsia="宋体" w:cs="宋体"/>
                <w:color w:val="000000"/>
                <w:kern w:val="0"/>
                <w:sz w:val="18"/>
                <w:szCs w:val="18"/>
              </w:rPr>
            </w:pPr>
          </w:p>
        </w:tc>
        <w:tc>
          <w:tcPr>
            <w:tcW w:w="495"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35" w:type="dxa"/>
            <w:vAlign w:val="center"/>
          </w:tcPr>
          <w:p>
            <w:pPr>
              <w:widowControl/>
              <w:jc w:val="center"/>
              <w:textAlignment w:val="center"/>
              <w:rPr>
                <w:rFonts w:ascii="宋体" w:hAnsi="宋体" w:eastAsia="宋体" w:cs="宋体"/>
                <w:color w:val="000000"/>
                <w:kern w:val="0"/>
                <w:sz w:val="18"/>
                <w:szCs w:val="18"/>
              </w:rPr>
            </w:pPr>
          </w:p>
        </w:tc>
        <w:tc>
          <w:tcPr>
            <w:tcW w:w="442" w:type="dxa"/>
            <w:vAlign w:val="center"/>
          </w:tcPr>
          <w:p>
            <w:pPr>
              <w:widowControl/>
              <w:jc w:val="center"/>
              <w:textAlignment w:val="center"/>
              <w:rPr>
                <w:rFonts w:ascii="宋体" w:hAnsi="宋体" w:eastAsia="宋体" w:cs="宋体"/>
                <w:color w:val="000000"/>
                <w:kern w:val="0"/>
                <w:sz w:val="18"/>
                <w:szCs w:val="18"/>
              </w:rPr>
            </w:pPr>
          </w:p>
        </w:tc>
        <w:tc>
          <w:tcPr>
            <w:tcW w:w="390" w:type="dxa"/>
            <w:vAlign w:val="center"/>
          </w:tcPr>
          <w:p>
            <w:pPr>
              <w:widowControl/>
              <w:jc w:val="center"/>
              <w:textAlignment w:val="center"/>
              <w:rPr>
                <w:rFonts w:ascii="宋体" w:hAnsi="宋体" w:eastAsia="宋体" w:cs="宋体"/>
                <w:color w:val="000000"/>
                <w:kern w:val="0"/>
                <w:sz w:val="18"/>
                <w:szCs w:val="18"/>
              </w:rPr>
            </w:pPr>
          </w:p>
        </w:tc>
        <w:tc>
          <w:tcPr>
            <w:tcW w:w="353" w:type="dxa"/>
            <w:vAlign w:val="center"/>
          </w:tcPr>
          <w:p>
            <w:pPr>
              <w:jc w:val="center"/>
              <w:rPr>
                <w:rFonts w:cs="宋体" w:asciiTheme="minorEastAsia" w:hAnsiTheme="minorEastAsia"/>
                <w:sz w:val="18"/>
                <w:szCs w:val="18"/>
              </w:rPr>
            </w:pPr>
          </w:p>
        </w:tc>
        <w:tc>
          <w:tcPr>
            <w:tcW w:w="367" w:type="dxa"/>
            <w:vAlign w:val="center"/>
          </w:tcPr>
          <w:p>
            <w:pPr>
              <w:jc w:val="center"/>
              <w:rPr>
                <w:rFonts w:cs="宋体" w:asciiTheme="minorEastAsia" w:hAnsiTheme="minorEastAsia"/>
                <w:sz w:val="18"/>
                <w:szCs w:val="18"/>
              </w:rPr>
            </w:pPr>
          </w:p>
        </w:tc>
        <w:tc>
          <w:tcPr>
            <w:tcW w:w="425"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vAlign w:val="center"/>
          </w:tcPr>
          <w:p>
            <w:pPr>
              <w:spacing w:line="260" w:lineRule="exact"/>
              <w:jc w:val="center"/>
              <w:rPr>
                <w:rFonts w:hint="eastAsia" w:ascii="宋体" w:hAnsi="宋体" w:eastAsia="宋体" w:cs="宋体"/>
                <w:sz w:val="18"/>
                <w:szCs w:val="18"/>
              </w:rPr>
            </w:pPr>
            <w:r>
              <w:rPr>
                <w:rFonts w:hint="eastAsia" w:ascii="宋体" w:hAnsi="宋体" w:eastAsia="宋体" w:cs="宋体"/>
                <w:sz w:val="18"/>
                <w:szCs w:val="18"/>
              </w:rPr>
              <w:t>BC060009</w:t>
            </w:r>
          </w:p>
        </w:tc>
        <w:tc>
          <w:tcPr>
            <w:tcW w:w="1356" w:type="dxa"/>
            <w:vAlign w:val="center"/>
          </w:tcPr>
          <w:p>
            <w:pPr>
              <w:widowControl/>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概率论与数理统计</w:t>
            </w:r>
          </w:p>
        </w:tc>
        <w:tc>
          <w:tcPr>
            <w:tcW w:w="429"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518"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60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532" w:type="dxa"/>
            <w:vAlign w:val="center"/>
          </w:tcPr>
          <w:p>
            <w:pPr>
              <w:widowControl/>
              <w:jc w:val="center"/>
              <w:textAlignment w:val="center"/>
              <w:rPr>
                <w:rFonts w:ascii="宋体" w:hAnsi="宋体" w:eastAsia="宋体" w:cs="宋体"/>
                <w:color w:val="000000"/>
                <w:kern w:val="0"/>
                <w:sz w:val="18"/>
                <w:szCs w:val="18"/>
              </w:rPr>
            </w:pPr>
          </w:p>
        </w:tc>
        <w:tc>
          <w:tcPr>
            <w:tcW w:w="503" w:type="dxa"/>
            <w:vAlign w:val="center"/>
          </w:tcPr>
          <w:p>
            <w:pPr>
              <w:widowControl/>
              <w:jc w:val="center"/>
              <w:textAlignment w:val="center"/>
              <w:rPr>
                <w:rFonts w:ascii="宋体" w:hAnsi="宋体" w:eastAsia="宋体" w:cs="宋体"/>
                <w:color w:val="000000"/>
                <w:kern w:val="0"/>
                <w:sz w:val="18"/>
                <w:szCs w:val="18"/>
              </w:rPr>
            </w:pPr>
          </w:p>
        </w:tc>
        <w:tc>
          <w:tcPr>
            <w:tcW w:w="495"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35" w:type="dxa"/>
            <w:vAlign w:val="center"/>
          </w:tcPr>
          <w:p>
            <w:pPr>
              <w:widowControl/>
              <w:jc w:val="center"/>
              <w:textAlignment w:val="center"/>
              <w:rPr>
                <w:rFonts w:ascii="宋体" w:hAnsi="宋体" w:eastAsia="宋体" w:cs="宋体"/>
                <w:color w:val="000000"/>
                <w:kern w:val="0"/>
                <w:sz w:val="18"/>
                <w:szCs w:val="18"/>
              </w:rPr>
            </w:pPr>
          </w:p>
        </w:tc>
        <w:tc>
          <w:tcPr>
            <w:tcW w:w="442" w:type="dxa"/>
            <w:vAlign w:val="center"/>
          </w:tcPr>
          <w:p>
            <w:pPr>
              <w:widowControl/>
              <w:jc w:val="center"/>
              <w:textAlignment w:val="center"/>
              <w:rPr>
                <w:rFonts w:ascii="宋体" w:hAnsi="宋体" w:eastAsia="宋体" w:cs="宋体"/>
                <w:color w:val="000000"/>
                <w:kern w:val="0"/>
                <w:sz w:val="18"/>
                <w:szCs w:val="18"/>
              </w:rPr>
            </w:pPr>
          </w:p>
        </w:tc>
        <w:tc>
          <w:tcPr>
            <w:tcW w:w="390" w:type="dxa"/>
            <w:vAlign w:val="center"/>
          </w:tcPr>
          <w:p>
            <w:pPr>
              <w:widowControl/>
              <w:jc w:val="center"/>
              <w:textAlignment w:val="center"/>
              <w:rPr>
                <w:rFonts w:ascii="宋体" w:hAnsi="宋体" w:eastAsia="宋体" w:cs="宋体"/>
                <w:color w:val="000000"/>
                <w:kern w:val="0"/>
                <w:sz w:val="18"/>
                <w:szCs w:val="18"/>
              </w:rPr>
            </w:pPr>
          </w:p>
        </w:tc>
        <w:tc>
          <w:tcPr>
            <w:tcW w:w="353" w:type="dxa"/>
            <w:vAlign w:val="center"/>
          </w:tcPr>
          <w:p>
            <w:pPr>
              <w:jc w:val="center"/>
              <w:rPr>
                <w:rFonts w:cs="宋体" w:asciiTheme="minorEastAsia" w:hAnsiTheme="minorEastAsia"/>
                <w:sz w:val="18"/>
                <w:szCs w:val="18"/>
              </w:rPr>
            </w:pPr>
          </w:p>
        </w:tc>
        <w:tc>
          <w:tcPr>
            <w:tcW w:w="367" w:type="dxa"/>
            <w:vAlign w:val="center"/>
          </w:tcPr>
          <w:p>
            <w:pPr>
              <w:jc w:val="center"/>
              <w:rPr>
                <w:rFonts w:cs="宋体" w:asciiTheme="minorEastAsia" w:hAnsiTheme="minorEastAsia"/>
                <w:sz w:val="18"/>
                <w:szCs w:val="18"/>
              </w:rPr>
            </w:pPr>
          </w:p>
        </w:tc>
        <w:tc>
          <w:tcPr>
            <w:tcW w:w="425" w:type="dxa"/>
            <w:vAlign w:val="center"/>
          </w:tcPr>
          <w:p>
            <w:pPr>
              <w:widowControl/>
              <w:jc w:val="center"/>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ascii="宋体" w:hAnsi="宋体" w:cs="宋体"/>
                <w:color w:val="000000"/>
                <w:kern w:val="0"/>
                <w:sz w:val="18"/>
                <w:szCs w:val="18"/>
              </w:rPr>
            </w:pPr>
            <w:r>
              <w:rPr>
                <w:rFonts w:hint="eastAsia" w:ascii="宋体" w:hAnsi="宋体" w:eastAsia="宋体" w:cs="宋体"/>
                <w:color w:val="000000"/>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BC050067</w:t>
            </w:r>
          </w:p>
        </w:tc>
        <w:tc>
          <w:tcPr>
            <w:tcW w:w="1356" w:type="dxa"/>
            <w:vAlign w:val="center"/>
          </w:tcPr>
          <w:p>
            <w:pPr>
              <w:widowControl/>
              <w:jc w:val="left"/>
              <w:textAlignment w:val="center"/>
              <w:rPr>
                <w:rFonts w:hint="eastAsia" w:cs="宋体" w:asciiTheme="minorEastAsia" w:hAnsiTheme="minorEastAsia" w:eastAsiaTheme="minorEastAsia"/>
                <w:kern w:val="2"/>
                <w:sz w:val="18"/>
                <w:szCs w:val="18"/>
                <w:lang w:val="en-US" w:eastAsia="zh-CN" w:bidi="ar-SA"/>
              </w:rPr>
            </w:pPr>
            <w:r>
              <w:rPr>
                <w:rFonts w:hint="eastAsia" w:ascii="宋体" w:hAnsi="宋体" w:eastAsia="宋体" w:cs="宋体"/>
                <w:color w:val="000000"/>
                <w:kern w:val="0"/>
                <w:sz w:val="18"/>
                <w:szCs w:val="18"/>
              </w:rPr>
              <w:t>基础会计</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600"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32"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03"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0"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442"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9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53" w:type="dxa"/>
            <w:vAlign w:val="center"/>
          </w:tcPr>
          <w:p>
            <w:pPr>
              <w:jc w:val="center"/>
              <w:rPr>
                <w:rFonts w:cs="宋体" w:asciiTheme="minorEastAsia" w:hAnsiTheme="minorEastAsia" w:eastAsiaTheme="minorEastAsia"/>
                <w:kern w:val="2"/>
                <w:sz w:val="18"/>
                <w:szCs w:val="18"/>
                <w:lang w:val="en-US" w:eastAsia="zh-CN" w:bidi="ar-SA"/>
              </w:rPr>
            </w:pPr>
          </w:p>
        </w:tc>
        <w:tc>
          <w:tcPr>
            <w:tcW w:w="367" w:type="dxa"/>
            <w:vAlign w:val="center"/>
          </w:tcPr>
          <w:p>
            <w:pPr>
              <w:jc w:val="center"/>
              <w:rPr>
                <w:rFonts w:cs="宋体" w:asciiTheme="minorEastAsia" w:hAnsiTheme="minorEastAsia" w:eastAsiaTheme="minorEastAsia"/>
                <w:kern w:val="2"/>
                <w:sz w:val="18"/>
                <w:szCs w:val="18"/>
                <w:lang w:val="en-US" w:eastAsia="zh-CN" w:bidi="ar-SA"/>
              </w:rPr>
            </w:pPr>
          </w:p>
        </w:tc>
        <w:tc>
          <w:tcPr>
            <w:tcW w:w="425" w:type="dxa"/>
            <w:vAlign w:val="center"/>
          </w:tcPr>
          <w:p>
            <w:pPr>
              <w:widowControl/>
              <w:jc w:val="center"/>
              <w:textAlignment w:val="center"/>
              <w:rPr>
                <w:rFonts w:hint="eastAsia" w:cs="宋体" w:asciiTheme="minorEastAsia" w:hAnsiTheme="minorEastAsia" w:eastAsiaTheme="minorEastAsia"/>
                <w:kern w:val="2"/>
                <w:sz w:val="18"/>
                <w:szCs w:val="18"/>
                <w:lang w:val="en-US" w:eastAsia="zh-CN" w:bidi="ar-SA"/>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hint="eastAsia" w:cs="宋体" w:asciiTheme="minorEastAsia" w:hAnsiTheme="minorEastAsia" w:eastAsiaTheme="minorEastAsia"/>
                <w:kern w:val="2"/>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spacing w:line="26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BC050064</w:t>
            </w:r>
          </w:p>
        </w:tc>
        <w:tc>
          <w:tcPr>
            <w:tcW w:w="1356" w:type="dxa"/>
            <w:vAlign w:val="center"/>
          </w:tcPr>
          <w:p>
            <w:pPr>
              <w:widowControl/>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管理运筹学</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ascii="宋体" w:hAnsi="宋体" w:eastAsia="宋体" w:cs="宋体"/>
                <w:color w:val="000000"/>
                <w:kern w:val="0"/>
                <w:sz w:val="18"/>
                <w:szCs w:val="18"/>
              </w:rPr>
              <w:t>3</w:t>
            </w:r>
          </w:p>
        </w:tc>
        <w:tc>
          <w:tcPr>
            <w:tcW w:w="518"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ascii="宋体" w:hAnsi="宋体" w:eastAsia="宋体" w:cs="宋体"/>
                <w:color w:val="000000"/>
                <w:kern w:val="0"/>
                <w:sz w:val="18"/>
                <w:szCs w:val="18"/>
              </w:rPr>
              <w:t>48</w:t>
            </w:r>
          </w:p>
        </w:tc>
        <w:tc>
          <w:tcPr>
            <w:tcW w:w="600"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ascii="宋体" w:hAnsi="宋体" w:eastAsia="宋体" w:cs="宋体"/>
                <w:color w:val="000000"/>
                <w:kern w:val="0"/>
                <w:sz w:val="18"/>
                <w:szCs w:val="18"/>
              </w:rPr>
              <w:t>32</w:t>
            </w:r>
          </w:p>
        </w:tc>
        <w:tc>
          <w:tcPr>
            <w:tcW w:w="532"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16</w:t>
            </w:r>
          </w:p>
        </w:tc>
        <w:tc>
          <w:tcPr>
            <w:tcW w:w="503"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0"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ascii="宋体" w:hAnsi="宋体" w:eastAsia="宋体" w:cs="宋体"/>
                <w:color w:val="000000"/>
                <w:kern w:val="0"/>
                <w:sz w:val="18"/>
                <w:szCs w:val="18"/>
              </w:rPr>
              <w:t>48</w:t>
            </w:r>
          </w:p>
        </w:tc>
        <w:tc>
          <w:tcPr>
            <w:tcW w:w="442" w:type="dxa"/>
            <w:vAlign w:val="center"/>
          </w:tcPr>
          <w:p>
            <w:pPr>
              <w:jc w:val="center"/>
              <w:rPr>
                <w:rFonts w:ascii="宋体" w:hAnsi="宋体" w:eastAsia="宋体" w:cs="宋体"/>
                <w:color w:val="000000"/>
                <w:kern w:val="0"/>
                <w:sz w:val="18"/>
                <w:szCs w:val="18"/>
                <w:lang w:val="en-US" w:eastAsia="zh-CN" w:bidi="ar-SA"/>
              </w:rPr>
            </w:pPr>
          </w:p>
        </w:tc>
        <w:tc>
          <w:tcPr>
            <w:tcW w:w="390" w:type="dxa"/>
            <w:vAlign w:val="center"/>
          </w:tcPr>
          <w:p>
            <w:pPr>
              <w:jc w:val="center"/>
              <w:rPr>
                <w:rFonts w:ascii="宋体" w:hAnsi="宋体" w:eastAsia="宋体" w:cs="宋体"/>
                <w:color w:val="000000"/>
                <w:kern w:val="0"/>
                <w:sz w:val="18"/>
                <w:szCs w:val="18"/>
                <w:lang w:val="en-US" w:eastAsia="zh-CN" w:bidi="ar-SA"/>
              </w:rPr>
            </w:pPr>
          </w:p>
        </w:tc>
        <w:tc>
          <w:tcPr>
            <w:tcW w:w="353" w:type="dxa"/>
            <w:vAlign w:val="center"/>
          </w:tcPr>
          <w:p>
            <w:pPr>
              <w:jc w:val="center"/>
              <w:rPr>
                <w:rFonts w:cs="宋体" w:asciiTheme="minorEastAsia" w:hAnsiTheme="minorEastAsia" w:eastAsiaTheme="minorEastAsia"/>
                <w:kern w:val="2"/>
                <w:sz w:val="18"/>
                <w:szCs w:val="18"/>
                <w:lang w:val="en-US" w:eastAsia="zh-CN" w:bidi="ar-SA"/>
              </w:rPr>
            </w:pPr>
          </w:p>
        </w:tc>
        <w:tc>
          <w:tcPr>
            <w:tcW w:w="367" w:type="dxa"/>
            <w:vAlign w:val="center"/>
          </w:tcPr>
          <w:p>
            <w:pPr>
              <w:jc w:val="center"/>
              <w:rPr>
                <w:rFonts w:cs="宋体" w:asciiTheme="minorEastAsia" w:hAnsiTheme="minorEastAsia" w:eastAsiaTheme="minorEastAsia"/>
                <w:kern w:val="2"/>
                <w:sz w:val="18"/>
                <w:szCs w:val="18"/>
                <w:lang w:val="en-US" w:eastAsia="zh-CN" w:bidi="ar-SA"/>
              </w:rPr>
            </w:pPr>
          </w:p>
        </w:tc>
        <w:tc>
          <w:tcPr>
            <w:tcW w:w="425" w:type="dxa"/>
            <w:vAlign w:val="center"/>
          </w:tcPr>
          <w:p>
            <w:pPr>
              <w:jc w:val="center"/>
              <w:rPr>
                <w:rFonts w:hint="eastAsia" w:cs="宋体" w:asciiTheme="minorEastAsia" w:hAnsiTheme="minorEastAsia" w:eastAsiaTheme="minorEastAsia"/>
                <w:kern w:val="2"/>
                <w:sz w:val="18"/>
                <w:szCs w:val="18"/>
                <w:lang w:val="en-US" w:eastAsia="zh-CN" w:bidi="ar-SA"/>
              </w:rPr>
            </w:pPr>
            <w:r>
              <w:rPr>
                <w:rFonts w:hint="eastAsia" w:ascii="宋体" w:hAnsi="宋体" w:cs="宋体"/>
                <w:color w:val="000000"/>
                <w:kern w:val="0"/>
                <w:sz w:val="18"/>
                <w:szCs w:val="18"/>
              </w:rPr>
              <w:t>考</w:t>
            </w:r>
          </w:p>
        </w:tc>
        <w:tc>
          <w:tcPr>
            <w:tcW w:w="679" w:type="dxa"/>
            <w:vAlign w:val="center"/>
          </w:tcPr>
          <w:p>
            <w:pPr>
              <w:jc w:val="center"/>
              <w:rPr>
                <w:rFonts w:hint="eastAsia" w:cs="宋体" w:asciiTheme="minorEastAsia" w:hAnsiTheme="minorEastAsia" w:eastAsiaTheme="minorEastAsia"/>
                <w:kern w:val="2"/>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BC050017</w:t>
            </w:r>
          </w:p>
        </w:tc>
        <w:tc>
          <w:tcPr>
            <w:tcW w:w="1356" w:type="dxa"/>
            <w:vAlign w:val="center"/>
          </w:tcPr>
          <w:p>
            <w:pPr>
              <w:widowControl/>
              <w:jc w:val="left"/>
              <w:textAlignment w:val="center"/>
              <w:rPr>
                <w:rFonts w:cs="宋体" w:asciiTheme="minorEastAsia" w:hAnsiTheme="minorEastAsia"/>
                <w:sz w:val="18"/>
                <w:szCs w:val="18"/>
              </w:rPr>
            </w:pPr>
            <w:r>
              <w:rPr>
                <w:rFonts w:hint="eastAsia" w:ascii="宋体" w:hAnsi="宋体" w:eastAsia="宋体" w:cs="宋体"/>
                <w:color w:val="000000"/>
                <w:kern w:val="0"/>
                <w:sz w:val="18"/>
                <w:szCs w:val="18"/>
              </w:rPr>
              <w:t>经济法</w:t>
            </w:r>
          </w:p>
        </w:tc>
        <w:tc>
          <w:tcPr>
            <w:tcW w:w="429"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60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32" w:type="dxa"/>
            <w:vAlign w:val="center"/>
          </w:tcPr>
          <w:p>
            <w:pPr>
              <w:widowControl/>
              <w:jc w:val="center"/>
              <w:textAlignment w:val="center"/>
              <w:rPr>
                <w:rFonts w:ascii="宋体" w:hAnsi="宋体" w:eastAsia="宋体" w:cs="宋体"/>
                <w:color w:val="000000"/>
                <w:kern w:val="0"/>
                <w:sz w:val="18"/>
                <w:szCs w:val="18"/>
              </w:rPr>
            </w:pPr>
          </w:p>
        </w:tc>
        <w:tc>
          <w:tcPr>
            <w:tcW w:w="503" w:type="dxa"/>
            <w:vAlign w:val="center"/>
          </w:tcPr>
          <w:p>
            <w:pPr>
              <w:widowControl/>
              <w:jc w:val="center"/>
              <w:textAlignment w:val="center"/>
              <w:rPr>
                <w:rFonts w:ascii="宋体" w:hAnsi="宋体" w:eastAsia="宋体" w:cs="宋体"/>
                <w:color w:val="000000"/>
                <w:kern w:val="0"/>
                <w:sz w:val="18"/>
                <w:szCs w:val="18"/>
              </w:rPr>
            </w:pPr>
          </w:p>
        </w:tc>
        <w:tc>
          <w:tcPr>
            <w:tcW w:w="495"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35"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42" w:type="dxa"/>
            <w:vAlign w:val="center"/>
          </w:tcPr>
          <w:p>
            <w:pPr>
              <w:widowControl/>
              <w:jc w:val="center"/>
              <w:textAlignment w:val="center"/>
              <w:rPr>
                <w:rFonts w:ascii="宋体" w:hAnsi="宋体" w:eastAsia="宋体" w:cs="宋体"/>
                <w:color w:val="000000"/>
                <w:kern w:val="0"/>
                <w:sz w:val="18"/>
                <w:szCs w:val="18"/>
              </w:rPr>
            </w:pPr>
          </w:p>
        </w:tc>
        <w:tc>
          <w:tcPr>
            <w:tcW w:w="390" w:type="dxa"/>
            <w:vAlign w:val="center"/>
          </w:tcPr>
          <w:p>
            <w:pPr>
              <w:widowControl/>
              <w:jc w:val="center"/>
              <w:textAlignment w:val="center"/>
              <w:rPr>
                <w:rFonts w:ascii="宋体" w:hAnsi="宋体" w:eastAsia="宋体" w:cs="宋体"/>
                <w:color w:val="000000"/>
                <w:kern w:val="0"/>
                <w:sz w:val="18"/>
                <w:szCs w:val="18"/>
              </w:rPr>
            </w:pPr>
          </w:p>
        </w:tc>
        <w:tc>
          <w:tcPr>
            <w:tcW w:w="353" w:type="dxa"/>
            <w:vAlign w:val="center"/>
          </w:tcPr>
          <w:p>
            <w:pPr>
              <w:jc w:val="center"/>
              <w:rPr>
                <w:rFonts w:cs="宋体" w:asciiTheme="minorEastAsia" w:hAnsiTheme="minorEastAsia"/>
                <w:sz w:val="18"/>
                <w:szCs w:val="18"/>
              </w:rPr>
            </w:pPr>
          </w:p>
        </w:tc>
        <w:tc>
          <w:tcPr>
            <w:tcW w:w="367" w:type="dxa"/>
            <w:vAlign w:val="center"/>
          </w:tcPr>
          <w:p>
            <w:pPr>
              <w:jc w:val="center"/>
              <w:rPr>
                <w:rFonts w:cs="宋体" w:asciiTheme="minorEastAsia" w:hAnsiTheme="minorEastAsia"/>
                <w:sz w:val="18"/>
                <w:szCs w:val="18"/>
              </w:rPr>
            </w:pPr>
          </w:p>
        </w:tc>
        <w:tc>
          <w:tcPr>
            <w:tcW w:w="425"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BC050061</w:t>
            </w:r>
          </w:p>
        </w:tc>
        <w:tc>
          <w:tcPr>
            <w:tcW w:w="1356" w:type="dxa"/>
            <w:vAlign w:val="center"/>
          </w:tcPr>
          <w:p>
            <w:pPr>
              <w:widowControl/>
              <w:jc w:val="left"/>
              <w:textAlignment w:val="center"/>
              <w:rPr>
                <w:rFonts w:cs="宋体" w:asciiTheme="minorEastAsia" w:hAnsiTheme="minorEastAsia"/>
                <w:sz w:val="18"/>
                <w:szCs w:val="18"/>
              </w:rPr>
            </w:pPr>
            <w:r>
              <w:rPr>
                <w:rFonts w:hint="eastAsia" w:ascii="宋体" w:hAnsi="宋体" w:eastAsia="宋体" w:cs="宋体"/>
                <w:color w:val="000000"/>
                <w:kern w:val="0"/>
                <w:sz w:val="18"/>
                <w:szCs w:val="18"/>
              </w:rPr>
              <w:t>统计学</w:t>
            </w:r>
          </w:p>
        </w:tc>
        <w:tc>
          <w:tcPr>
            <w:tcW w:w="429"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18"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600"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532"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03" w:type="dxa"/>
            <w:vAlign w:val="center"/>
          </w:tcPr>
          <w:p>
            <w:pPr>
              <w:widowControl/>
              <w:jc w:val="center"/>
              <w:textAlignment w:val="center"/>
              <w:rPr>
                <w:rFonts w:ascii="宋体" w:hAnsi="宋体" w:eastAsia="宋体" w:cs="宋体"/>
                <w:color w:val="000000"/>
                <w:kern w:val="0"/>
                <w:sz w:val="18"/>
                <w:szCs w:val="18"/>
              </w:rPr>
            </w:pPr>
          </w:p>
        </w:tc>
        <w:tc>
          <w:tcPr>
            <w:tcW w:w="495"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35"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42" w:type="dxa"/>
            <w:vAlign w:val="center"/>
          </w:tcPr>
          <w:p>
            <w:pPr>
              <w:widowControl/>
              <w:jc w:val="center"/>
              <w:textAlignment w:val="center"/>
              <w:rPr>
                <w:rFonts w:ascii="宋体" w:hAnsi="宋体" w:eastAsia="宋体" w:cs="宋体"/>
                <w:color w:val="000000"/>
                <w:kern w:val="0"/>
                <w:sz w:val="18"/>
                <w:szCs w:val="18"/>
              </w:rPr>
            </w:pPr>
          </w:p>
        </w:tc>
        <w:tc>
          <w:tcPr>
            <w:tcW w:w="390" w:type="dxa"/>
            <w:vAlign w:val="center"/>
          </w:tcPr>
          <w:p>
            <w:pPr>
              <w:widowControl/>
              <w:jc w:val="center"/>
              <w:textAlignment w:val="center"/>
              <w:rPr>
                <w:rFonts w:ascii="宋体" w:hAnsi="宋体" w:eastAsia="宋体" w:cs="宋体"/>
                <w:color w:val="000000"/>
                <w:kern w:val="0"/>
                <w:sz w:val="18"/>
                <w:szCs w:val="18"/>
              </w:rPr>
            </w:pPr>
          </w:p>
        </w:tc>
        <w:tc>
          <w:tcPr>
            <w:tcW w:w="353" w:type="dxa"/>
            <w:vAlign w:val="center"/>
          </w:tcPr>
          <w:p>
            <w:pPr>
              <w:jc w:val="center"/>
              <w:rPr>
                <w:rFonts w:cs="宋体" w:asciiTheme="minorEastAsia" w:hAnsiTheme="minorEastAsia"/>
                <w:sz w:val="18"/>
                <w:szCs w:val="18"/>
              </w:rPr>
            </w:pPr>
          </w:p>
        </w:tc>
        <w:tc>
          <w:tcPr>
            <w:tcW w:w="367" w:type="dxa"/>
            <w:vAlign w:val="center"/>
          </w:tcPr>
          <w:p>
            <w:pPr>
              <w:jc w:val="center"/>
              <w:rPr>
                <w:rFonts w:cs="宋体" w:asciiTheme="minorEastAsia" w:hAnsiTheme="minorEastAsia"/>
                <w:sz w:val="18"/>
                <w:szCs w:val="18"/>
              </w:rPr>
            </w:pPr>
          </w:p>
        </w:tc>
        <w:tc>
          <w:tcPr>
            <w:tcW w:w="425"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spacing w:line="260" w:lineRule="exact"/>
              <w:jc w:val="center"/>
              <w:rPr>
                <w:rFonts w:ascii="宋体" w:hAnsi="宋体" w:eastAsia="宋体" w:cs="宋体"/>
                <w:sz w:val="18"/>
                <w:szCs w:val="18"/>
              </w:rPr>
            </w:pPr>
            <w:r>
              <w:rPr>
                <w:rFonts w:hint="eastAsia" w:ascii="宋体" w:hAnsi="宋体" w:eastAsia="宋体" w:cs="宋体"/>
                <w:sz w:val="18"/>
                <w:szCs w:val="18"/>
              </w:rPr>
              <w:t>BC050027</w:t>
            </w:r>
          </w:p>
        </w:tc>
        <w:tc>
          <w:tcPr>
            <w:tcW w:w="1356" w:type="dxa"/>
            <w:vAlign w:val="center"/>
          </w:tcPr>
          <w:p>
            <w:pPr>
              <w:jc w:val="left"/>
              <w:rPr>
                <w:rFonts w:cs="宋体" w:asciiTheme="minorEastAsia" w:hAnsiTheme="minorEastAsia"/>
                <w:sz w:val="18"/>
                <w:szCs w:val="18"/>
              </w:rPr>
            </w:pPr>
            <w:r>
              <w:rPr>
                <w:rFonts w:hint="eastAsia" w:asciiTheme="minorEastAsia" w:hAnsiTheme="minorEastAsia" w:cstheme="minorEastAsia"/>
                <w:color w:val="000000"/>
                <w:sz w:val="18"/>
                <w:szCs w:val="18"/>
              </w:rPr>
              <w:t>市场营销</w:t>
            </w:r>
          </w:p>
        </w:tc>
        <w:tc>
          <w:tcPr>
            <w:tcW w:w="429"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sz w:val="18"/>
                <w:szCs w:val="18"/>
              </w:rPr>
              <w:t>3</w:t>
            </w:r>
          </w:p>
        </w:tc>
        <w:tc>
          <w:tcPr>
            <w:tcW w:w="518"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sz w:val="18"/>
                <w:szCs w:val="18"/>
              </w:rPr>
              <w:t>48</w:t>
            </w:r>
          </w:p>
        </w:tc>
        <w:tc>
          <w:tcPr>
            <w:tcW w:w="600"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sz w:val="18"/>
                <w:szCs w:val="18"/>
              </w:rPr>
              <w:t>40</w:t>
            </w:r>
          </w:p>
        </w:tc>
        <w:tc>
          <w:tcPr>
            <w:tcW w:w="532"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color w:val="000000"/>
                <w:sz w:val="18"/>
                <w:szCs w:val="18"/>
              </w:rPr>
              <w:t>8　</w:t>
            </w:r>
          </w:p>
        </w:tc>
        <w:tc>
          <w:tcPr>
            <w:tcW w:w="503"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color w:val="000000"/>
                <w:sz w:val="18"/>
                <w:szCs w:val="18"/>
              </w:rPr>
              <w:t>　</w:t>
            </w:r>
          </w:p>
        </w:tc>
        <w:tc>
          <w:tcPr>
            <w:tcW w:w="495"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color w:val="000000"/>
                <w:sz w:val="18"/>
                <w:szCs w:val="18"/>
              </w:rPr>
              <w:t>　</w:t>
            </w:r>
          </w:p>
        </w:tc>
        <w:tc>
          <w:tcPr>
            <w:tcW w:w="480"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color w:val="000000"/>
                <w:sz w:val="18"/>
                <w:szCs w:val="18"/>
              </w:rPr>
              <w:t>　</w:t>
            </w:r>
          </w:p>
        </w:tc>
        <w:tc>
          <w:tcPr>
            <w:tcW w:w="480" w:type="dxa"/>
            <w:vAlign w:val="center"/>
          </w:tcPr>
          <w:p>
            <w:pPr>
              <w:jc w:val="center"/>
              <w:rPr>
                <w:rFonts w:ascii="宋体" w:hAnsi="宋体" w:eastAsia="宋体" w:cs="宋体"/>
                <w:color w:val="000000"/>
                <w:kern w:val="0"/>
                <w:sz w:val="18"/>
                <w:szCs w:val="18"/>
              </w:rPr>
            </w:pPr>
          </w:p>
        </w:tc>
        <w:tc>
          <w:tcPr>
            <w:tcW w:w="435"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color w:val="000000"/>
                <w:sz w:val="18"/>
                <w:szCs w:val="18"/>
              </w:rPr>
              <w:t>　</w:t>
            </w:r>
          </w:p>
        </w:tc>
        <w:tc>
          <w:tcPr>
            <w:tcW w:w="442"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color w:val="000000"/>
                <w:sz w:val="18"/>
                <w:szCs w:val="18"/>
              </w:rPr>
              <w:t>48　</w:t>
            </w:r>
          </w:p>
        </w:tc>
        <w:tc>
          <w:tcPr>
            <w:tcW w:w="390" w:type="dxa"/>
            <w:vAlign w:val="center"/>
          </w:tcPr>
          <w:p>
            <w:pPr>
              <w:jc w:val="center"/>
              <w:rPr>
                <w:rFonts w:ascii="宋体" w:hAnsi="宋体" w:eastAsia="宋体" w:cs="宋体"/>
                <w:color w:val="000000"/>
                <w:kern w:val="0"/>
                <w:sz w:val="18"/>
                <w:szCs w:val="18"/>
              </w:rPr>
            </w:pPr>
            <w:r>
              <w:rPr>
                <w:rFonts w:hint="eastAsia" w:asciiTheme="minorEastAsia" w:hAnsiTheme="minorEastAsia" w:cstheme="minorEastAsia"/>
                <w:color w:val="000000"/>
                <w:sz w:val="18"/>
                <w:szCs w:val="18"/>
              </w:rPr>
              <w:t>　</w:t>
            </w:r>
          </w:p>
        </w:tc>
        <w:tc>
          <w:tcPr>
            <w:tcW w:w="353" w:type="dxa"/>
            <w:vAlign w:val="center"/>
          </w:tcPr>
          <w:p>
            <w:pPr>
              <w:jc w:val="center"/>
              <w:rPr>
                <w:rFonts w:cs="宋体" w:asciiTheme="minorEastAsia" w:hAnsiTheme="minorEastAsia"/>
                <w:sz w:val="18"/>
                <w:szCs w:val="18"/>
              </w:rPr>
            </w:pPr>
            <w:r>
              <w:rPr>
                <w:rFonts w:hint="eastAsia" w:asciiTheme="minorEastAsia" w:hAnsiTheme="minorEastAsia" w:cstheme="minorEastAsia"/>
                <w:color w:val="000000"/>
                <w:sz w:val="18"/>
                <w:szCs w:val="18"/>
              </w:rPr>
              <w:t>　</w:t>
            </w:r>
          </w:p>
        </w:tc>
        <w:tc>
          <w:tcPr>
            <w:tcW w:w="367" w:type="dxa"/>
            <w:vAlign w:val="center"/>
          </w:tcPr>
          <w:p>
            <w:pPr>
              <w:jc w:val="center"/>
              <w:rPr>
                <w:rFonts w:cs="宋体" w:asciiTheme="minorEastAsia" w:hAnsiTheme="minorEastAsia"/>
                <w:sz w:val="18"/>
                <w:szCs w:val="18"/>
              </w:rPr>
            </w:pPr>
            <w:r>
              <w:rPr>
                <w:rFonts w:hint="eastAsia" w:asciiTheme="minorEastAsia" w:hAnsiTheme="minorEastAsia" w:cstheme="minorEastAsia"/>
                <w:color w:val="000000"/>
                <w:sz w:val="18"/>
                <w:szCs w:val="18"/>
              </w:rPr>
              <w:t>　</w:t>
            </w:r>
          </w:p>
        </w:tc>
        <w:tc>
          <w:tcPr>
            <w:tcW w:w="425" w:type="dxa"/>
            <w:vAlign w:val="center"/>
          </w:tcPr>
          <w:p>
            <w:pPr>
              <w:jc w:val="center"/>
              <w:rPr>
                <w:rFonts w:cs="宋体" w:asciiTheme="minorEastAsia" w:hAnsiTheme="minorEastAsia"/>
                <w:sz w:val="18"/>
                <w:szCs w:val="18"/>
              </w:rPr>
            </w:pPr>
            <w:r>
              <w:rPr>
                <w:rFonts w:hint="eastAsia" w:asciiTheme="minorEastAsia" w:hAnsiTheme="minorEastAsia" w:cstheme="minorEastAsia"/>
                <w:color w:val="000000"/>
                <w:sz w:val="18"/>
                <w:szCs w:val="18"/>
              </w:rPr>
              <w:t>考</w:t>
            </w:r>
          </w:p>
        </w:tc>
        <w:tc>
          <w:tcPr>
            <w:tcW w:w="679" w:type="dxa"/>
            <w:vAlign w:val="center"/>
          </w:tcPr>
          <w:p>
            <w:pPr>
              <w:jc w:val="center"/>
              <w:rPr>
                <w:rFonts w:cs="宋体" w:asciiTheme="minorEastAsia" w:hAnsiTheme="minorEastAsia"/>
                <w:sz w:val="18"/>
                <w:szCs w:val="18"/>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356" w:type="dxa"/>
            <w:vAlign w:val="center"/>
          </w:tcPr>
          <w:p>
            <w:pPr>
              <w:widowControl/>
              <w:jc w:val="left"/>
              <w:textAlignment w:val="center"/>
              <w:rPr>
                <w:color w:val="000000"/>
                <w:kern w:val="0"/>
                <w:sz w:val="18"/>
                <w:szCs w:val="18"/>
              </w:rPr>
            </w:pPr>
          </w:p>
        </w:tc>
        <w:tc>
          <w:tcPr>
            <w:tcW w:w="429" w:type="dxa"/>
            <w:shd w:val="clear" w:color="auto" w:fill="auto"/>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42.5</w:t>
            </w:r>
          </w:p>
        </w:tc>
        <w:tc>
          <w:tcPr>
            <w:tcW w:w="518" w:type="dxa"/>
            <w:shd w:val="clear" w:color="auto" w:fill="auto"/>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68</w:t>
            </w:r>
            <w:r>
              <w:rPr>
                <w:rFonts w:asciiTheme="minorEastAsia" w:hAnsiTheme="minorEastAsia" w:cstheme="minorEastAsia"/>
                <w:sz w:val="18"/>
                <w:szCs w:val="18"/>
              </w:rPr>
              <w:t>0</w:t>
            </w:r>
          </w:p>
        </w:tc>
        <w:tc>
          <w:tcPr>
            <w:tcW w:w="600" w:type="dxa"/>
            <w:shd w:val="clear" w:color="auto" w:fill="auto"/>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596</w:t>
            </w:r>
          </w:p>
        </w:tc>
        <w:tc>
          <w:tcPr>
            <w:tcW w:w="532" w:type="dxa"/>
            <w:shd w:val="clear" w:color="auto" w:fill="auto"/>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84</w:t>
            </w:r>
          </w:p>
        </w:tc>
        <w:tc>
          <w:tcPr>
            <w:tcW w:w="503" w:type="dxa"/>
            <w:shd w:val="clear" w:color="auto" w:fill="auto"/>
            <w:vAlign w:val="center"/>
          </w:tcPr>
          <w:p>
            <w:pPr>
              <w:jc w:val="center"/>
              <w:rPr>
                <w:rFonts w:asciiTheme="minorEastAsia" w:hAnsiTheme="minorEastAsia" w:cstheme="minorEastAsia"/>
                <w:sz w:val="18"/>
                <w:szCs w:val="18"/>
              </w:rPr>
            </w:pPr>
          </w:p>
        </w:tc>
        <w:tc>
          <w:tcPr>
            <w:tcW w:w="495" w:type="dxa"/>
            <w:shd w:val="clear" w:color="auto" w:fill="auto"/>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112</w:t>
            </w:r>
          </w:p>
        </w:tc>
        <w:tc>
          <w:tcPr>
            <w:tcW w:w="480" w:type="dxa"/>
            <w:shd w:val="clear" w:color="auto" w:fill="auto"/>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224</w:t>
            </w:r>
          </w:p>
        </w:tc>
        <w:tc>
          <w:tcPr>
            <w:tcW w:w="480" w:type="dxa"/>
            <w:shd w:val="clear" w:color="auto" w:fill="auto"/>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104</w:t>
            </w:r>
          </w:p>
        </w:tc>
        <w:tc>
          <w:tcPr>
            <w:tcW w:w="435" w:type="dxa"/>
            <w:shd w:val="clear" w:color="auto" w:fill="auto"/>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192</w:t>
            </w:r>
          </w:p>
        </w:tc>
        <w:tc>
          <w:tcPr>
            <w:tcW w:w="442" w:type="dxa"/>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48</w:t>
            </w:r>
          </w:p>
        </w:tc>
        <w:tc>
          <w:tcPr>
            <w:tcW w:w="390" w:type="dxa"/>
            <w:vAlign w:val="center"/>
          </w:tcPr>
          <w:p>
            <w:pPr>
              <w:jc w:val="center"/>
              <w:rPr>
                <w:rFonts w:asciiTheme="minorEastAsia" w:hAnsiTheme="minorEastAsia" w:cstheme="minorEastAsia"/>
                <w:sz w:val="18"/>
                <w:szCs w:val="18"/>
              </w:rPr>
            </w:pPr>
          </w:p>
        </w:tc>
        <w:tc>
          <w:tcPr>
            <w:tcW w:w="353" w:type="dxa"/>
            <w:vAlign w:val="center"/>
          </w:tcPr>
          <w:p>
            <w:pPr>
              <w:jc w:val="center"/>
              <w:textAlignment w:val="center"/>
              <w:rPr>
                <w:rFonts w:asciiTheme="minorEastAsia" w:hAnsiTheme="minorEastAsia" w:cstheme="minorEastAsia"/>
                <w:sz w:val="18"/>
                <w:szCs w:val="18"/>
              </w:rPr>
            </w:pPr>
          </w:p>
        </w:tc>
        <w:tc>
          <w:tcPr>
            <w:tcW w:w="367" w:type="dxa"/>
            <w:vAlign w:val="center"/>
          </w:tcPr>
          <w:p>
            <w:pPr>
              <w:jc w:val="center"/>
              <w:textAlignment w:val="center"/>
              <w:rPr>
                <w:rFonts w:asciiTheme="minorEastAsia" w:hAnsiTheme="minorEastAsia" w:cstheme="minorEastAsia"/>
                <w:sz w:val="18"/>
                <w:szCs w:val="18"/>
              </w:rPr>
            </w:pPr>
          </w:p>
        </w:tc>
        <w:tc>
          <w:tcPr>
            <w:tcW w:w="425" w:type="dxa"/>
            <w:vAlign w:val="center"/>
          </w:tcPr>
          <w:p>
            <w:pPr>
              <w:widowControl/>
              <w:jc w:val="center"/>
              <w:textAlignment w:val="center"/>
              <w:rPr>
                <w:rFonts w:ascii="宋体" w:hAnsi="宋体" w:cs="宋体"/>
                <w:color w:val="000000"/>
                <w:kern w:val="0"/>
                <w:sz w:val="18"/>
                <w:szCs w:val="18"/>
              </w:rPr>
            </w:pPr>
          </w:p>
        </w:tc>
        <w:tc>
          <w:tcPr>
            <w:tcW w:w="679" w:type="dxa"/>
            <w:vAlign w:val="center"/>
          </w:tcPr>
          <w:p>
            <w:pPr>
              <w:widowControl/>
              <w:jc w:val="center"/>
              <w:textAlignment w:val="center"/>
              <w:rPr>
                <w:rFonts w:ascii="宋体" w:hAnsi="宋体" w:cs="宋体"/>
                <w:color w:val="000000"/>
                <w:kern w:val="0"/>
                <w:sz w:val="18"/>
                <w:szCs w:val="18"/>
              </w:rPr>
            </w:pPr>
          </w:p>
        </w:tc>
      </w:tr>
    </w:tbl>
    <w:p>
      <w:pPr>
        <w:spacing w:line="440" w:lineRule="exact"/>
        <w:ind w:left="420" w:leftChars="200"/>
        <w:jc w:val="left"/>
        <w:rPr>
          <w:rFonts w:asciiTheme="minorEastAsia" w:hAnsiTheme="minorEastAsia" w:cstheme="minorEastAsia"/>
          <w:szCs w:val="21"/>
        </w:rPr>
      </w:pP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 xml:space="preserve">表6 专业核心课程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大数据管理与应用专业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570"/>
        <w:gridCol w:w="540"/>
        <w:gridCol w:w="540"/>
        <w:gridCol w:w="510"/>
        <w:gridCol w:w="488"/>
        <w:gridCol w:w="487"/>
        <w:gridCol w:w="443"/>
        <w:gridCol w:w="435"/>
        <w:gridCol w:w="495"/>
        <w:gridCol w:w="375"/>
        <w:gridCol w:w="322"/>
        <w:gridCol w:w="360"/>
        <w:gridCol w:w="455"/>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5" w:hRule="exact"/>
          <w:tblHeader/>
          <w:jc w:val="center"/>
        </w:trPr>
        <w:tc>
          <w:tcPr>
            <w:tcW w:w="87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课程</w:t>
            </w:r>
          </w:p>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160"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405"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55" w:type="dxa"/>
            <w:vMerge w:val="restart"/>
            <w:tcBorders>
              <w:tl2br w:val="nil"/>
              <w:tr2bl w:val="nil"/>
            </w:tcBorders>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开课</w:t>
            </w:r>
          </w:p>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7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1356"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42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57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54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54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51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488"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一</w:t>
            </w:r>
          </w:p>
        </w:tc>
        <w:tc>
          <w:tcPr>
            <w:tcW w:w="487"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二</w:t>
            </w:r>
          </w:p>
        </w:tc>
        <w:tc>
          <w:tcPr>
            <w:tcW w:w="44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三</w:t>
            </w:r>
          </w:p>
        </w:tc>
        <w:tc>
          <w:tcPr>
            <w:tcW w:w="43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四</w:t>
            </w:r>
          </w:p>
        </w:tc>
        <w:tc>
          <w:tcPr>
            <w:tcW w:w="49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五</w:t>
            </w:r>
          </w:p>
        </w:tc>
        <w:tc>
          <w:tcPr>
            <w:tcW w:w="37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六</w:t>
            </w:r>
          </w:p>
        </w:tc>
        <w:tc>
          <w:tcPr>
            <w:tcW w:w="322"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七</w:t>
            </w:r>
          </w:p>
        </w:tc>
        <w:tc>
          <w:tcPr>
            <w:tcW w:w="36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八</w:t>
            </w:r>
          </w:p>
        </w:tc>
        <w:tc>
          <w:tcPr>
            <w:tcW w:w="455" w:type="dxa"/>
            <w:vMerge w:val="continue"/>
            <w:tcBorders>
              <w:tl2br w:val="nil"/>
              <w:tr2bl w:val="nil"/>
            </w:tcBorders>
            <w:vAlign w:val="center"/>
          </w:tcPr>
          <w:p>
            <w:pPr>
              <w:spacing w:line="440" w:lineRule="exact"/>
              <w:jc w:val="center"/>
              <w:rPr>
                <w:rFonts w:cs="宋体" w:asciiTheme="minorEastAsia" w:hAnsiTheme="minorEastAsia"/>
                <w:sz w:val="18"/>
                <w:szCs w:val="18"/>
              </w:rPr>
            </w:pPr>
          </w:p>
        </w:tc>
        <w:tc>
          <w:tcPr>
            <w:tcW w:w="67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BD050105</w:t>
            </w:r>
          </w:p>
        </w:tc>
        <w:tc>
          <w:tcPr>
            <w:tcW w:w="1356" w:type="dxa"/>
            <w:vAlign w:val="center"/>
          </w:tcPr>
          <w:p>
            <w:pPr>
              <w:widowControl/>
              <w:jc w:val="left"/>
              <w:textAlignment w:val="center"/>
              <w:rPr>
                <w:rFonts w:cs="宋体" w:asciiTheme="minorEastAsia" w:hAnsiTheme="minorEastAsia" w:eastAsiaTheme="minorEastAsia"/>
                <w:kern w:val="2"/>
                <w:sz w:val="18"/>
                <w:szCs w:val="18"/>
                <w:lang w:val="en-US" w:eastAsia="zh-CN" w:bidi="ar-SA"/>
              </w:rPr>
            </w:pPr>
            <w:r>
              <w:rPr>
                <w:rFonts w:ascii="宋体" w:hAnsi="宋体" w:eastAsia="宋体" w:cs="宋体"/>
                <w:color w:val="000000"/>
                <w:kern w:val="0"/>
                <w:sz w:val="18"/>
                <w:szCs w:val="18"/>
              </w:rPr>
              <w:t>Python</w:t>
            </w:r>
            <w:r>
              <w:rPr>
                <w:rFonts w:hint="eastAsia" w:ascii="宋体" w:hAnsi="宋体" w:eastAsia="宋体" w:cs="宋体"/>
                <w:color w:val="000000"/>
                <w:kern w:val="0"/>
                <w:sz w:val="18"/>
                <w:szCs w:val="18"/>
              </w:rPr>
              <w:t>程序设计</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w:t>
            </w:r>
          </w:p>
        </w:tc>
        <w:tc>
          <w:tcPr>
            <w:tcW w:w="57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64</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40</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24</w:t>
            </w:r>
          </w:p>
        </w:tc>
        <w:tc>
          <w:tcPr>
            <w:tcW w:w="51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8"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64</w:t>
            </w: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95" w:type="dxa"/>
            <w:vAlign w:val="center"/>
          </w:tcPr>
          <w:p>
            <w:pPr>
              <w:jc w:val="center"/>
              <w:rPr>
                <w:rFonts w:cs="宋体" w:asciiTheme="minorEastAsia" w:hAnsiTheme="minorEastAsia" w:eastAsiaTheme="minorEastAsia"/>
                <w:kern w:val="2"/>
                <w:sz w:val="18"/>
                <w:szCs w:val="18"/>
                <w:lang w:val="en-US" w:eastAsia="zh-CN" w:bidi="ar-SA"/>
              </w:rPr>
            </w:pPr>
          </w:p>
        </w:tc>
        <w:tc>
          <w:tcPr>
            <w:tcW w:w="375" w:type="dxa"/>
            <w:vAlign w:val="center"/>
          </w:tcPr>
          <w:p>
            <w:pPr>
              <w:widowControl/>
              <w:jc w:val="center"/>
              <w:textAlignment w:val="center"/>
              <w:rPr>
                <w:rFonts w:hint="eastAsia" w:cs="宋体" w:asciiTheme="minorEastAsia" w:hAnsiTheme="minorEastAsia" w:eastAsiaTheme="minorEastAsia"/>
                <w:kern w:val="2"/>
                <w:sz w:val="18"/>
                <w:szCs w:val="18"/>
                <w:lang w:val="en-US" w:eastAsia="zh-CN" w:bidi="ar-SA"/>
              </w:rPr>
            </w:pPr>
          </w:p>
        </w:tc>
        <w:tc>
          <w:tcPr>
            <w:tcW w:w="322" w:type="dxa"/>
            <w:vAlign w:val="center"/>
          </w:tcPr>
          <w:p>
            <w:pPr>
              <w:jc w:val="center"/>
              <w:rPr>
                <w:rFonts w:cs="宋体" w:asciiTheme="minorEastAsia" w:hAnsiTheme="minorEastAsia" w:eastAsiaTheme="minorEastAsia"/>
                <w:kern w:val="2"/>
                <w:sz w:val="18"/>
                <w:szCs w:val="18"/>
                <w:lang w:val="en-US" w:eastAsia="zh-CN" w:bidi="ar-SA"/>
              </w:rPr>
            </w:pPr>
          </w:p>
        </w:tc>
        <w:tc>
          <w:tcPr>
            <w:tcW w:w="360" w:type="dxa"/>
            <w:vAlign w:val="center"/>
          </w:tcPr>
          <w:p>
            <w:pPr>
              <w:jc w:val="center"/>
              <w:rPr>
                <w:rFonts w:cs="宋体" w:asciiTheme="minorEastAsia" w:hAnsiTheme="minorEastAsia" w:eastAsiaTheme="minorEastAsia"/>
                <w:kern w:val="2"/>
                <w:sz w:val="18"/>
                <w:szCs w:val="18"/>
                <w:lang w:val="en-US" w:eastAsia="zh-CN" w:bidi="ar-SA"/>
              </w:rPr>
            </w:pPr>
          </w:p>
        </w:tc>
        <w:tc>
          <w:tcPr>
            <w:tcW w:w="455" w:type="dxa"/>
            <w:vAlign w:val="center"/>
          </w:tcPr>
          <w:p>
            <w:pPr>
              <w:jc w:val="center"/>
              <w:textAlignment w:val="center"/>
              <w:rPr>
                <w:rFonts w:cs="宋体" w:asciiTheme="minorEastAsia" w:hAnsiTheme="minorEastAsia" w:eastAsiaTheme="minorEastAsia"/>
                <w:kern w:val="2"/>
                <w:sz w:val="18"/>
                <w:szCs w:val="18"/>
                <w:lang w:val="en-US" w:eastAsia="zh-CN" w:bidi="ar-SA"/>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BD050112</w:t>
            </w:r>
          </w:p>
        </w:tc>
        <w:tc>
          <w:tcPr>
            <w:tcW w:w="1356" w:type="dxa"/>
            <w:vAlign w:val="center"/>
          </w:tcPr>
          <w:p>
            <w:pPr>
              <w:widowControl/>
              <w:jc w:val="left"/>
              <w:textAlignment w:val="center"/>
              <w:rPr>
                <w:rFonts w:cs="宋体" w:asciiTheme="minorEastAsia" w:hAnsiTheme="minorEastAsia" w:eastAsiaTheme="minorEastAsia"/>
                <w:kern w:val="2"/>
                <w:sz w:val="18"/>
                <w:szCs w:val="18"/>
                <w:lang w:val="en-US" w:eastAsia="zh-CN" w:bidi="ar-SA"/>
              </w:rPr>
            </w:pPr>
            <w:r>
              <w:rPr>
                <w:rFonts w:hint="eastAsia" w:cs="宋体" w:asciiTheme="minorEastAsia" w:hAnsiTheme="minorEastAsia"/>
                <w:sz w:val="18"/>
                <w:szCs w:val="18"/>
              </w:rPr>
              <w:t>金融学</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7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10" w:type="dxa"/>
            <w:vAlign w:val="center"/>
          </w:tcPr>
          <w:p>
            <w:pPr>
              <w:widowControl/>
              <w:jc w:val="center"/>
              <w:textAlignment w:val="center"/>
              <w:rPr>
                <w:rFonts w:cs="宋体" w:asciiTheme="minorEastAsia" w:hAnsiTheme="minorEastAsia" w:eastAsiaTheme="minorEastAsia"/>
                <w:kern w:val="2"/>
                <w:sz w:val="18"/>
                <w:szCs w:val="18"/>
                <w:highlight w:val="yellow"/>
                <w:lang w:val="en-US" w:eastAsia="zh-CN" w:bidi="ar-SA"/>
              </w:rPr>
            </w:pPr>
          </w:p>
        </w:tc>
        <w:tc>
          <w:tcPr>
            <w:tcW w:w="488"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p>
        </w:tc>
        <w:tc>
          <w:tcPr>
            <w:tcW w:w="487"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p>
        </w:tc>
        <w:tc>
          <w:tcPr>
            <w:tcW w:w="443"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r>
              <w:rPr>
                <w:rFonts w:hint="eastAsia" w:ascii="宋体" w:hAnsi="宋体" w:eastAsia="宋体" w:cs="宋体"/>
                <w:color w:val="000000"/>
                <w:kern w:val="0"/>
                <w:sz w:val="18"/>
                <w:szCs w:val="18"/>
              </w:rPr>
              <w:t>48</w:t>
            </w: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7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322" w:type="dxa"/>
            <w:vAlign w:val="top"/>
          </w:tcPr>
          <w:p>
            <w:pPr>
              <w:jc w:val="center"/>
              <w:rPr>
                <w:rFonts w:cs="宋体" w:asciiTheme="minorEastAsia" w:hAnsiTheme="minorEastAsia" w:eastAsiaTheme="minorEastAsia"/>
                <w:kern w:val="2"/>
                <w:sz w:val="18"/>
                <w:szCs w:val="18"/>
                <w:lang w:val="en-US" w:eastAsia="zh-CN" w:bidi="ar-SA"/>
              </w:rPr>
            </w:pPr>
          </w:p>
        </w:tc>
        <w:tc>
          <w:tcPr>
            <w:tcW w:w="360" w:type="dxa"/>
            <w:vAlign w:val="top"/>
          </w:tcPr>
          <w:p>
            <w:pPr>
              <w:jc w:val="center"/>
              <w:rPr>
                <w:rFonts w:cs="宋体" w:asciiTheme="minorEastAsia" w:hAnsiTheme="minorEastAsia" w:eastAsiaTheme="minorEastAsia"/>
                <w:kern w:val="2"/>
                <w:sz w:val="18"/>
                <w:szCs w:val="18"/>
                <w:lang w:val="en-US" w:eastAsia="zh-CN" w:bidi="ar-SA"/>
              </w:rPr>
            </w:pPr>
          </w:p>
        </w:tc>
        <w:tc>
          <w:tcPr>
            <w:tcW w:w="455"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r>
              <w:rPr>
                <w:rFonts w:hint="eastAsia" w:cs="宋体" w:asciiTheme="minorEastAsia" w:hAnsiTheme="minorEastAsia"/>
                <w:sz w:val="18"/>
                <w:szCs w:val="18"/>
              </w:rPr>
              <w:t>考</w:t>
            </w:r>
          </w:p>
        </w:tc>
        <w:tc>
          <w:tcPr>
            <w:tcW w:w="679"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BD050118</w:t>
            </w:r>
          </w:p>
        </w:tc>
        <w:tc>
          <w:tcPr>
            <w:tcW w:w="1356" w:type="dxa"/>
            <w:vAlign w:val="center"/>
          </w:tcPr>
          <w:p>
            <w:pPr>
              <w:jc w:val="left"/>
              <w:textAlignment w:val="center"/>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kern w:val="0"/>
                <w:sz w:val="18"/>
                <w:szCs w:val="18"/>
              </w:rPr>
              <w:t>数据分析与可视化</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7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28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20</w:t>
            </w:r>
          </w:p>
        </w:tc>
        <w:tc>
          <w:tcPr>
            <w:tcW w:w="51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8"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7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322" w:type="dxa"/>
            <w:vAlign w:val="center"/>
          </w:tcPr>
          <w:p>
            <w:pPr>
              <w:rPr>
                <w:rFonts w:cs="宋体" w:asciiTheme="minorEastAsia" w:hAnsiTheme="minorEastAsia" w:eastAsiaTheme="minorEastAsia"/>
                <w:color w:val="FF0000"/>
                <w:kern w:val="2"/>
                <w:sz w:val="18"/>
                <w:szCs w:val="18"/>
                <w:lang w:val="en-US" w:eastAsia="zh-CN" w:bidi="ar-SA"/>
              </w:rPr>
            </w:pPr>
          </w:p>
        </w:tc>
        <w:tc>
          <w:tcPr>
            <w:tcW w:w="360" w:type="dxa"/>
            <w:vAlign w:val="center"/>
          </w:tcPr>
          <w:p>
            <w:pPr>
              <w:rPr>
                <w:rFonts w:cs="宋体" w:asciiTheme="minorEastAsia" w:hAnsiTheme="minorEastAsia" w:eastAsiaTheme="minorEastAsia"/>
                <w:color w:val="FF0000"/>
                <w:kern w:val="2"/>
                <w:sz w:val="18"/>
                <w:szCs w:val="18"/>
                <w:lang w:val="en-US" w:eastAsia="zh-CN" w:bidi="ar-SA"/>
              </w:rPr>
            </w:pPr>
          </w:p>
        </w:tc>
        <w:tc>
          <w:tcPr>
            <w:tcW w:w="455" w:type="dxa"/>
            <w:vAlign w:val="center"/>
          </w:tcPr>
          <w:p>
            <w:pPr>
              <w:jc w:val="center"/>
              <w:textAlignment w:val="center"/>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jc w:val="center"/>
              <w:textAlignment w:val="center"/>
              <w:rPr>
                <w:rFonts w:cs="宋体" w:asciiTheme="minorEastAsia" w:hAnsiTheme="minorEastAsia" w:eastAsiaTheme="minorEastAsia"/>
                <w:color w:val="FF0000"/>
                <w:kern w:val="2"/>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BD050119</w:t>
            </w:r>
          </w:p>
        </w:tc>
        <w:tc>
          <w:tcPr>
            <w:tcW w:w="1356" w:type="dxa"/>
            <w:vAlign w:val="center"/>
          </w:tcPr>
          <w:p>
            <w:pPr>
              <w:widowControl/>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数据库系统原理</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3.5</w:t>
            </w:r>
          </w:p>
        </w:tc>
        <w:tc>
          <w:tcPr>
            <w:tcW w:w="57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56</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40</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16</w:t>
            </w:r>
          </w:p>
        </w:tc>
        <w:tc>
          <w:tcPr>
            <w:tcW w:w="510" w:type="dxa"/>
            <w:vAlign w:val="center"/>
          </w:tcPr>
          <w:p>
            <w:pPr>
              <w:jc w:val="center"/>
              <w:rPr>
                <w:rFonts w:ascii="宋体" w:hAnsi="宋体" w:cs="宋体" w:eastAsiaTheme="minorEastAsia"/>
                <w:color w:val="000000"/>
                <w:kern w:val="0"/>
                <w:sz w:val="18"/>
                <w:szCs w:val="18"/>
                <w:lang w:val="en-US" w:eastAsia="zh-CN" w:bidi="ar-SA"/>
              </w:rPr>
            </w:pPr>
          </w:p>
        </w:tc>
        <w:tc>
          <w:tcPr>
            <w:tcW w:w="488" w:type="dxa"/>
            <w:vAlign w:val="center"/>
          </w:tcPr>
          <w:p>
            <w:pPr>
              <w:jc w:val="center"/>
              <w:rPr>
                <w:rFonts w:ascii="宋体" w:hAnsi="宋体" w:cs="宋体" w:eastAsiaTheme="minorEastAsia"/>
                <w:color w:val="000000"/>
                <w:kern w:val="0"/>
                <w:sz w:val="18"/>
                <w:szCs w:val="18"/>
                <w:lang w:val="en-US" w:eastAsia="zh-CN" w:bidi="ar-SA"/>
              </w:rPr>
            </w:pPr>
          </w:p>
        </w:tc>
        <w:tc>
          <w:tcPr>
            <w:tcW w:w="487" w:type="dxa"/>
            <w:vAlign w:val="center"/>
          </w:tcPr>
          <w:p>
            <w:pPr>
              <w:jc w:val="center"/>
              <w:rPr>
                <w:rFonts w:ascii="宋体" w:hAnsi="宋体" w:cs="宋体" w:eastAsiaTheme="minorEastAsia"/>
                <w:color w:val="000000"/>
                <w:kern w:val="0"/>
                <w:sz w:val="18"/>
                <w:szCs w:val="18"/>
                <w:lang w:val="en-US" w:eastAsia="zh-CN" w:bidi="ar-SA"/>
              </w:rPr>
            </w:pPr>
          </w:p>
        </w:tc>
        <w:tc>
          <w:tcPr>
            <w:tcW w:w="443" w:type="dxa"/>
            <w:vAlign w:val="center"/>
          </w:tcPr>
          <w:p>
            <w:pPr>
              <w:jc w:val="center"/>
              <w:rPr>
                <w:rFonts w:ascii="宋体" w:hAnsi="宋体" w:cs="宋体" w:eastAsiaTheme="minorEastAsia"/>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56</w:t>
            </w: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7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322" w:type="dxa"/>
            <w:vAlign w:val="center"/>
          </w:tcPr>
          <w:p>
            <w:pPr>
              <w:jc w:val="center"/>
              <w:rPr>
                <w:rFonts w:ascii="宋体" w:hAnsi="宋体" w:cs="宋体" w:eastAsiaTheme="minorEastAsia"/>
                <w:color w:val="000000"/>
                <w:kern w:val="0"/>
                <w:sz w:val="18"/>
                <w:szCs w:val="18"/>
                <w:lang w:val="en-US" w:eastAsia="zh-CN" w:bidi="ar-SA"/>
              </w:rPr>
            </w:pPr>
          </w:p>
        </w:tc>
        <w:tc>
          <w:tcPr>
            <w:tcW w:w="360" w:type="dxa"/>
            <w:vAlign w:val="center"/>
          </w:tcPr>
          <w:p>
            <w:pPr>
              <w:jc w:val="center"/>
              <w:rPr>
                <w:rFonts w:ascii="宋体" w:hAnsi="宋体" w:cs="宋体" w:eastAsiaTheme="minorEastAsia"/>
                <w:color w:val="000000"/>
                <w:kern w:val="0"/>
                <w:sz w:val="18"/>
                <w:szCs w:val="18"/>
                <w:lang w:val="en-US" w:eastAsia="zh-CN" w:bidi="ar-SA"/>
              </w:rPr>
            </w:pPr>
          </w:p>
        </w:tc>
        <w:tc>
          <w:tcPr>
            <w:tcW w:w="455"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BD050122</w:t>
            </w:r>
          </w:p>
        </w:tc>
        <w:tc>
          <w:tcPr>
            <w:tcW w:w="1356" w:type="dxa"/>
            <w:vAlign w:val="center"/>
          </w:tcPr>
          <w:p>
            <w:pPr>
              <w:widowControl/>
              <w:jc w:val="left"/>
              <w:textAlignment w:val="center"/>
              <w:rPr>
                <w:rFonts w:ascii="宋体" w:hAnsi="宋体" w:eastAsia="宋体" w:cs="宋体"/>
                <w:color w:val="000000"/>
                <w:kern w:val="0"/>
                <w:sz w:val="18"/>
                <w:szCs w:val="18"/>
                <w:lang w:val="en-US" w:eastAsia="zh-CN" w:bidi="ar-SA"/>
              </w:rPr>
            </w:pPr>
            <w:r>
              <w:rPr>
                <w:rFonts w:hint="eastAsia" w:cs="宋体" w:asciiTheme="minorEastAsia" w:hAnsiTheme="minorEastAsia"/>
                <w:sz w:val="18"/>
                <w:szCs w:val="18"/>
              </w:rPr>
              <w:t>证券投资</w:t>
            </w:r>
          </w:p>
        </w:tc>
        <w:tc>
          <w:tcPr>
            <w:tcW w:w="429" w:type="dxa"/>
            <w:vAlign w:val="center"/>
          </w:tcPr>
          <w:p>
            <w:pPr>
              <w:widowControl/>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宋体" w:hAnsi="宋体" w:eastAsia="宋体" w:cs="宋体"/>
                <w:color w:val="000000"/>
                <w:kern w:val="0"/>
                <w:sz w:val="18"/>
                <w:szCs w:val="18"/>
              </w:rPr>
              <w:t>3</w:t>
            </w:r>
          </w:p>
        </w:tc>
        <w:tc>
          <w:tcPr>
            <w:tcW w:w="570" w:type="dxa"/>
            <w:vAlign w:val="center"/>
          </w:tcPr>
          <w:p>
            <w:pPr>
              <w:widowControl/>
              <w:jc w:val="center"/>
              <w:textAlignment w:val="center"/>
              <w:rPr>
                <w:rFonts w:asciiTheme="minorEastAsia" w:hAnsiTheme="minorEastAsia" w:eastAsiaTheme="minorEastAsia" w:cstheme="minorEastAsia"/>
                <w:kern w:val="2"/>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Theme="minorEastAsia" w:hAnsiTheme="minorEastAsia" w:eastAsiaTheme="minorEastAsia" w:cstheme="minorEastAsia"/>
                <w:kern w:val="2"/>
                <w:sz w:val="18"/>
                <w:szCs w:val="18"/>
                <w:lang w:val="en-US" w:eastAsia="zh-CN" w:bidi="ar-SA"/>
              </w:rPr>
            </w:pPr>
            <w:r>
              <w:rPr>
                <w:rFonts w:hint="eastAsia" w:ascii="宋体" w:hAnsi="宋体" w:eastAsia="宋体" w:cs="宋体"/>
                <w:color w:val="000000"/>
                <w:kern w:val="0"/>
                <w:sz w:val="18"/>
                <w:szCs w:val="18"/>
              </w:rPr>
              <w:t>40</w:t>
            </w:r>
          </w:p>
        </w:tc>
        <w:tc>
          <w:tcPr>
            <w:tcW w:w="540" w:type="dxa"/>
            <w:vAlign w:val="center"/>
          </w:tcPr>
          <w:p>
            <w:pPr>
              <w:widowControl/>
              <w:jc w:val="center"/>
              <w:textAlignment w:val="center"/>
              <w:rPr>
                <w:rFonts w:asciiTheme="minorEastAsia" w:hAnsiTheme="minorEastAsia" w:eastAsiaTheme="minorEastAsia" w:cstheme="minorEastAsia"/>
                <w:kern w:val="2"/>
                <w:sz w:val="18"/>
                <w:szCs w:val="18"/>
                <w:lang w:val="en-US" w:eastAsia="zh-CN" w:bidi="ar-SA"/>
              </w:rPr>
            </w:pPr>
            <w:r>
              <w:rPr>
                <w:rFonts w:hint="eastAsia" w:ascii="宋体" w:hAnsi="宋体" w:eastAsia="宋体" w:cs="宋体"/>
                <w:color w:val="000000"/>
                <w:kern w:val="0"/>
                <w:sz w:val="18"/>
                <w:szCs w:val="18"/>
              </w:rPr>
              <w:t>8</w:t>
            </w:r>
          </w:p>
        </w:tc>
        <w:tc>
          <w:tcPr>
            <w:tcW w:w="510" w:type="dxa"/>
            <w:vAlign w:val="center"/>
          </w:tcPr>
          <w:p>
            <w:pPr>
              <w:jc w:val="center"/>
              <w:rPr>
                <w:rFonts w:ascii="宋体" w:hAnsi="宋体" w:cs="宋体" w:eastAsiaTheme="minorEastAsia"/>
                <w:color w:val="000000"/>
                <w:kern w:val="0"/>
                <w:sz w:val="18"/>
                <w:szCs w:val="18"/>
                <w:lang w:val="en-US" w:eastAsia="zh-CN" w:bidi="ar-SA"/>
              </w:rPr>
            </w:pPr>
          </w:p>
        </w:tc>
        <w:tc>
          <w:tcPr>
            <w:tcW w:w="488" w:type="dxa"/>
            <w:vAlign w:val="center"/>
          </w:tcPr>
          <w:p>
            <w:pPr>
              <w:jc w:val="center"/>
              <w:rPr>
                <w:rFonts w:ascii="宋体" w:hAnsi="宋体" w:cs="宋体" w:eastAsiaTheme="minorEastAsia"/>
                <w:color w:val="000000"/>
                <w:kern w:val="0"/>
                <w:sz w:val="18"/>
                <w:szCs w:val="18"/>
                <w:lang w:val="en-US" w:eastAsia="zh-CN" w:bidi="ar-SA"/>
              </w:rPr>
            </w:pPr>
          </w:p>
        </w:tc>
        <w:tc>
          <w:tcPr>
            <w:tcW w:w="487" w:type="dxa"/>
            <w:vAlign w:val="center"/>
          </w:tcPr>
          <w:p>
            <w:pPr>
              <w:jc w:val="center"/>
              <w:rPr>
                <w:rFonts w:ascii="宋体" w:hAnsi="宋体" w:cs="宋体" w:eastAsiaTheme="minorEastAsia"/>
                <w:color w:val="000000"/>
                <w:kern w:val="0"/>
                <w:sz w:val="18"/>
                <w:szCs w:val="18"/>
                <w:lang w:val="en-US" w:eastAsia="zh-CN" w:bidi="ar-SA"/>
              </w:rPr>
            </w:pPr>
          </w:p>
        </w:tc>
        <w:tc>
          <w:tcPr>
            <w:tcW w:w="443" w:type="dxa"/>
            <w:vAlign w:val="center"/>
          </w:tcPr>
          <w:p>
            <w:pPr>
              <w:jc w:val="center"/>
              <w:rPr>
                <w:rFonts w:ascii="宋体" w:hAnsi="宋体" w:cs="宋体" w:eastAsiaTheme="minorEastAsia"/>
                <w:color w:val="000000"/>
                <w:kern w:val="0"/>
                <w:sz w:val="18"/>
                <w:szCs w:val="18"/>
                <w:lang w:val="en-US" w:eastAsia="zh-CN" w:bidi="ar-SA"/>
              </w:rPr>
            </w:pPr>
          </w:p>
        </w:tc>
        <w:tc>
          <w:tcPr>
            <w:tcW w:w="435" w:type="dxa"/>
            <w:vAlign w:val="center"/>
          </w:tcPr>
          <w:p>
            <w:pPr>
              <w:widowControl/>
              <w:jc w:val="center"/>
              <w:textAlignment w:val="center"/>
              <w:rPr>
                <w:rFonts w:asciiTheme="minorEastAsia" w:hAnsiTheme="minorEastAsia" w:eastAsiaTheme="minorEastAsia" w:cstheme="minorEastAsia"/>
                <w:kern w:val="2"/>
                <w:sz w:val="18"/>
                <w:szCs w:val="18"/>
                <w:lang w:val="en-US" w:eastAsia="zh-CN" w:bidi="ar-SA"/>
              </w:rPr>
            </w:pP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ascii="宋体" w:hAnsi="宋体" w:eastAsia="宋体" w:cs="宋体"/>
                <w:color w:val="000000"/>
                <w:kern w:val="0"/>
                <w:sz w:val="18"/>
                <w:szCs w:val="18"/>
              </w:rPr>
              <w:t>48</w:t>
            </w:r>
          </w:p>
        </w:tc>
        <w:tc>
          <w:tcPr>
            <w:tcW w:w="37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322" w:type="dxa"/>
            <w:vAlign w:val="center"/>
          </w:tcPr>
          <w:p>
            <w:pPr>
              <w:jc w:val="center"/>
              <w:rPr>
                <w:rFonts w:ascii="宋体" w:hAnsi="宋体" w:cs="宋体" w:eastAsiaTheme="minorEastAsia"/>
                <w:color w:val="000000"/>
                <w:kern w:val="0"/>
                <w:sz w:val="18"/>
                <w:szCs w:val="18"/>
                <w:lang w:val="en-US" w:eastAsia="zh-CN" w:bidi="ar-SA"/>
              </w:rPr>
            </w:pPr>
          </w:p>
        </w:tc>
        <w:tc>
          <w:tcPr>
            <w:tcW w:w="360" w:type="dxa"/>
            <w:vAlign w:val="center"/>
          </w:tcPr>
          <w:p>
            <w:pPr>
              <w:jc w:val="center"/>
              <w:rPr>
                <w:rFonts w:ascii="宋体" w:hAnsi="宋体" w:cs="宋体" w:eastAsiaTheme="minorEastAsia"/>
                <w:color w:val="000000"/>
                <w:kern w:val="0"/>
                <w:sz w:val="18"/>
                <w:szCs w:val="18"/>
                <w:lang w:val="en-US" w:eastAsia="zh-CN" w:bidi="ar-SA"/>
              </w:rPr>
            </w:pPr>
          </w:p>
        </w:tc>
        <w:tc>
          <w:tcPr>
            <w:tcW w:w="455"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BD050095</w:t>
            </w:r>
          </w:p>
        </w:tc>
        <w:tc>
          <w:tcPr>
            <w:tcW w:w="1356" w:type="dxa"/>
            <w:vAlign w:val="center"/>
          </w:tcPr>
          <w:p>
            <w:pPr>
              <w:widowControl/>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财务管理</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7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left"/>
              <w:textAlignment w:val="center"/>
              <w:rPr>
                <w:rFonts w:ascii="宋体" w:hAnsi="宋体" w:eastAsia="宋体" w:cs="宋体"/>
                <w:color w:val="000000"/>
                <w:kern w:val="0"/>
                <w:sz w:val="18"/>
                <w:szCs w:val="18"/>
                <w:lang w:val="en-US" w:eastAsia="zh-CN" w:bidi="ar-SA"/>
              </w:rPr>
            </w:pPr>
          </w:p>
        </w:tc>
        <w:tc>
          <w:tcPr>
            <w:tcW w:w="510" w:type="dxa"/>
            <w:vAlign w:val="center"/>
          </w:tcPr>
          <w:p>
            <w:pPr>
              <w:widowControl/>
              <w:jc w:val="left"/>
              <w:textAlignment w:val="center"/>
              <w:rPr>
                <w:rFonts w:ascii="宋体" w:hAnsi="宋体" w:eastAsia="宋体" w:cs="宋体"/>
                <w:color w:val="000000"/>
                <w:kern w:val="0"/>
                <w:sz w:val="18"/>
                <w:szCs w:val="18"/>
                <w:lang w:val="en-US" w:eastAsia="zh-CN" w:bidi="ar-SA"/>
              </w:rPr>
            </w:pPr>
          </w:p>
        </w:tc>
        <w:tc>
          <w:tcPr>
            <w:tcW w:w="488" w:type="dxa"/>
            <w:vAlign w:val="center"/>
          </w:tcPr>
          <w:p>
            <w:pPr>
              <w:widowControl/>
              <w:jc w:val="left"/>
              <w:textAlignment w:val="center"/>
              <w:rPr>
                <w:rFonts w:ascii="宋体" w:hAnsi="宋体" w:eastAsia="宋体" w:cs="宋体"/>
                <w:color w:val="000000"/>
                <w:kern w:val="0"/>
                <w:sz w:val="18"/>
                <w:szCs w:val="18"/>
                <w:lang w:val="en-US" w:eastAsia="zh-CN" w:bidi="ar-SA"/>
              </w:rPr>
            </w:pPr>
          </w:p>
        </w:tc>
        <w:tc>
          <w:tcPr>
            <w:tcW w:w="487" w:type="dxa"/>
            <w:vAlign w:val="center"/>
          </w:tcPr>
          <w:p>
            <w:pPr>
              <w:widowControl/>
              <w:jc w:val="left"/>
              <w:textAlignment w:val="center"/>
              <w:rPr>
                <w:rFonts w:ascii="宋体" w:hAnsi="宋体" w:eastAsia="宋体" w:cs="宋体"/>
                <w:color w:val="000000"/>
                <w:kern w:val="0"/>
                <w:sz w:val="18"/>
                <w:szCs w:val="18"/>
                <w:lang w:val="en-US" w:eastAsia="zh-CN" w:bidi="ar-SA"/>
              </w:rPr>
            </w:pPr>
          </w:p>
        </w:tc>
        <w:tc>
          <w:tcPr>
            <w:tcW w:w="443" w:type="dxa"/>
            <w:vAlign w:val="center"/>
          </w:tcPr>
          <w:p>
            <w:pPr>
              <w:widowControl/>
              <w:jc w:val="left"/>
              <w:textAlignment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37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322" w:type="dxa"/>
            <w:vAlign w:val="center"/>
          </w:tcPr>
          <w:p>
            <w:pPr>
              <w:jc w:val="center"/>
              <w:rPr>
                <w:rFonts w:cs="宋体" w:asciiTheme="minorEastAsia" w:hAnsiTheme="minorEastAsia" w:eastAsiaTheme="minorEastAsia"/>
                <w:kern w:val="2"/>
                <w:sz w:val="18"/>
                <w:szCs w:val="18"/>
                <w:lang w:val="en-US" w:eastAsia="zh-CN" w:bidi="ar-SA"/>
              </w:rPr>
            </w:pPr>
          </w:p>
        </w:tc>
        <w:tc>
          <w:tcPr>
            <w:tcW w:w="360" w:type="dxa"/>
            <w:vAlign w:val="center"/>
          </w:tcPr>
          <w:p>
            <w:pPr>
              <w:jc w:val="center"/>
              <w:rPr>
                <w:rFonts w:cs="宋体" w:asciiTheme="minorEastAsia" w:hAnsiTheme="minorEastAsia" w:eastAsiaTheme="minorEastAsia"/>
                <w:kern w:val="2"/>
                <w:sz w:val="18"/>
                <w:szCs w:val="18"/>
                <w:lang w:val="en-US" w:eastAsia="zh-CN" w:bidi="ar-SA"/>
              </w:rPr>
            </w:pPr>
          </w:p>
        </w:tc>
        <w:tc>
          <w:tcPr>
            <w:tcW w:w="455"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BD050017</w:t>
            </w:r>
          </w:p>
        </w:tc>
        <w:tc>
          <w:tcPr>
            <w:tcW w:w="1356" w:type="dxa"/>
            <w:vAlign w:val="center"/>
          </w:tcPr>
          <w:p>
            <w:pPr>
              <w:jc w:val="left"/>
              <w:rPr>
                <w:rFonts w:ascii="宋体" w:hAnsi="宋体" w:cs="宋体" w:eastAsiaTheme="minorEastAsia"/>
                <w:color w:val="auto"/>
                <w:kern w:val="0"/>
                <w:sz w:val="18"/>
                <w:szCs w:val="18"/>
                <w:lang w:val="en-US" w:eastAsia="zh-CN" w:bidi="ar-SA"/>
              </w:rPr>
            </w:pPr>
            <w:r>
              <w:rPr>
                <w:rFonts w:hint="eastAsia" w:ascii="宋体" w:hAnsi="宋体" w:cs="宋体"/>
                <w:color w:val="auto"/>
                <w:kern w:val="0"/>
                <w:sz w:val="18"/>
                <w:szCs w:val="18"/>
              </w:rPr>
              <w:t>公共事业管理</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7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1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8"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37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322" w:type="dxa"/>
            <w:vAlign w:val="center"/>
          </w:tcPr>
          <w:p>
            <w:pPr>
              <w:jc w:val="center"/>
              <w:rPr>
                <w:rFonts w:cs="宋体" w:asciiTheme="minorEastAsia" w:hAnsiTheme="minorEastAsia" w:eastAsiaTheme="minorEastAsia"/>
                <w:kern w:val="2"/>
                <w:sz w:val="18"/>
                <w:szCs w:val="18"/>
                <w:lang w:val="en-US" w:eastAsia="zh-CN" w:bidi="ar-SA"/>
              </w:rPr>
            </w:pPr>
          </w:p>
        </w:tc>
        <w:tc>
          <w:tcPr>
            <w:tcW w:w="360" w:type="dxa"/>
            <w:vAlign w:val="center"/>
          </w:tcPr>
          <w:p>
            <w:pPr>
              <w:jc w:val="center"/>
              <w:rPr>
                <w:rFonts w:cs="宋体" w:asciiTheme="minorEastAsia" w:hAnsiTheme="minorEastAsia" w:eastAsiaTheme="minorEastAsia"/>
                <w:kern w:val="2"/>
                <w:sz w:val="18"/>
                <w:szCs w:val="18"/>
                <w:lang w:val="en-US" w:eastAsia="zh-CN" w:bidi="ar-SA"/>
              </w:rPr>
            </w:pPr>
          </w:p>
        </w:tc>
        <w:tc>
          <w:tcPr>
            <w:tcW w:w="455" w:type="dxa"/>
            <w:vAlign w:val="center"/>
          </w:tcPr>
          <w:p>
            <w:pPr>
              <w:jc w:val="center"/>
              <w:rPr>
                <w:rFonts w:ascii="宋体" w:hAnsi="宋体" w:cs="宋体" w:eastAsiaTheme="minorEastAsia"/>
                <w:color w:val="000000"/>
                <w:kern w:val="0"/>
                <w:sz w:val="18"/>
                <w:szCs w:val="18"/>
                <w:lang w:val="en-US" w:eastAsia="zh-CN" w:bidi="ar-SA"/>
              </w:rPr>
            </w:pPr>
            <w:r>
              <w:rPr>
                <w:rFonts w:hint="eastAsia" w:ascii="宋体" w:hAnsi="宋体" w:cs="宋体"/>
                <w:color w:val="000000"/>
                <w:kern w:val="0"/>
                <w:sz w:val="18"/>
                <w:szCs w:val="18"/>
              </w:rPr>
              <w:t>考</w:t>
            </w:r>
          </w:p>
        </w:tc>
        <w:tc>
          <w:tcPr>
            <w:tcW w:w="679" w:type="dxa"/>
            <w:vAlign w:val="center"/>
          </w:tcPr>
          <w:p>
            <w:pPr>
              <w:jc w:val="center"/>
              <w:rPr>
                <w:rFonts w:ascii="宋体" w:hAnsi="宋体" w:cs="宋体" w:eastAsiaTheme="minorEastAsia"/>
                <w:color w:val="000000"/>
                <w:kern w:val="0"/>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BD050028</w:t>
            </w:r>
          </w:p>
        </w:tc>
        <w:tc>
          <w:tcPr>
            <w:tcW w:w="1356" w:type="dxa"/>
            <w:vAlign w:val="center"/>
          </w:tcPr>
          <w:p>
            <w:pPr>
              <w:jc w:val="left"/>
              <w:rPr>
                <w:rFonts w:ascii="宋体" w:hAnsi="宋体" w:cs="宋体" w:eastAsiaTheme="minorEastAsia"/>
                <w:color w:val="000000"/>
                <w:kern w:val="0"/>
                <w:sz w:val="18"/>
                <w:szCs w:val="18"/>
                <w:lang w:val="en-US" w:eastAsia="zh-CN" w:bidi="ar-SA"/>
              </w:rPr>
            </w:pPr>
            <w:r>
              <w:rPr>
                <w:rFonts w:hint="eastAsia" w:ascii="宋体" w:hAnsi="宋体" w:cs="宋体"/>
                <w:color w:val="000000"/>
                <w:kern w:val="0"/>
                <w:sz w:val="18"/>
                <w:szCs w:val="18"/>
              </w:rPr>
              <w:t>行政管理</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7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1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8"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7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322" w:type="dxa"/>
            <w:vAlign w:val="center"/>
          </w:tcPr>
          <w:p>
            <w:pPr>
              <w:jc w:val="center"/>
              <w:rPr>
                <w:rFonts w:cs="宋体" w:asciiTheme="minorEastAsia" w:hAnsiTheme="minorEastAsia" w:eastAsiaTheme="minorEastAsia"/>
                <w:kern w:val="2"/>
                <w:sz w:val="18"/>
                <w:szCs w:val="18"/>
                <w:lang w:val="en-US" w:eastAsia="zh-CN" w:bidi="ar-SA"/>
              </w:rPr>
            </w:pPr>
          </w:p>
        </w:tc>
        <w:tc>
          <w:tcPr>
            <w:tcW w:w="360" w:type="dxa"/>
            <w:vAlign w:val="center"/>
          </w:tcPr>
          <w:p>
            <w:pPr>
              <w:jc w:val="center"/>
              <w:rPr>
                <w:rFonts w:cs="宋体" w:asciiTheme="minorEastAsia" w:hAnsiTheme="minorEastAsia" w:eastAsiaTheme="minorEastAsia"/>
                <w:kern w:val="2"/>
                <w:sz w:val="18"/>
                <w:szCs w:val="18"/>
                <w:lang w:val="en-US" w:eastAsia="zh-CN" w:bidi="ar-SA"/>
              </w:rPr>
            </w:pPr>
          </w:p>
        </w:tc>
        <w:tc>
          <w:tcPr>
            <w:tcW w:w="455" w:type="dxa"/>
            <w:vAlign w:val="center"/>
          </w:tcPr>
          <w:p>
            <w:pPr>
              <w:jc w:val="center"/>
              <w:rPr>
                <w:rFonts w:ascii="宋体" w:hAnsi="宋体" w:cs="宋体" w:eastAsiaTheme="minorEastAsia"/>
                <w:color w:val="000000"/>
                <w:kern w:val="0"/>
                <w:sz w:val="18"/>
                <w:szCs w:val="18"/>
                <w:lang w:val="en-US" w:eastAsia="zh-CN" w:bidi="ar-SA"/>
              </w:rPr>
            </w:pPr>
            <w:r>
              <w:rPr>
                <w:rFonts w:hint="eastAsia" w:ascii="宋体" w:hAnsi="宋体" w:cs="宋体"/>
                <w:color w:val="000000"/>
                <w:kern w:val="0"/>
                <w:sz w:val="18"/>
                <w:szCs w:val="18"/>
              </w:rPr>
              <w:t>考</w:t>
            </w:r>
          </w:p>
        </w:tc>
        <w:tc>
          <w:tcPr>
            <w:tcW w:w="679" w:type="dxa"/>
            <w:vAlign w:val="center"/>
          </w:tcPr>
          <w:p>
            <w:pPr>
              <w:jc w:val="center"/>
              <w:rPr>
                <w:rFonts w:ascii="宋体" w:hAnsi="宋体" w:cs="宋体" w:eastAsiaTheme="minorEastAsia"/>
                <w:color w:val="000000"/>
                <w:kern w:val="0"/>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BD050074</w:t>
            </w:r>
          </w:p>
        </w:tc>
        <w:tc>
          <w:tcPr>
            <w:tcW w:w="1356" w:type="dxa"/>
            <w:vAlign w:val="center"/>
          </w:tcPr>
          <w:p>
            <w:pPr>
              <w:widowControl/>
              <w:jc w:val="left"/>
              <w:textAlignment w:val="center"/>
              <w:rPr>
                <w:rFonts w:cs="宋体" w:asciiTheme="minorEastAsia" w:hAnsiTheme="minorEastAsia" w:eastAsiaTheme="minorEastAsia"/>
                <w:kern w:val="2"/>
                <w:sz w:val="18"/>
                <w:szCs w:val="18"/>
                <w:lang w:val="en-US" w:eastAsia="zh-CN" w:bidi="ar-SA"/>
              </w:rPr>
            </w:pPr>
            <w:r>
              <w:rPr>
                <w:rFonts w:hint="eastAsia" w:cs="宋体" w:asciiTheme="minorEastAsia" w:hAnsiTheme="minorEastAsia"/>
                <w:sz w:val="18"/>
                <w:szCs w:val="18"/>
              </w:rPr>
              <w:t>电子商务</w:t>
            </w:r>
          </w:p>
        </w:tc>
        <w:tc>
          <w:tcPr>
            <w:tcW w:w="429"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7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ascii="宋体" w:hAnsi="宋体" w:eastAsia="宋体" w:cs="宋体"/>
                <w:color w:val="000000"/>
                <w:kern w:val="0"/>
                <w:sz w:val="18"/>
                <w:szCs w:val="18"/>
              </w:rPr>
              <w:t>32</w:t>
            </w:r>
          </w:p>
        </w:tc>
        <w:tc>
          <w:tcPr>
            <w:tcW w:w="54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w:t>
            </w:r>
            <w:r>
              <w:rPr>
                <w:rFonts w:ascii="宋体" w:hAnsi="宋体" w:eastAsia="宋体" w:cs="宋体"/>
                <w:color w:val="000000"/>
                <w:kern w:val="0"/>
                <w:sz w:val="18"/>
                <w:szCs w:val="18"/>
              </w:rPr>
              <w:t>6</w:t>
            </w:r>
          </w:p>
        </w:tc>
        <w:tc>
          <w:tcPr>
            <w:tcW w:w="510"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8"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9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7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322" w:type="dxa"/>
            <w:vAlign w:val="top"/>
          </w:tcPr>
          <w:p>
            <w:pPr>
              <w:jc w:val="center"/>
              <w:rPr>
                <w:rFonts w:cs="宋体" w:asciiTheme="minorEastAsia" w:hAnsiTheme="minorEastAsia" w:eastAsiaTheme="minorEastAsia"/>
                <w:kern w:val="2"/>
                <w:sz w:val="18"/>
                <w:szCs w:val="18"/>
                <w:lang w:val="en-US" w:eastAsia="zh-CN" w:bidi="ar-SA"/>
              </w:rPr>
            </w:pPr>
          </w:p>
        </w:tc>
        <w:tc>
          <w:tcPr>
            <w:tcW w:w="360" w:type="dxa"/>
            <w:vAlign w:val="top"/>
          </w:tcPr>
          <w:p>
            <w:pPr>
              <w:jc w:val="center"/>
              <w:rPr>
                <w:rFonts w:cs="宋体" w:asciiTheme="minorEastAsia" w:hAnsiTheme="minorEastAsia" w:eastAsiaTheme="minorEastAsia"/>
                <w:kern w:val="2"/>
                <w:sz w:val="18"/>
                <w:szCs w:val="18"/>
                <w:lang w:val="en-US" w:eastAsia="zh-CN" w:bidi="ar-SA"/>
              </w:rPr>
            </w:pPr>
          </w:p>
        </w:tc>
        <w:tc>
          <w:tcPr>
            <w:tcW w:w="455"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r>
              <w:rPr>
                <w:rFonts w:hint="eastAsia" w:ascii="宋体" w:hAnsi="宋体" w:eastAsia="宋体" w:cs="宋体"/>
                <w:color w:val="000000"/>
                <w:kern w:val="0"/>
                <w:sz w:val="18"/>
                <w:szCs w:val="18"/>
              </w:rPr>
              <w:t>考</w:t>
            </w:r>
          </w:p>
        </w:tc>
        <w:tc>
          <w:tcPr>
            <w:tcW w:w="679" w:type="dxa"/>
            <w:vAlign w:val="center"/>
          </w:tcPr>
          <w:p>
            <w:pPr>
              <w:widowControl/>
              <w:jc w:val="center"/>
              <w:textAlignment w:val="center"/>
              <w:rPr>
                <w:rFonts w:cs="宋体" w:asciiTheme="minorEastAsia" w:hAnsiTheme="minorEastAsia" w:eastAsiaTheme="minorEastAsia"/>
                <w:kern w:val="2"/>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356" w:type="dxa"/>
            <w:vAlign w:val="center"/>
          </w:tcPr>
          <w:p>
            <w:pPr>
              <w:widowControl/>
              <w:jc w:val="left"/>
              <w:textAlignment w:val="center"/>
              <w:rPr>
                <w:rFonts w:ascii="宋体" w:hAnsi="宋体" w:cs="宋体"/>
                <w:color w:val="000000"/>
                <w:kern w:val="0"/>
                <w:sz w:val="18"/>
                <w:szCs w:val="18"/>
              </w:rPr>
            </w:pPr>
          </w:p>
        </w:tc>
        <w:tc>
          <w:tcPr>
            <w:tcW w:w="429"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r>
              <w:rPr>
                <w:rFonts w:ascii="宋体" w:hAnsi="宋体" w:eastAsia="宋体" w:cs="宋体"/>
                <w:color w:val="000000"/>
                <w:kern w:val="0"/>
                <w:sz w:val="18"/>
                <w:szCs w:val="18"/>
              </w:rPr>
              <w:t>.5</w:t>
            </w:r>
          </w:p>
        </w:tc>
        <w:tc>
          <w:tcPr>
            <w:tcW w:w="570"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456</w:t>
            </w:r>
          </w:p>
        </w:tc>
        <w:tc>
          <w:tcPr>
            <w:tcW w:w="540"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372</w:t>
            </w:r>
          </w:p>
        </w:tc>
        <w:tc>
          <w:tcPr>
            <w:tcW w:w="540"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84</w:t>
            </w:r>
          </w:p>
        </w:tc>
        <w:tc>
          <w:tcPr>
            <w:tcW w:w="510" w:type="dxa"/>
            <w:vAlign w:val="center"/>
          </w:tcPr>
          <w:p>
            <w:pPr>
              <w:widowControl/>
              <w:jc w:val="center"/>
              <w:textAlignment w:val="center"/>
              <w:rPr>
                <w:rFonts w:ascii="宋体" w:hAnsi="宋体" w:eastAsia="宋体" w:cs="宋体"/>
                <w:color w:val="000000"/>
                <w:kern w:val="0"/>
                <w:sz w:val="18"/>
                <w:szCs w:val="18"/>
              </w:rPr>
            </w:pPr>
          </w:p>
        </w:tc>
        <w:tc>
          <w:tcPr>
            <w:tcW w:w="488" w:type="dxa"/>
            <w:vAlign w:val="center"/>
          </w:tcPr>
          <w:p>
            <w:pPr>
              <w:widowControl/>
              <w:jc w:val="center"/>
              <w:textAlignment w:val="center"/>
              <w:rPr>
                <w:rFonts w:ascii="宋体" w:hAnsi="宋体" w:eastAsia="宋体" w:cs="宋体"/>
                <w:color w:val="000000"/>
                <w:kern w:val="0"/>
                <w:sz w:val="18"/>
                <w:szCs w:val="18"/>
              </w:rPr>
            </w:pPr>
          </w:p>
        </w:tc>
        <w:tc>
          <w:tcPr>
            <w:tcW w:w="487" w:type="dxa"/>
            <w:vAlign w:val="center"/>
          </w:tcPr>
          <w:p>
            <w:pPr>
              <w:widowControl/>
              <w:jc w:val="center"/>
              <w:textAlignment w:val="center"/>
              <w:rPr>
                <w:rFonts w:ascii="宋体" w:hAnsi="宋体" w:eastAsia="宋体" w:cs="宋体"/>
                <w:color w:val="000000"/>
                <w:kern w:val="0"/>
                <w:sz w:val="18"/>
                <w:szCs w:val="18"/>
              </w:rPr>
            </w:pPr>
          </w:p>
        </w:tc>
        <w:tc>
          <w:tcPr>
            <w:tcW w:w="443"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112</w:t>
            </w:r>
          </w:p>
        </w:tc>
        <w:tc>
          <w:tcPr>
            <w:tcW w:w="435"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104</w:t>
            </w:r>
          </w:p>
        </w:tc>
        <w:tc>
          <w:tcPr>
            <w:tcW w:w="495"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144</w:t>
            </w:r>
          </w:p>
        </w:tc>
        <w:tc>
          <w:tcPr>
            <w:tcW w:w="375"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96</w:t>
            </w:r>
          </w:p>
        </w:tc>
        <w:tc>
          <w:tcPr>
            <w:tcW w:w="322" w:type="dxa"/>
            <w:vAlign w:val="center"/>
          </w:tcPr>
          <w:p>
            <w:pPr>
              <w:widowControl/>
              <w:jc w:val="center"/>
              <w:textAlignment w:val="center"/>
              <w:rPr>
                <w:rFonts w:ascii="宋体" w:hAnsi="宋体" w:eastAsia="宋体" w:cs="宋体"/>
                <w:color w:val="000000"/>
                <w:kern w:val="0"/>
                <w:sz w:val="18"/>
                <w:szCs w:val="18"/>
              </w:rPr>
            </w:pPr>
          </w:p>
        </w:tc>
        <w:tc>
          <w:tcPr>
            <w:tcW w:w="360" w:type="dxa"/>
            <w:vAlign w:val="center"/>
          </w:tcPr>
          <w:p>
            <w:pPr>
              <w:widowControl/>
              <w:jc w:val="center"/>
              <w:textAlignment w:val="center"/>
              <w:rPr>
                <w:rFonts w:ascii="宋体" w:hAnsi="宋体" w:eastAsia="宋体" w:cs="宋体"/>
                <w:color w:val="000000"/>
                <w:kern w:val="0"/>
                <w:sz w:val="18"/>
                <w:szCs w:val="18"/>
              </w:rPr>
            </w:pPr>
          </w:p>
        </w:tc>
        <w:tc>
          <w:tcPr>
            <w:tcW w:w="455" w:type="dxa"/>
            <w:vAlign w:val="center"/>
          </w:tcPr>
          <w:p>
            <w:pPr>
              <w:widowControl/>
              <w:textAlignment w:val="center"/>
              <w:rPr>
                <w:rFonts w:ascii="宋体" w:hAnsi="宋体" w:eastAsia="宋体" w:cs="宋体"/>
                <w:color w:val="000000"/>
                <w:kern w:val="0"/>
                <w:sz w:val="18"/>
                <w:szCs w:val="18"/>
              </w:rPr>
            </w:pPr>
          </w:p>
        </w:tc>
        <w:tc>
          <w:tcPr>
            <w:tcW w:w="679" w:type="dxa"/>
            <w:vAlign w:val="center"/>
          </w:tcPr>
          <w:p>
            <w:pPr>
              <w:widowControl/>
              <w:jc w:val="center"/>
              <w:textAlignment w:val="center"/>
              <w:rPr>
                <w:rFonts w:ascii="宋体" w:hAnsi="宋体" w:eastAsia="宋体" w:cs="宋体"/>
                <w:color w:val="000000"/>
                <w:kern w:val="0"/>
                <w:sz w:val="18"/>
                <w:szCs w:val="18"/>
              </w:rPr>
            </w:pPr>
          </w:p>
        </w:tc>
      </w:tr>
    </w:tbl>
    <w:p>
      <w:pPr>
        <w:spacing w:line="440" w:lineRule="exact"/>
        <w:ind w:left="420" w:leftChars="200"/>
        <w:jc w:val="left"/>
        <w:rPr>
          <w:rFonts w:asciiTheme="minorEastAsia" w:hAnsiTheme="minorEastAsia" w:cstheme="minorEastAsia"/>
          <w:szCs w:val="21"/>
        </w:rPr>
      </w:pP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w:t>
      </w:r>
      <w:r>
        <w:rPr>
          <w:rFonts w:asciiTheme="minorEastAsia" w:hAnsiTheme="minorEastAsia" w:cstheme="minorEastAsia"/>
          <w:szCs w:val="21"/>
        </w:rPr>
        <w:t>7</w:t>
      </w:r>
      <w:r>
        <w:rPr>
          <w:rFonts w:hint="eastAsia" w:asciiTheme="minorEastAsia" w:hAnsiTheme="minorEastAsia" w:cstheme="minorEastAsia"/>
          <w:szCs w:val="21"/>
        </w:rPr>
        <w:t xml:space="preserve">专业方向课程 </w:t>
      </w:r>
      <w:r>
        <w:rPr>
          <w:rFonts w:hint="eastAsia" w:asciiTheme="minorEastAsia" w:hAnsiTheme="minorEastAsia" w:cstheme="minorEastAsia"/>
          <w:color w:val="FF0000"/>
          <w:szCs w:val="21"/>
        </w:rPr>
        <w:t xml:space="preserve"> </w:t>
      </w:r>
      <w:r>
        <w:rPr>
          <w:rFonts w:hint="eastAsia" w:asciiTheme="minorEastAsia" w:hAnsiTheme="minorEastAsia" w:cstheme="minorEastAsia"/>
          <w:szCs w:val="21"/>
        </w:rPr>
        <w:t xml:space="preserve">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大数据管理与应用专业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533"/>
        <w:gridCol w:w="577"/>
        <w:gridCol w:w="503"/>
        <w:gridCol w:w="510"/>
        <w:gridCol w:w="525"/>
        <w:gridCol w:w="487"/>
        <w:gridCol w:w="443"/>
        <w:gridCol w:w="465"/>
        <w:gridCol w:w="457"/>
        <w:gridCol w:w="383"/>
        <w:gridCol w:w="300"/>
        <w:gridCol w:w="382"/>
        <w:gridCol w:w="455"/>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89" w:hRule="exact"/>
          <w:jc w:val="center"/>
        </w:trPr>
        <w:tc>
          <w:tcPr>
            <w:tcW w:w="87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课程</w:t>
            </w:r>
          </w:p>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123"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442"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55" w:type="dxa"/>
            <w:vMerge w:val="restart"/>
            <w:tcBorders>
              <w:tl2br w:val="nil"/>
              <w:tr2bl w:val="nil"/>
            </w:tcBorders>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开课</w:t>
            </w:r>
          </w:p>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87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1356"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42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53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577"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50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51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52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一</w:t>
            </w:r>
          </w:p>
        </w:tc>
        <w:tc>
          <w:tcPr>
            <w:tcW w:w="487"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二</w:t>
            </w:r>
          </w:p>
        </w:tc>
        <w:tc>
          <w:tcPr>
            <w:tcW w:w="44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三</w:t>
            </w:r>
          </w:p>
        </w:tc>
        <w:tc>
          <w:tcPr>
            <w:tcW w:w="46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四</w:t>
            </w:r>
          </w:p>
        </w:tc>
        <w:tc>
          <w:tcPr>
            <w:tcW w:w="457"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五</w:t>
            </w:r>
          </w:p>
        </w:tc>
        <w:tc>
          <w:tcPr>
            <w:tcW w:w="3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六</w:t>
            </w:r>
          </w:p>
        </w:tc>
        <w:tc>
          <w:tcPr>
            <w:tcW w:w="30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七</w:t>
            </w:r>
          </w:p>
        </w:tc>
        <w:tc>
          <w:tcPr>
            <w:tcW w:w="382"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八</w:t>
            </w:r>
          </w:p>
        </w:tc>
        <w:tc>
          <w:tcPr>
            <w:tcW w:w="455" w:type="dxa"/>
            <w:vMerge w:val="continue"/>
            <w:tcBorders>
              <w:tl2br w:val="nil"/>
              <w:tr2bl w:val="nil"/>
            </w:tcBorders>
            <w:vAlign w:val="center"/>
          </w:tcPr>
          <w:p>
            <w:pPr>
              <w:spacing w:line="440" w:lineRule="exact"/>
              <w:jc w:val="center"/>
              <w:rPr>
                <w:rFonts w:cs="宋体" w:asciiTheme="minorEastAsia" w:hAnsiTheme="minorEastAsia"/>
                <w:sz w:val="18"/>
                <w:szCs w:val="18"/>
              </w:rPr>
            </w:pPr>
          </w:p>
        </w:tc>
        <w:tc>
          <w:tcPr>
            <w:tcW w:w="67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XE050140</w:t>
            </w:r>
          </w:p>
        </w:tc>
        <w:tc>
          <w:tcPr>
            <w:tcW w:w="1356" w:type="dxa"/>
            <w:tcBorders>
              <w:tl2br w:val="nil"/>
              <w:tr2bl w:val="nil"/>
            </w:tcBorders>
            <w:tcMar>
              <w:left w:w="57" w:type="dxa"/>
              <w:right w:w="57" w:type="dxa"/>
            </w:tcMar>
            <w:vAlign w:val="center"/>
          </w:tcPr>
          <w:p>
            <w:pPr>
              <w:jc w:val="left"/>
              <w:rPr>
                <w:rFonts w:hint="eastAsia" w:ascii="宋体" w:hAnsi="宋体" w:cs="宋体" w:eastAsiaTheme="minorEastAsia"/>
                <w:color w:val="000000"/>
                <w:kern w:val="0"/>
                <w:sz w:val="18"/>
                <w:szCs w:val="18"/>
                <w:lang w:val="en-US" w:eastAsia="zh-CN" w:bidi="ar-SA"/>
              </w:rPr>
            </w:pPr>
            <w:r>
              <w:rPr>
                <w:rFonts w:hint="eastAsia" w:asciiTheme="minorEastAsia" w:hAnsiTheme="minorEastAsia" w:cstheme="minorEastAsia"/>
                <w:color w:val="000000"/>
                <w:sz w:val="18"/>
                <w:szCs w:val="18"/>
              </w:rPr>
              <w:t>国际金融</w:t>
            </w:r>
          </w:p>
        </w:tc>
        <w:tc>
          <w:tcPr>
            <w:tcW w:w="429" w:type="dxa"/>
            <w:tcBorders>
              <w:tl2br w:val="nil"/>
              <w:tr2bl w:val="nil"/>
            </w:tcBorders>
            <w:tcMar>
              <w:left w:w="57" w:type="dxa"/>
              <w:right w:w="57" w:type="dxa"/>
            </w:tcMar>
            <w:vAlign w:val="center"/>
          </w:tcPr>
          <w:p>
            <w:pPr>
              <w:jc w:val="center"/>
              <w:rPr>
                <w:rFonts w:hint="eastAsia" w:ascii="宋体" w:hAnsi="宋体" w:cs="宋体" w:eastAsiaTheme="minorEastAsia"/>
                <w:color w:val="000000"/>
                <w:kern w:val="0"/>
                <w:sz w:val="18"/>
                <w:szCs w:val="18"/>
                <w:lang w:val="en-US" w:eastAsia="zh-CN" w:bidi="ar-SA"/>
              </w:rPr>
            </w:pPr>
            <w:r>
              <w:rPr>
                <w:rFonts w:hint="eastAsia" w:asciiTheme="minorEastAsia" w:hAnsiTheme="minorEastAsia" w:cstheme="minorEastAsia"/>
                <w:color w:val="000000"/>
                <w:sz w:val="18"/>
                <w:szCs w:val="18"/>
              </w:rPr>
              <w:t>3</w:t>
            </w:r>
          </w:p>
        </w:tc>
        <w:tc>
          <w:tcPr>
            <w:tcW w:w="533" w:type="dxa"/>
            <w:tcBorders>
              <w:tl2br w:val="nil"/>
              <w:tr2bl w:val="nil"/>
            </w:tcBorders>
            <w:tcMar>
              <w:left w:w="57" w:type="dxa"/>
              <w:right w:w="57" w:type="dxa"/>
            </w:tcMar>
            <w:vAlign w:val="center"/>
          </w:tcPr>
          <w:p>
            <w:pPr>
              <w:jc w:val="center"/>
              <w:rPr>
                <w:rFonts w:hint="eastAsia" w:ascii="宋体" w:hAnsi="宋体" w:cs="宋体" w:eastAsiaTheme="minorEastAsia"/>
                <w:color w:val="000000"/>
                <w:kern w:val="0"/>
                <w:sz w:val="18"/>
                <w:szCs w:val="18"/>
                <w:lang w:val="en-US" w:eastAsia="zh-CN" w:bidi="ar-SA"/>
              </w:rPr>
            </w:pPr>
            <w:r>
              <w:rPr>
                <w:rFonts w:hint="eastAsia" w:asciiTheme="minorEastAsia" w:hAnsiTheme="minorEastAsia" w:cstheme="minorEastAsia"/>
                <w:color w:val="000000"/>
                <w:sz w:val="18"/>
                <w:szCs w:val="18"/>
              </w:rPr>
              <w:t>48</w:t>
            </w:r>
          </w:p>
        </w:tc>
        <w:tc>
          <w:tcPr>
            <w:tcW w:w="577" w:type="dxa"/>
            <w:tcBorders>
              <w:tl2br w:val="nil"/>
              <w:tr2bl w:val="nil"/>
            </w:tcBorders>
            <w:tcMar>
              <w:left w:w="57" w:type="dxa"/>
              <w:right w:w="57" w:type="dxa"/>
            </w:tcMar>
            <w:vAlign w:val="center"/>
          </w:tcPr>
          <w:p>
            <w:pPr>
              <w:jc w:val="center"/>
              <w:rPr>
                <w:rFonts w:hint="eastAsia" w:ascii="宋体" w:hAnsi="宋体" w:cs="宋体" w:eastAsiaTheme="minorEastAsia"/>
                <w:color w:val="000000"/>
                <w:kern w:val="0"/>
                <w:sz w:val="18"/>
                <w:szCs w:val="18"/>
                <w:lang w:val="en-US" w:eastAsia="zh-CN" w:bidi="ar-SA"/>
              </w:rPr>
            </w:pPr>
            <w:r>
              <w:rPr>
                <w:rFonts w:hint="eastAsia" w:asciiTheme="minorEastAsia" w:hAnsiTheme="minorEastAsia" w:cstheme="minorEastAsia"/>
                <w:color w:val="000000"/>
                <w:sz w:val="18"/>
                <w:szCs w:val="18"/>
              </w:rPr>
              <w:t>48</w:t>
            </w:r>
          </w:p>
        </w:tc>
        <w:tc>
          <w:tcPr>
            <w:tcW w:w="503"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525"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487"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443"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465" w:type="dxa"/>
            <w:tcBorders>
              <w:tl2br w:val="nil"/>
              <w:tr2bl w:val="nil"/>
            </w:tcBorders>
            <w:tcMar>
              <w:left w:w="57" w:type="dxa"/>
              <w:right w:w="57" w:type="dxa"/>
            </w:tcMar>
            <w:vAlign w:val="center"/>
          </w:tcPr>
          <w:p>
            <w:pPr>
              <w:jc w:val="center"/>
              <w:rPr>
                <w:rFonts w:hint="eastAsia" w:ascii="宋体" w:hAnsi="宋体" w:cs="宋体" w:eastAsiaTheme="minorEastAsia"/>
                <w:color w:val="000000"/>
                <w:kern w:val="0"/>
                <w:sz w:val="18"/>
                <w:szCs w:val="18"/>
                <w:lang w:val="en-US" w:eastAsia="zh-CN" w:bidi="ar-SA"/>
              </w:rPr>
            </w:pPr>
            <w:r>
              <w:rPr>
                <w:rFonts w:hint="eastAsia" w:asciiTheme="minorEastAsia" w:hAnsiTheme="minorEastAsia" w:cstheme="minorEastAsia"/>
                <w:color w:val="000000"/>
                <w:sz w:val="18"/>
                <w:szCs w:val="18"/>
              </w:rPr>
              <w:t>48</w:t>
            </w:r>
          </w:p>
        </w:tc>
        <w:tc>
          <w:tcPr>
            <w:tcW w:w="457"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383"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300"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382"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455" w:type="dxa"/>
            <w:tcBorders>
              <w:tl2br w:val="nil"/>
              <w:tr2bl w:val="nil"/>
            </w:tcBorders>
            <w:vAlign w:val="center"/>
          </w:tcPr>
          <w:p>
            <w:pPr>
              <w:widowControl/>
              <w:jc w:val="center"/>
              <w:textAlignment w:val="center"/>
              <w:rPr>
                <w:rFonts w:hint="eastAsia" w:ascii="宋体" w:hAnsi="宋体" w:cs="宋体" w:eastAsiaTheme="minorEastAsia"/>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hint="eastAsia" w:ascii="宋体" w:hAnsi="宋体" w:cs="宋体" w:eastAsiaTheme="minorEastAsia"/>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XE050144</w:t>
            </w:r>
          </w:p>
        </w:tc>
        <w:tc>
          <w:tcPr>
            <w:tcW w:w="1356" w:type="dxa"/>
            <w:tcBorders>
              <w:tl2br w:val="nil"/>
              <w:tr2bl w:val="nil"/>
            </w:tcBorders>
            <w:tcMar>
              <w:left w:w="57" w:type="dxa"/>
              <w:right w:w="57" w:type="dxa"/>
            </w:tcMar>
            <w:vAlign w:val="center"/>
          </w:tcPr>
          <w:p>
            <w:pPr>
              <w:jc w:val="left"/>
              <w:rPr>
                <w:rFonts w:hint="eastAsia" w:asciiTheme="minorEastAsia" w:hAnsiTheme="minorEastAsia" w:eastAsiaTheme="minorEastAsia" w:cstheme="minorEastAsia"/>
                <w:color w:val="000000"/>
                <w:kern w:val="2"/>
                <w:sz w:val="18"/>
                <w:szCs w:val="18"/>
                <w:lang w:val="en-US" w:eastAsia="zh-CN" w:bidi="ar-SA"/>
              </w:rPr>
            </w:pPr>
            <w:r>
              <w:rPr>
                <w:rFonts w:hint="eastAsia" w:ascii="宋体" w:hAnsi="宋体" w:eastAsia="宋体" w:cs="宋体"/>
                <w:color w:val="000000"/>
                <w:kern w:val="0"/>
                <w:sz w:val="18"/>
                <w:szCs w:val="18"/>
              </w:rPr>
              <w:t>互联网金融</w:t>
            </w:r>
          </w:p>
        </w:tc>
        <w:tc>
          <w:tcPr>
            <w:tcW w:w="429"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宋体" w:hAnsi="宋体" w:eastAsia="宋体" w:cs="宋体"/>
                <w:color w:val="000000"/>
                <w:kern w:val="0"/>
                <w:sz w:val="18"/>
                <w:szCs w:val="18"/>
              </w:rPr>
              <w:t>3</w:t>
            </w:r>
          </w:p>
        </w:tc>
        <w:tc>
          <w:tcPr>
            <w:tcW w:w="533"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宋体" w:hAnsi="宋体" w:eastAsia="宋体" w:cs="宋体"/>
                <w:color w:val="000000"/>
                <w:kern w:val="0"/>
                <w:sz w:val="18"/>
                <w:szCs w:val="18"/>
              </w:rPr>
              <w:t>48</w:t>
            </w:r>
          </w:p>
        </w:tc>
        <w:tc>
          <w:tcPr>
            <w:tcW w:w="577"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color w:val="000000"/>
                <w:kern w:val="2"/>
                <w:sz w:val="18"/>
                <w:szCs w:val="18"/>
                <w:lang w:val="en-US" w:eastAsia="zh-CN" w:bidi="ar-SA"/>
              </w:rPr>
            </w:pPr>
            <w:r>
              <w:rPr>
                <w:rFonts w:hint="eastAsia" w:ascii="宋体" w:hAnsi="宋体" w:eastAsia="宋体" w:cs="宋体"/>
                <w:color w:val="000000"/>
                <w:kern w:val="0"/>
                <w:sz w:val="18"/>
                <w:szCs w:val="18"/>
                <w:lang w:val="en-US" w:eastAsia="zh-CN"/>
              </w:rPr>
              <w:t>48</w:t>
            </w:r>
          </w:p>
        </w:tc>
        <w:tc>
          <w:tcPr>
            <w:tcW w:w="503"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525"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487"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443"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465"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宋体" w:hAnsi="宋体" w:eastAsia="宋体" w:cs="宋体"/>
                <w:color w:val="000000"/>
                <w:kern w:val="0"/>
                <w:sz w:val="18"/>
                <w:szCs w:val="18"/>
              </w:rPr>
              <w:t>48</w:t>
            </w:r>
          </w:p>
        </w:tc>
        <w:tc>
          <w:tcPr>
            <w:tcW w:w="457"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383"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300"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382" w:type="dxa"/>
            <w:tcBorders>
              <w:tl2br w:val="nil"/>
              <w:tr2bl w:val="nil"/>
            </w:tcBorders>
            <w:tcMar>
              <w:left w:w="57" w:type="dxa"/>
              <w:right w:w="57" w:type="dxa"/>
            </w:tcMar>
            <w:vAlign w:val="center"/>
          </w:tcPr>
          <w:p>
            <w:pPr>
              <w:jc w:val="center"/>
              <w:rPr>
                <w:rFonts w:ascii="宋体" w:hAnsi="宋体" w:cs="宋体" w:eastAsiaTheme="minorEastAsia"/>
                <w:color w:val="000000"/>
                <w:kern w:val="0"/>
                <w:sz w:val="18"/>
                <w:szCs w:val="18"/>
                <w:lang w:val="en-US" w:eastAsia="zh-CN" w:bidi="ar-SA"/>
              </w:rPr>
            </w:pPr>
          </w:p>
        </w:tc>
        <w:tc>
          <w:tcPr>
            <w:tcW w:w="45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考</w:t>
            </w:r>
          </w:p>
        </w:tc>
        <w:tc>
          <w:tcPr>
            <w:tcW w:w="67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XE050146</w:t>
            </w:r>
          </w:p>
        </w:tc>
        <w:tc>
          <w:tcPr>
            <w:tcW w:w="1356" w:type="dxa"/>
            <w:tcBorders>
              <w:tl2br w:val="nil"/>
              <w:tr2bl w:val="nil"/>
            </w:tcBorders>
            <w:tcMar>
              <w:left w:w="57" w:type="dxa"/>
              <w:right w:w="57" w:type="dxa"/>
            </w:tcMar>
            <w:vAlign w:val="center"/>
          </w:tcPr>
          <w:p>
            <w:pPr>
              <w:widowControl/>
              <w:jc w:val="left"/>
              <w:textAlignment w:val="center"/>
              <w:rPr>
                <w:rFonts w:hint="eastAsia"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金融市场</w:t>
            </w:r>
          </w:p>
        </w:tc>
        <w:tc>
          <w:tcPr>
            <w:tcW w:w="429"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2</w:t>
            </w:r>
          </w:p>
        </w:tc>
        <w:tc>
          <w:tcPr>
            <w:tcW w:w="533"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32</w:t>
            </w:r>
          </w:p>
        </w:tc>
        <w:tc>
          <w:tcPr>
            <w:tcW w:w="577"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32</w:t>
            </w:r>
          </w:p>
        </w:tc>
        <w:tc>
          <w:tcPr>
            <w:tcW w:w="503"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525"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487"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443" w:type="dxa"/>
            <w:tcBorders>
              <w:tl2br w:val="nil"/>
              <w:tr2bl w:val="nil"/>
            </w:tcBorders>
            <w:tcMar>
              <w:left w:w="57" w:type="dxa"/>
              <w:right w:w="57" w:type="dxa"/>
            </w:tcMar>
            <w:vAlign w:val="center"/>
          </w:tcPr>
          <w:p>
            <w:pPr>
              <w:widowControl/>
              <w:jc w:val="center"/>
              <w:textAlignment w:val="center"/>
              <w:rPr>
                <w:rFonts w:cs="宋体" w:asciiTheme="minorEastAsia" w:hAnsiTheme="minorEastAsia" w:eastAsiaTheme="minorEastAsia"/>
                <w:color w:val="FF0000"/>
                <w:kern w:val="2"/>
                <w:sz w:val="18"/>
                <w:szCs w:val="18"/>
                <w:lang w:val="en-US" w:eastAsia="zh-CN" w:bidi="ar-SA"/>
              </w:rPr>
            </w:pPr>
          </w:p>
        </w:tc>
        <w:tc>
          <w:tcPr>
            <w:tcW w:w="465" w:type="dxa"/>
            <w:tcBorders>
              <w:tl2br w:val="nil"/>
              <w:tr2bl w:val="nil"/>
            </w:tcBorders>
            <w:tcMar>
              <w:left w:w="57" w:type="dxa"/>
              <w:right w:w="57" w:type="dxa"/>
            </w:tcMar>
            <w:vAlign w:val="center"/>
          </w:tcPr>
          <w:p>
            <w:pPr>
              <w:jc w:val="center"/>
              <w:rPr>
                <w:rFonts w:hint="eastAsia"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32</w:t>
            </w:r>
          </w:p>
        </w:tc>
        <w:tc>
          <w:tcPr>
            <w:tcW w:w="457"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383"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300" w:type="dxa"/>
            <w:tcBorders>
              <w:tl2br w:val="nil"/>
              <w:tr2bl w:val="nil"/>
            </w:tcBorders>
            <w:tcMar>
              <w:left w:w="57" w:type="dxa"/>
              <w:right w:w="57" w:type="dxa"/>
            </w:tcMar>
            <w:vAlign w:val="center"/>
          </w:tcPr>
          <w:p>
            <w:pPr>
              <w:rPr>
                <w:rFonts w:cs="宋体" w:asciiTheme="minorEastAsia" w:hAnsiTheme="minorEastAsia" w:eastAsiaTheme="minorEastAsia"/>
                <w:color w:val="FF0000"/>
                <w:kern w:val="2"/>
                <w:sz w:val="18"/>
                <w:szCs w:val="18"/>
                <w:lang w:val="en-US" w:eastAsia="zh-CN" w:bidi="ar-SA"/>
              </w:rPr>
            </w:pPr>
          </w:p>
        </w:tc>
        <w:tc>
          <w:tcPr>
            <w:tcW w:w="382" w:type="dxa"/>
            <w:tcBorders>
              <w:tl2br w:val="nil"/>
              <w:tr2bl w:val="nil"/>
            </w:tcBorders>
            <w:tcMar>
              <w:left w:w="57" w:type="dxa"/>
              <w:right w:w="57" w:type="dxa"/>
            </w:tcMar>
            <w:vAlign w:val="center"/>
          </w:tcPr>
          <w:p>
            <w:pPr>
              <w:rPr>
                <w:rFonts w:cs="宋体" w:asciiTheme="minorEastAsia" w:hAnsiTheme="minorEastAsia" w:eastAsiaTheme="minorEastAsia"/>
                <w:color w:val="FF0000"/>
                <w:kern w:val="2"/>
                <w:sz w:val="18"/>
                <w:szCs w:val="18"/>
                <w:lang w:val="en-US" w:eastAsia="zh-CN" w:bidi="ar-SA"/>
              </w:rPr>
            </w:pPr>
          </w:p>
        </w:tc>
        <w:tc>
          <w:tcPr>
            <w:tcW w:w="455" w:type="dxa"/>
            <w:tcBorders>
              <w:tl2br w:val="nil"/>
              <w:tr2bl w:val="nil"/>
            </w:tcBorders>
            <w:vAlign w:val="center"/>
          </w:tcPr>
          <w:p>
            <w:pPr>
              <w:widowControl/>
              <w:jc w:val="center"/>
              <w:textAlignment w:val="center"/>
              <w:rPr>
                <w:rFonts w:hint="eastAsia"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XE050141</w:t>
            </w:r>
          </w:p>
        </w:tc>
        <w:tc>
          <w:tcPr>
            <w:tcW w:w="1356" w:type="dxa"/>
            <w:tcBorders>
              <w:tl2br w:val="nil"/>
              <w:tr2bl w:val="nil"/>
            </w:tcBorders>
            <w:tcMar>
              <w:left w:w="57" w:type="dxa"/>
              <w:right w:w="57" w:type="dxa"/>
            </w:tcMar>
            <w:vAlign w:val="center"/>
          </w:tcPr>
          <w:p>
            <w:pPr>
              <w:jc w:val="left"/>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rPr>
              <w:t>国际经济法</w:t>
            </w:r>
          </w:p>
        </w:tc>
        <w:tc>
          <w:tcPr>
            <w:tcW w:w="429"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rPr>
              <w:t>3</w:t>
            </w:r>
          </w:p>
        </w:tc>
        <w:tc>
          <w:tcPr>
            <w:tcW w:w="533"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rPr>
              <w:t>48</w:t>
            </w:r>
          </w:p>
        </w:tc>
        <w:tc>
          <w:tcPr>
            <w:tcW w:w="577"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rPr>
              <w:t>48</w:t>
            </w:r>
          </w:p>
        </w:tc>
        <w:tc>
          <w:tcPr>
            <w:tcW w:w="503" w:type="dxa"/>
            <w:tcBorders>
              <w:tl2br w:val="nil"/>
              <w:tr2bl w:val="nil"/>
            </w:tcBorders>
            <w:tcMar>
              <w:left w:w="57" w:type="dxa"/>
              <w:right w:w="57" w:type="dxa"/>
            </w:tcMar>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525" w:type="dxa"/>
            <w:tcBorders>
              <w:tl2br w:val="nil"/>
              <w:tr2bl w:val="nil"/>
            </w:tcBorders>
            <w:tcMar>
              <w:left w:w="57" w:type="dxa"/>
              <w:right w:w="57" w:type="dxa"/>
            </w:tcMar>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487" w:type="dxa"/>
            <w:tcBorders>
              <w:tl2br w:val="nil"/>
              <w:tr2bl w:val="nil"/>
            </w:tcBorders>
            <w:tcMar>
              <w:left w:w="57" w:type="dxa"/>
              <w:right w:w="57" w:type="dxa"/>
            </w:tcMar>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443" w:type="dxa"/>
            <w:tcBorders>
              <w:tl2br w:val="nil"/>
              <w:tr2bl w:val="nil"/>
            </w:tcBorders>
            <w:tcMar>
              <w:left w:w="57" w:type="dxa"/>
              <w:right w:w="57" w:type="dxa"/>
            </w:tcMar>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465"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rPr>
              <w:t>48</w:t>
            </w:r>
          </w:p>
        </w:tc>
        <w:tc>
          <w:tcPr>
            <w:tcW w:w="457" w:type="dxa"/>
            <w:tcBorders>
              <w:tl2br w:val="nil"/>
              <w:tr2bl w:val="nil"/>
            </w:tcBorders>
            <w:tcMar>
              <w:left w:w="57" w:type="dxa"/>
              <w:right w:w="57" w:type="dxa"/>
            </w:tcMar>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383" w:type="dxa"/>
            <w:tcBorders>
              <w:tl2br w:val="nil"/>
              <w:tr2bl w:val="nil"/>
            </w:tcBorders>
            <w:tcMar>
              <w:left w:w="57" w:type="dxa"/>
              <w:right w:w="57" w:type="dxa"/>
            </w:tcMar>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300" w:type="dxa"/>
            <w:tcBorders>
              <w:tl2br w:val="nil"/>
              <w:tr2bl w:val="nil"/>
            </w:tcBorders>
            <w:tcMar>
              <w:left w:w="57" w:type="dxa"/>
              <w:right w:w="57" w:type="dxa"/>
            </w:tcMar>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382" w:type="dxa"/>
            <w:tcBorders>
              <w:tl2br w:val="nil"/>
              <w:tr2bl w:val="nil"/>
            </w:tcBorders>
            <w:tcMar>
              <w:left w:w="57" w:type="dxa"/>
              <w:right w:w="57" w:type="dxa"/>
            </w:tcMar>
            <w:vAlign w:val="center"/>
          </w:tcPr>
          <w:p>
            <w:pPr>
              <w:jc w:val="center"/>
              <w:rPr>
                <w:rFonts w:asciiTheme="minorEastAsia" w:hAnsiTheme="minorEastAsia" w:eastAsiaTheme="minorEastAsia" w:cstheme="minorEastAsia"/>
                <w:color w:val="000000"/>
                <w:kern w:val="2"/>
                <w:sz w:val="18"/>
                <w:szCs w:val="18"/>
                <w:lang w:val="en-US" w:eastAsia="zh-CN" w:bidi="ar-SA"/>
              </w:rPr>
            </w:pPr>
          </w:p>
        </w:tc>
        <w:tc>
          <w:tcPr>
            <w:tcW w:w="455" w:type="dxa"/>
            <w:tcBorders>
              <w:tl2br w:val="nil"/>
              <w:tr2bl w:val="nil"/>
            </w:tcBorders>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rPr>
              <w:t>查</w:t>
            </w:r>
          </w:p>
        </w:tc>
        <w:tc>
          <w:tcPr>
            <w:tcW w:w="679"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XE050134</w:t>
            </w:r>
          </w:p>
        </w:tc>
        <w:tc>
          <w:tcPr>
            <w:tcW w:w="1356" w:type="dxa"/>
            <w:tcBorders>
              <w:tl2br w:val="nil"/>
              <w:tr2bl w:val="nil"/>
            </w:tcBorders>
            <w:tcMar>
              <w:left w:w="57" w:type="dxa"/>
              <w:right w:w="57" w:type="dxa"/>
            </w:tcMar>
            <w:vAlign w:val="center"/>
          </w:tcPr>
          <w:p>
            <w:pPr>
              <w:jc w:val="left"/>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Python数据分析基础</w:t>
            </w:r>
          </w:p>
        </w:tc>
        <w:tc>
          <w:tcPr>
            <w:tcW w:w="429"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2</w:t>
            </w:r>
          </w:p>
        </w:tc>
        <w:tc>
          <w:tcPr>
            <w:tcW w:w="533"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32</w:t>
            </w:r>
          </w:p>
        </w:tc>
        <w:tc>
          <w:tcPr>
            <w:tcW w:w="577"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p>
        </w:tc>
        <w:tc>
          <w:tcPr>
            <w:tcW w:w="50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r>
              <w:rPr>
                <w:rFonts w:hint="eastAsia" w:ascii="宋体" w:hAnsi="宋体" w:eastAsia="宋体" w:cstheme="minorEastAsia"/>
                <w:sz w:val="18"/>
                <w:szCs w:val="18"/>
              </w:rPr>
              <w:t>32</w:t>
            </w:r>
          </w:p>
        </w:tc>
        <w:tc>
          <w:tcPr>
            <w:tcW w:w="510"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525"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87"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4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65"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cs="宋体" w:asciiTheme="minorEastAsia" w:hAnsiTheme="minorEastAsia"/>
                <w:sz w:val="18"/>
                <w:szCs w:val="18"/>
              </w:rPr>
              <w:t>3</w:t>
            </w:r>
            <w:r>
              <w:rPr>
                <w:rFonts w:cs="宋体" w:asciiTheme="minorEastAsia" w:hAnsiTheme="minorEastAsia"/>
                <w:sz w:val="18"/>
                <w:szCs w:val="18"/>
              </w:rPr>
              <w:t>2</w:t>
            </w:r>
          </w:p>
        </w:tc>
        <w:tc>
          <w:tcPr>
            <w:tcW w:w="457"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38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300" w:type="dxa"/>
            <w:tcBorders>
              <w:tl2br w:val="nil"/>
              <w:tr2bl w:val="nil"/>
            </w:tcBorders>
            <w:tcMar>
              <w:left w:w="57" w:type="dxa"/>
              <w:right w:w="57" w:type="dxa"/>
            </w:tcMar>
            <w:vAlign w:val="center"/>
          </w:tcPr>
          <w:p>
            <w:pPr>
              <w:jc w:val="left"/>
              <w:rPr>
                <w:rFonts w:ascii="宋体" w:hAnsi="宋体" w:eastAsia="宋体" w:cstheme="minorEastAsia"/>
                <w:kern w:val="2"/>
                <w:sz w:val="18"/>
                <w:szCs w:val="18"/>
                <w:lang w:val="en-US" w:eastAsia="zh-CN" w:bidi="ar-SA"/>
              </w:rPr>
            </w:pPr>
          </w:p>
        </w:tc>
        <w:tc>
          <w:tcPr>
            <w:tcW w:w="382"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455" w:type="dxa"/>
            <w:tcBorders>
              <w:tl2br w:val="nil"/>
              <w:tr2bl w:val="nil"/>
            </w:tcBorders>
            <w:vAlign w:val="center"/>
          </w:tcPr>
          <w:p>
            <w:pPr>
              <w:widowControl/>
              <w:jc w:val="center"/>
              <w:textAlignment w:val="center"/>
              <w:rPr>
                <w:rFonts w:hint="eastAsia"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hint="eastAsia"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XE050022</w:t>
            </w:r>
          </w:p>
        </w:tc>
        <w:tc>
          <w:tcPr>
            <w:tcW w:w="1356"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color w:val="000000"/>
                <w:kern w:val="0"/>
                <w:sz w:val="18"/>
                <w:szCs w:val="18"/>
                <w:lang w:bidi="ar"/>
              </w:rPr>
              <w:t>管理信息系统</w:t>
            </w:r>
          </w:p>
        </w:tc>
        <w:tc>
          <w:tcPr>
            <w:tcW w:w="42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33" w:type="dxa"/>
            <w:tcBorders>
              <w:tl2br w:val="nil"/>
              <w:tr2bl w:val="nil"/>
            </w:tcBorders>
            <w:tcMar>
              <w:left w:w="57" w:type="dxa"/>
              <w:right w:w="57" w:type="dxa"/>
            </w:tcMar>
            <w:vAlign w:val="center"/>
          </w:tcPr>
          <w:p>
            <w:pPr>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577" w:type="dxa"/>
            <w:tcBorders>
              <w:tl2br w:val="nil"/>
              <w:tr2bl w:val="nil"/>
            </w:tcBorders>
            <w:tcMar>
              <w:left w:w="57" w:type="dxa"/>
              <w:right w:w="57" w:type="dxa"/>
            </w:tcMar>
            <w:vAlign w:val="center"/>
          </w:tcPr>
          <w:p>
            <w:pPr>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503" w:type="dxa"/>
            <w:tcBorders>
              <w:tl2br w:val="nil"/>
              <w:tr2bl w:val="nil"/>
            </w:tcBorders>
            <w:tcMar>
              <w:left w:w="57" w:type="dxa"/>
              <w:right w:w="57" w:type="dxa"/>
            </w:tcMar>
            <w:vAlign w:val="center"/>
          </w:tcPr>
          <w:p>
            <w:pPr>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510"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rPr>
            </w:pPr>
          </w:p>
        </w:tc>
        <w:tc>
          <w:tcPr>
            <w:tcW w:w="525"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rPr>
            </w:pPr>
          </w:p>
        </w:tc>
        <w:tc>
          <w:tcPr>
            <w:tcW w:w="487"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rPr>
            </w:pPr>
          </w:p>
        </w:tc>
        <w:tc>
          <w:tcPr>
            <w:tcW w:w="443"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rPr>
            </w:pPr>
          </w:p>
        </w:tc>
        <w:tc>
          <w:tcPr>
            <w:tcW w:w="465" w:type="dxa"/>
            <w:tcBorders>
              <w:tl2br w:val="nil"/>
              <w:tr2bl w:val="nil"/>
            </w:tcBorders>
            <w:tcMar>
              <w:left w:w="57" w:type="dxa"/>
              <w:right w:w="57" w:type="dxa"/>
            </w:tcMar>
            <w:vAlign w:val="center"/>
          </w:tcPr>
          <w:p>
            <w:pPr>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45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8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0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82"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55"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XE050157</w:t>
            </w:r>
          </w:p>
        </w:tc>
        <w:tc>
          <w:tcPr>
            <w:tcW w:w="1356" w:type="dxa"/>
            <w:tcBorders>
              <w:tl2br w:val="nil"/>
              <w:tr2bl w:val="nil"/>
            </w:tcBorders>
            <w:tcMar>
              <w:left w:w="57" w:type="dxa"/>
              <w:right w:w="57" w:type="dxa"/>
            </w:tcMar>
            <w:vAlign w:val="center"/>
          </w:tcPr>
          <w:p>
            <w:pPr>
              <w:jc w:val="left"/>
              <w:rPr>
                <w:rFonts w:ascii="宋体" w:hAnsi="宋体" w:eastAsia="宋体" w:cstheme="minorEastAsia"/>
                <w:sz w:val="18"/>
                <w:szCs w:val="18"/>
              </w:rPr>
            </w:pPr>
            <w:r>
              <w:rPr>
                <w:rFonts w:hint="eastAsia" w:ascii="宋体" w:hAnsi="宋体" w:eastAsia="宋体" w:cstheme="minorEastAsia"/>
                <w:sz w:val="18"/>
                <w:szCs w:val="18"/>
              </w:rPr>
              <w:t>数据结构</w:t>
            </w:r>
          </w:p>
        </w:tc>
        <w:tc>
          <w:tcPr>
            <w:tcW w:w="429" w:type="dxa"/>
            <w:tcBorders>
              <w:tl2br w:val="nil"/>
              <w:tr2bl w:val="nil"/>
            </w:tcBorders>
            <w:tcMar>
              <w:left w:w="57" w:type="dxa"/>
              <w:right w:w="57" w:type="dxa"/>
            </w:tcMar>
            <w:vAlign w:val="center"/>
          </w:tcPr>
          <w:p>
            <w:pPr>
              <w:jc w:val="center"/>
              <w:rPr>
                <w:rFonts w:ascii="宋体" w:hAnsi="宋体" w:eastAsia="宋体" w:cstheme="minorEastAsia"/>
                <w:sz w:val="18"/>
                <w:szCs w:val="18"/>
              </w:rPr>
            </w:pPr>
            <w:r>
              <w:rPr>
                <w:rFonts w:hint="eastAsia" w:ascii="宋体" w:hAnsi="宋体" w:eastAsia="宋体" w:cstheme="minorEastAsia"/>
                <w:sz w:val="18"/>
                <w:szCs w:val="18"/>
              </w:rPr>
              <w:t>3.5</w:t>
            </w:r>
          </w:p>
        </w:tc>
        <w:tc>
          <w:tcPr>
            <w:tcW w:w="533" w:type="dxa"/>
            <w:tcBorders>
              <w:tl2br w:val="nil"/>
              <w:tr2bl w:val="nil"/>
            </w:tcBorders>
            <w:tcMar>
              <w:left w:w="57" w:type="dxa"/>
              <w:right w:w="57" w:type="dxa"/>
            </w:tcMar>
            <w:vAlign w:val="center"/>
          </w:tcPr>
          <w:p>
            <w:pPr>
              <w:jc w:val="center"/>
              <w:rPr>
                <w:rFonts w:ascii="宋体" w:hAnsi="宋体" w:eastAsia="宋体" w:cstheme="minorEastAsia"/>
                <w:sz w:val="18"/>
                <w:szCs w:val="18"/>
              </w:rPr>
            </w:pPr>
            <w:r>
              <w:rPr>
                <w:rFonts w:hint="eastAsia" w:ascii="宋体" w:hAnsi="宋体" w:eastAsia="宋体" w:cstheme="minorEastAsia"/>
                <w:sz w:val="18"/>
                <w:szCs w:val="18"/>
              </w:rPr>
              <w:t>56</w:t>
            </w:r>
          </w:p>
        </w:tc>
        <w:tc>
          <w:tcPr>
            <w:tcW w:w="577" w:type="dxa"/>
            <w:tcBorders>
              <w:tl2br w:val="nil"/>
              <w:tr2bl w:val="nil"/>
            </w:tcBorders>
            <w:tcMar>
              <w:left w:w="57" w:type="dxa"/>
              <w:right w:w="57" w:type="dxa"/>
            </w:tcMar>
            <w:vAlign w:val="center"/>
          </w:tcPr>
          <w:p>
            <w:pPr>
              <w:jc w:val="center"/>
              <w:rPr>
                <w:rFonts w:ascii="宋体" w:hAnsi="宋体" w:eastAsia="宋体" w:cstheme="minorEastAsia"/>
                <w:sz w:val="18"/>
                <w:szCs w:val="18"/>
              </w:rPr>
            </w:pPr>
            <w:r>
              <w:rPr>
                <w:rFonts w:hint="eastAsia" w:ascii="宋体" w:hAnsi="宋体" w:eastAsia="宋体" w:cstheme="minorEastAsia"/>
                <w:sz w:val="18"/>
                <w:szCs w:val="18"/>
              </w:rPr>
              <w:t>40</w:t>
            </w:r>
          </w:p>
        </w:tc>
        <w:tc>
          <w:tcPr>
            <w:tcW w:w="503" w:type="dxa"/>
            <w:tcBorders>
              <w:tl2br w:val="nil"/>
              <w:tr2bl w:val="nil"/>
            </w:tcBorders>
            <w:tcMar>
              <w:left w:w="57" w:type="dxa"/>
              <w:right w:w="57" w:type="dxa"/>
            </w:tcMar>
            <w:vAlign w:val="center"/>
          </w:tcPr>
          <w:p>
            <w:pPr>
              <w:jc w:val="center"/>
              <w:rPr>
                <w:rFonts w:ascii="宋体" w:hAnsi="宋体" w:eastAsia="宋体" w:cstheme="minorEastAsia"/>
                <w:sz w:val="18"/>
                <w:szCs w:val="18"/>
              </w:rPr>
            </w:pPr>
            <w:r>
              <w:rPr>
                <w:rFonts w:hint="eastAsia" w:ascii="宋体" w:hAnsi="宋体" w:eastAsia="宋体" w:cstheme="minorEastAsia"/>
                <w:sz w:val="18"/>
                <w:szCs w:val="18"/>
              </w:rPr>
              <w:t>16</w:t>
            </w:r>
          </w:p>
        </w:tc>
        <w:tc>
          <w:tcPr>
            <w:tcW w:w="510" w:type="dxa"/>
            <w:tcBorders>
              <w:tl2br w:val="nil"/>
              <w:tr2bl w:val="nil"/>
            </w:tcBorders>
            <w:tcMar>
              <w:left w:w="57" w:type="dxa"/>
              <w:right w:w="57" w:type="dxa"/>
            </w:tcMar>
            <w:vAlign w:val="center"/>
          </w:tcPr>
          <w:p>
            <w:pPr>
              <w:jc w:val="center"/>
              <w:rPr>
                <w:rFonts w:ascii="宋体" w:hAnsi="宋体" w:eastAsia="宋体" w:cstheme="minorEastAsia"/>
                <w:sz w:val="18"/>
                <w:szCs w:val="18"/>
              </w:rPr>
            </w:pPr>
          </w:p>
        </w:tc>
        <w:tc>
          <w:tcPr>
            <w:tcW w:w="525" w:type="dxa"/>
            <w:tcBorders>
              <w:tl2br w:val="nil"/>
              <w:tr2bl w:val="nil"/>
            </w:tcBorders>
            <w:tcMar>
              <w:left w:w="57" w:type="dxa"/>
              <w:right w:w="57" w:type="dxa"/>
            </w:tcMar>
            <w:vAlign w:val="center"/>
          </w:tcPr>
          <w:p>
            <w:pPr>
              <w:jc w:val="center"/>
              <w:rPr>
                <w:rFonts w:ascii="宋体" w:hAnsi="宋体" w:eastAsia="宋体" w:cstheme="minorEastAsia"/>
                <w:sz w:val="18"/>
                <w:szCs w:val="18"/>
              </w:rPr>
            </w:pPr>
          </w:p>
        </w:tc>
        <w:tc>
          <w:tcPr>
            <w:tcW w:w="487" w:type="dxa"/>
            <w:tcBorders>
              <w:tl2br w:val="nil"/>
              <w:tr2bl w:val="nil"/>
            </w:tcBorders>
            <w:tcMar>
              <w:left w:w="57" w:type="dxa"/>
              <w:right w:w="57" w:type="dxa"/>
            </w:tcMar>
            <w:vAlign w:val="center"/>
          </w:tcPr>
          <w:p>
            <w:pPr>
              <w:jc w:val="center"/>
              <w:rPr>
                <w:rFonts w:ascii="宋体" w:hAnsi="宋体" w:eastAsia="宋体" w:cstheme="minorEastAsia"/>
                <w:sz w:val="18"/>
                <w:szCs w:val="18"/>
              </w:rPr>
            </w:pPr>
          </w:p>
        </w:tc>
        <w:tc>
          <w:tcPr>
            <w:tcW w:w="443" w:type="dxa"/>
            <w:tcBorders>
              <w:tl2br w:val="nil"/>
              <w:tr2bl w:val="nil"/>
            </w:tcBorders>
            <w:tcMar>
              <w:left w:w="57" w:type="dxa"/>
              <w:right w:w="57" w:type="dxa"/>
            </w:tcMar>
            <w:vAlign w:val="center"/>
          </w:tcPr>
          <w:p>
            <w:pPr>
              <w:jc w:val="center"/>
              <w:rPr>
                <w:rFonts w:ascii="宋体" w:hAnsi="宋体" w:eastAsia="宋体" w:cstheme="minorEastAsia"/>
                <w:sz w:val="18"/>
                <w:szCs w:val="18"/>
              </w:rPr>
            </w:pPr>
          </w:p>
        </w:tc>
        <w:tc>
          <w:tcPr>
            <w:tcW w:w="465" w:type="dxa"/>
            <w:tcBorders>
              <w:tl2br w:val="nil"/>
              <w:tr2bl w:val="nil"/>
            </w:tcBorders>
            <w:tcMar>
              <w:left w:w="57" w:type="dxa"/>
              <w:right w:w="57" w:type="dxa"/>
            </w:tcMar>
            <w:vAlign w:val="center"/>
          </w:tcPr>
          <w:p>
            <w:pPr>
              <w:jc w:val="center"/>
              <w:rPr>
                <w:rFonts w:ascii="宋体" w:hAnsi="宋体" w:eastAsia="宋体" w:cstheme="minorEastAsia"/>
                <w:sz w:val="18"/>
                <w:szCs w:val="18"/>
              </w:rPr>
            </w:pPr>
            <w:r>
              <w:rPr>
                <w:rFonts w:hint="eastAsia" w:ascii="宋体" w:hAnsi="宋体" w:eastAsia="宋体" w:cstheme="minorEastAsia"/>
                <w:sz w:val="18"/>
                <w:szCs w:val="18"/>
              </w:rPr>
              <w:t>56</w:t>
            </w:r>
          </w:p>
        </w:tc>
        <w:tc>
          <w:tcPr>
            <w:tcW w:w="457" w:type="dxa"/>
            <w:tcBorders>
              <w:tl2br w:val="nil"/>
              <w:tr2bl w:val="nil"/>
            </w:tcBorders>
            <w:tcMar>
              <w:left w:w="57" w:type="dxa"/>
              <w:right w:w="57" w:type="dxa"/>
            </w:tcMar>
            <w:vAlign w:val="center"/>
          </w:tcPr>
          <w:p>
            <w:pPr>
              <w:jc w:val="center"/>
              <w:rPr>
                <w:rFonts w:ascii="宋体" w:hAnsi="宋体" w:eastAsia="宋体" w:cstheme="minorEastAsia"/>
                <w:sz w:val="18"/>
                <w:szCs w:val="18"/>
              </w:rPr>
            </w:pPr>
          </w:p>
        </w:tc>
        <w:tc>
          <w:tcPr>
            <w:tcW w:w="383" w:type="dxa"/>
            <w:tcBorders>
              <w:tl2br w:val="nil"/>
              <w:tr2bl w:val="nil"/>
            </w:tcBorders>
            <w:tcMar>
              <w:left w:w="57" w:type="dxa"/>
              <w:right w:w="57" w:type="dxa"/>
            </w:tcMar>
            <w:vAlign w:val="center"/>
          </w:tcPr>
          <w:p>
            <w:pPr>
              <w:jc w:val="center"/>
              <w:rPr>
                <w:rFonts w:ascii="宋体" w:hAnsi="宋体" w:eastAsia="宋体" w:cstheme="minorEastAsia"/>
                <w:sz w:val="18"/>
                <w:szCs w:val="18"/>
              </w:rPr>
            </w:pPr>
          </w:p>
        </w:tc>
        <w:tc>
          <w:tcPr>
            <w:tcW w:w="300" w:type="dxa"/>
            <w:tcBorders>
              <w:tl2br w:val="nil"/>
              <w:tr2bl w:val="nil"/>
            </w:tcBorders>
            <w:tcMar>
              <w:left w:w="57" w:type="dxa"/>
              <w:right w:w="57" w:type="dxa"/>
            </w:tcMar>
            <w:vAlign w:val="center"/>
          </w:tcPr>
          <w:p>
            <w:pPr>
              <w:jc w:val="left"/>
              <w:rPr>
                <w:rFonts w:ascii="宋体" w:hAnsi="宋体" w:eastAsia="宋体" w:cstheme="minorEastAsia"/>
                <w:sz w:val="18"/>
                <w:szCs w:val="18"/>
              </w:rPr>
            </w:pPr>
          </w:p>
        </w:tc>
        <w:tc>
          <w:tcPr>
            <w:tcW w:w="382"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55" w:type="dxa"/>
            <w:tcBorders>
              <w:tl2br w:val="nil"/>
              <w:tr2bl w:val="nil"/>
            </w:tcBorders>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XE050042</w:t>
            </w:r>
          </w:p>
        </w:tc>
        <w:tc>
          <w:tcPr>
            <w:tcW w:w="1356" w:type="dxa"/>
            <w:tcBorders>
              <w:tl2br w:val="nil"/>
              <w:tr2bl w:val="nil"/>
            </w:tcBorders>
            <w:tcMar>
              <w:left w:w="57" w:type="dxa"/>
              <w:right w:w="57" w:type="dxa"/>
            </w:tcMar>
            <w:vAlign w:val="center"/>
          </w:tcPr>
          <w:p>
            <w:pPr>
              <w:widowControl/>
              <w:jc w:val="left"/>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金融企业会计</w:t>
            </w:r>
          </w:p>
        </w:tc>
        <w:tc>
          <w:tcPr>
            <w:tcW w:w="42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2</w:t>
            </w:r>
          </w:p>
        </w:tc>
        <w:tc>
          <w:tcPr>
            <w:tcW w:w="533"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32</w:t>
            </w:r>
          </w:p>
        </w:tc>
        <w:tc>
          <w:tcPr>
            <w:tcW w:w="57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32</w:t>
            </w:r>
          </w:p>
        </w:tc>
        <w:tc>
          <w:tcPr>
            <w:tcW w:w="503"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510"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525"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487"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443"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465"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45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32</w:t>
            </w:r>
          </w:p>
        </w:tc>
        <w:tc>
          <w:tcPr>
            <w:tcW w:w="383"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300" w:type="dxa"/>
            <w:tcBorders>
              <w:tl2br w:val="nil"/>
              <w:tr2bl w:val="nil"/>
            </w:tcBorders>
            <w:tcMar>
              <w:left w:w="57" w:type="dxa"/>
              <w:right w:w="57" w:type="dxa"/>
            </w:tcMar>
            <w:vAlign w:val="center"/>
          </w:tcPr>
          <w:p>
            <w:pPr>
              <w:rPr>
                <w:rFonts w:cs="宋体" w:asciiTheme="minorEastAsia" w:hAnsiTheme="minorEastAsia"/>
                <w:color w:val="FF0000"/>
                <w:sz w:val="18"/>
                <w:szCs w:val="18"/>
              </w:rPr>
            </w:pPr>
          </w:p>
        </w:tc>
        <w:tc>
          <w:tcPr>
            <w:tcW w:w="382" w:type="dxa"/>
            <w:tcBorders>
              <w:tl2br w:val="nil"/>
              <w:tr2bl w:val="nil"/>
            </w:tcBorders>
            <w:tcMar>
              <w:left w:w="57" w:type="dxa"/>
              <w:right w:w="57" w:type="dxa"/>
            </w:tcMar>
            <w:vAlign w:val="center"/>
          </w:tcPr>
          <w:p>
            <w:pPr>
              <w:rPr>
                <w:rFonts w:cs="宋体" w:asciiTheme="minorEastAsia" w:hAnsiTheme="minorEastAsia"/>
                <w:color w:val="FF0000"/>
                <w:sz w:val="18"/>
                <w:szCs w:val="18"/>
              </w:rPr>
            </w:pPr>
          </w:p>
        </w:tc>
        <w:tc>
          <w:tcPr>
            <w:tcW w:w="455" w:type="dxa"/>
            <w:tcBorders>
              <w:tl2br w:val="nil"/>
              <w:tr2bl w:val="nil"/>
            </w:tcBorders>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XE050136</w:t>
            </w:r>
          </w:p>
        </w:tc>
        <w:tc>
          <w:tcPr>
            <w:tcW w:w="1356" w:type="dxa"/>
            <w:tcBorders>
              <w:tl2br w:val="nil"/>
              <w:tr2bl w:val="nil"/>
            </w:tcBorders>
            <w:tcMar>
              <w:left w:w="57" w:type="dxa"/>
              <w:right w:w="57" w:type="dxa"/>
            </w:tcMar>
            <w:vAlign w:val="center"/>
          </w:tcPr>
          <w:p>
            <w:pPr>
              <w:jc w:val="left"/>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大数据营销</w:t>
            </w:r>
          </w:p>
        </w:tc>
        <w:tc>
          <w:tcPr>
            <w:tcW w:w="429"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3</w:t>
            </w:r>
          </w:p>
        </w:tc>
        <w:tc>
          <w:tcPr>
            <w:tcW w:w="533"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48</w:t>
            </w:r>
          </w:p>
        </w:tc>
        <w:tc>
          <w:tcPr>
            <w:tcW w:w="577"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48</w:t>
            </w:r>
          </w:p>
        </w:tc>
        <w:tc>
          <w:tcPr>
            <w:tcW w:w="50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525"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87"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4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65"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57"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48</w:t>
            </w:r>
          </w:p>
        </w:tc>
        <w:tc>
          <w:tcPr>
            <w:tcW w:w="38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300" w:type="dxa"/>
            <w:tcBorders>
              <w:tl2br w:val="nil"/>
              <w:tr2bl w:val="nil"/>
            </w:tcBorders>
            <w:tcMar>
              <w:left w:w="57" w:type="dxa"/>
              <w:right w:w="57" w:type="dxa"/>
            </w:tcMar>
            <w:vAlign w:val="center"/>
          </w:tcPr>
          <w:p>
            <w:pPr>
              <w:jc w:val="left"/>
              <w:rPr>
                <w:rFonts w:ascii="宋体" w:hAnsi="宋体" w:eastAsia="宋体" w:cstheme="minorEastAsia"/>
                <w:kern w:val="2"/>
                <w:sz w:val="18"/>
                <w:szCs w:val="18"/>
                <w:lang w:val="en-US" w:eastAsia="zh-CN" w:bidi="ar-SA"/>
              </w:rPr>
            </w:pPr>
          </w:p>
        </w:tc>
        <w:tc>
          <w:tcPr>
            <w:tcW w:w="382" w:type="dxa"/>
            <w:tcBorders>
              <w:tl2br w:val="nil"/>
              <w:tr2bl w:val="nil"/>
            </w:tcBorders>
            <w:tcMar>
              <w:left w:w="57" w:type="dxa"/>
              <w:right w:w="57" w:type="dxa"/>
            </w:tcMar>
            <w:vAlign w:val="center"/>
          </w:tcPr>
          <w:p>
            <w:pPr>
              <w:rPr>
                <w:rFonts w:cs="宋体" w:asciiTheme="minorEastAsia" w:hAnsiTheme="minorEastAsia" w:eastAsiaTheme="minorEastAsia"/>
                <w:color w:val="FF0000"/>
                <w:kern w:val="2"/>
                <w:sz w:val="18"/>
                <w:szCs w:val="18"/>
                <w:lang w:val="en-US" w:eastAsia="zh-CN" w:bidi="ar-SA"/>
              </w:rPr>
            </w:pPr>
          </w:p>
        </w:tc>
        <w:tc>
          <w:tcPr>
            <w:tcW w:w="45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XE050156</w:t>
            </w:r>
          </w:p>
        </w:tc>
        <w:tc>
          <w:tcPr>
            <w:tcW w:w="1356" w:type="dxa"/>
            <w:tcBorders>
              <w:tl2br w:val="nil"/>
              <w:tr2bl w:val="nil"/>
            </w:tcBorders>
            <w:tcMar>
              <w:left w:w="57" w:type="dxa"/>
              <w:right w:w="57" w:type="dxa"/>
            </w:tcMar>
            <w:vAlign w:val="center"/>
          </w:tcPr>
          <w:p>
            <w:pPr>
              <w:jc w:val="left"/>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数据采集与预处理</w:t>
            </w:r>
          </w:p>
        </w:tc>
        <w:tc>
          <w:tcPr>
            <w:tcW w:w="429"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ascii="宋体" w:hAnsi="宋体" w:eastAsia="宋体" w:cs="宋体"/>
                <w:color w:val="000000"/>
                <w:kern w:val="0"/>
                <w:sz w:val="18"/>
                <w:szCs w:val="18"/>
              </w:rPr>
              <w:t>4</w:t>
            </w:r>
          </w:p>
        </w:tc>
        <w:tc>
          <w:tcPr>
            <w:tcW w:w="533"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ascii="宋体" w:hAnsi="宋体" w:eastAsia="宋体" w:cs="宋体"/>
                <w:color w:val="000000"/>
                <w:kern w:val="0"/>
                <w:sz w:val="18"/>
                <w:szCs w:val="18"/>
              </w:rPr>
              <w:t>64</w:t>
            </w:r>
          </w:p>
        </w:tc>
        <w:tc>
          <w:tcPr>
            <w:tcW w:w="577"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ascii="宋体" w:hAnsi="宋体" w:eastAsia="宋体" w:cs="宋体"/>
                <w:color w:val="000000"/>
                <w:kern w:val="0"/>
                <w:sz w:val="18"/>
                <w:szCs w:val="18"/>
              </w:rPr>
              <w:t>40</w:t>
            </w:r>
          </w:p>
        </w:tc>
        <w:tc>
          <w:tcPr>
            <w:tcW w:w="50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r>
              <w:rPr>
                <w:rFonts w:ascii="宋体" w:hAnsi="宋体" w:eastAsia="宋体" w:cs="宋体"/>
                <w:color w:val="000000"/>
                <w:kern w:val="0"/>
                <w:sz w:val="18"/>
                <w:szCs w:val="18"/>
              </w:rPr>
              <w:t>24</w:t>
            </w:r>
          </w:p>
        </w:tc>
        <w:tc>
          <w:tcPr>
            <w:tcW w:w="510"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525"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87"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4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65"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57"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ascii="宋体" w:hAnsi="宋体" w:eastAsia="宋体" w:cstheme="minorEastAsia"/>
                <w:sz w:val="18"/>
                <w:szCs w:val="18"/>
              </w:rPr>
              <w:t>64</w:t>
            </w:r>
          </w:p>
        </w:tc>
        <w:tc>
          <w:tcPr>
            <w:tcW w:w="38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300" w:type="dxa"/>
            <w:tcBorders>
              <w:tl2br w:val="nil"/>
              <w:tr2bl w:val="nil"/>
            </w:tcBorders>
            <w:tcMar>
              <w:left w:w="57" w:type="dxa"/>
              <w:right w:w="57" w:type="dxa"/>
            </w:tcMar>
            <w:vAlign w:val="center"/>
          </w:tcPr>
          <w:p>
            <w:pPr>
              <w:jc w:val="left"/>
              <w:rPr>
                <w:rFonts w:ascii="宋体" w:hAnsi="宋体" w:eastAsia="宋体" w:cstheme="minorEastAsia"/>
                <w:kern w:val="2"/>
                <w:sz w:val="18"/>
                <w:szCs w:val="18"/>
                <w:lang w:val="en-US" w:eastAsia="zh-CN" w:bidi="ar-SA"/>
              </w:rPr>
            </w:pPr>
          </w:p>
        </w:tc>
        <w:tc>
          <w:tcPr>
            <w:tcW w:w="382" w:type="dxa"/>
            <w:tcBorders>
              <w:tl2br w:val="nil"/>
              <w:tr2bl w:val="nil"/>
            </w:tcBorders>
            <w:tcMar>
              <w:left w:w="57" w:type="dxa"/>
              <w:right w:w="57" w:type="dxa"/>
            </w:tcMar>
            <w:vAlign w:val="center"/>
          </w:tcPr>
          <w:p>
            <w:pPr>
              <w:rPr>
                <w:rFonts w:cs="宋体" w:asciiTheme="minorEastAsia" w:hAnsiTheme="minorEastAsia" w:eastAsiaTheme="minorEastAsia"/>
                <w:color w:val="FF0000"/>
                <w:kern w:val="2"/>
                <w:sz w:val="18"/>
                <w:szCs w:val="18"/>
                <w:lang w:val="en-US" w:eastAsia="zh-CN" w:bidi="ar-SA"/>
              </w:rPr>
            </w:pPr>
          </w:p>
        </w:tc>
        <w:tc>
          <w:tcPr>
            <w:tcW w:w="455" w:type="dxa"/>
            <w:tcBorders>
              <w:tl2br w:val="nil"/>
              <w:tr2bl w:val="nil"/>
            </w:tcBorders>
            <w:vAlign w:val="center"/>
          </w:tcPr>
          <w:p>
            <w:pPr>
              <w:widowControl/>
              <w:jc w:val="center"/>
              <w:textAlignment w:val="center"/>
              <w:rPr>
                <w:rFonts w:hint="eastAsia" w:ascii="宋体" w:hAnsi="宋体" w:eastAsia="宋体" w:cs="宋体"/>
                <w:color w:val="FF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FF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XE050150</w:t>
            </w:r>
          </w:p>
        </w:tc>
        <w:tc>
          <w:tcPr>
            <w:tcW w:w="1356" w:type="dxa"/>
            <w:tcBorders>
              <w:tl2br w:val="nil"/>
              <w:tr2bl w:val="nil"/>
            </w:tcBorders>
            <w:tcMar>
              <w:left w:w="57" w:type="dxa"/>
              <w:right w:w="57" w:type="dxa"/>
            </w:tcMar>
            <w:vAlign w:val="center"/>
          </w:tcPr>
          <w:p>
            <w:pPr>
              <w:jc w:val="left"/>
              <w:textAlignment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人力资源管理</w:t>
            </w:r>
          </w:p>
        </w:tc>
        <w:tc>
          <w:tcPr>
            <w:tcW w:w="42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33"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77"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1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2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6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7"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38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00" w:type="dxa"/>
            <w:tcBorders>
              <w:tl2br w:val="nil"/>
              <w:tr2bl w:val="nil"/>
            </w:tcBorders>
            <w:tcMar>
              <w:left w:w="57" w:type="dxa"/>
              <w:right w:w="57" w:type="dxa"/>
            </w:tcMar>
            <w:vAlign w:val="center"/>
          </w:tcPr>
          <w:p>
            <w:pPr>
              <w:rPr>
                <w:rFonts w:cs="宋体" w:asciiTheme="minorEastAsia" w:hAnsiTheme="minorEastAsia" w:eastAsiaTheme="minorEastAsia"/>
                <w:color w:val="FF0000"/>
                <w:kern w:val="2"/>
                <w:sz w:val="18"/>
                <w:szCs w:val="18"/>
                <w:lang w:val="en-US" w:eastAsia="zh-CN" w:bidi="ar-SA"/>
              </w:rPr>
            </w:pPr>
          </w:p>
        </w:tc>
        <w:tc>
          <w:tcPr>
            <w:tcW w:w="382" w:type="dxa"/>
            <w:tcBorders>
              <w:tl2br w:val="nil"/>
              <w:tr2bl w:val="nil"/>
            </w:tcBorders>
            <w:tcMar>
              <w:left w:w="57" w:type="dxa"/>
              <w:right w:w="57" w:type="dxa"/>
            </w:tcMar>
            <w:vAlign w:val="center"/>
          </w:tcPr>
          <w:p>
            <w:pPr>
              <w:rPr>
                <w:rFonts w:cs="宋体" w:asciiTheme="minorEastAsia" w:hAnsiTheme="minorEastAsia" w:eastAsiaTheme="minorEastAsia"/>
                <w:color w:val="FF0000"/>
                <w:kern w:val="2"/>
                <w:sz w:val="18"/>
                <w:szCs w:val="18"/>
                <w:lang w:val="en-US" w:eastAsia="zh-CN" w:bidi="ar-SA"/>
              </w:rPr>
            </w:pPr>
          </w:p>
        </w:tc>
        <w:tc>
          <w:tcPr>
            <w:tcW w:w="45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870" w:type="dxa"/>
            <w:tcBorders>
              <w:tl2br w:val="nil"/>
              <w:tr2bl w:val="nil"/>
            </w:tcBorders>
            <w:tcMar>
              <w:left w:w="57" w:type="dxa"/>
              <w:right w:w="57" w:type="dxa"/>
            </w:tcMar>
            <w:vAlign w:val="center"/>
          </w:tcPr>
          <w:p>
            <w:pPr>
              <w:widowControl/>
              <w:jc w:val="center"/>
              <w:rPr>
                <w:rFonts w:hint="default" w:ascii="宋体" w:hAnsi="宋体" w:eastAsia="宋体" w:cs="宋体"/>
                <w:sz w:val="18"/>
                <w:szCs w:val="18"/>
                <w:lang w:val="en-US" w:eastAsia="zh-CN"/>
              </w:rPr>
            </w:pPr>
            <w:r>
              <w:rPr>
                <w:rFonts w:hint="eastAsia" w:ascii="宋体" w:hAnsi="宋体" w:eastAsia="宋体" w:cs="宋体"/>
                <w:sz w:val="18"/>
                <w:szCs w:val="18"/>
              </w:rPr>
              <w:t>XE0501</w:t>
            </w:r>
            <w:r>
              <w:rPr>
                <w:rFonts w:hint="eastAsia" w:ascii="宋体" w:hAnsi="宋体" w:eastAsia="宋体" w:cs="宋体"/>
                <w:sz w:val="18"/>
                <w:szCs w:val="18"/>
                <w:lang w:val="en-US" w:eastAsia="zh-CN"/>
              </w:rPr>
              <w:t>68</w:t>
            </w:r>
          </w:p>
        </w:tc>
        <w:tc>
          <w:tcPr>
            <w:tcW w:w="1356" w:type="dxa"/>
            <w:tcBorders>
              <w:tl2br w:val="nil"/>
              <w:tr2bl w:val="nil"/>
            </w:tcBorders>
            <w:tcMar>
              <w:left w:w="57" w:type="dxa"/>
              <w:right w:w="57" w:type="dxa"/>
            </w:tcMar>
            <w:vAlign w:val="center"/>
          </w:tcPr>
          <w:p>
            <w:pPr>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theme="minorEastAsia"/>
                <w:sz w:val="18"/>
                <w:szCs w:val="18"/>
              </w:rPr>
              <w:t>物流大数据分析</w:t>
            </w:r>
          </w:p>
        </w:tc>
        <w:tc>
          <w:tcPr>
            <w:tcW w:w="429" w:type="dxa"/>
            <w:tcBorders>
              <w:tl2br w:val="nil"/>
              <w:tr2bl w:val="nil"/>
            </w:tcBorders>
            <w:tcMar>
              <w:left w:w="57" w:type="dxa"/>
              <w:right w:w="57" w:type="dxa"/>
            </w:tcMar>
            <w:vAlign w:val="center"/>
          </w:tcPr>
          <w:p>
            <w:pPr>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olor w:val="000000"/>
                <w:kern w:val="0"/>
                <w:sz w:val="18"/>
                <w:szCs w:val="18"/>
                <w:lang w:val="en-US" w:eastAsia="zh-CN"/>
              </w:rPr>
              <w:t>2</w:t>
            </w:r>
          </w:p>
        </w:tc>
        <w:tc>
          <w:tcPr>
            <w:tcW w:w="533" w:type="dxa"/>
            <w:tcBorders>
              <w:tl2br w:val="nil"/>
              <w:tr2bl w:val="nil"/>
            </w:tcBorders>
            <w:tcMar>
              <w:left w:w="57" w:type="dxa"/>
              <w:right w:w="57" w:type="dxa"/>
            </w:tcMar>
            <w:vAlign w:val="center"/>
          </w:tcPr>
          <w:p>
            <w:pPr>
              <w:jc w:val="center"/>
              <w:textAlignment w:val="center"/>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bidi="ar-SA"/>
              </w:rPr>
              <w:t>32</w:t>
            </w:r>
          </w:p>
        </w:tc>
        <w:tc>
          <w:tcPr>
            <w:tcW w:w="577" w:type="dxa"/>
            <w:tcBorders>
              <w:tl2br w:val="nil"/>
              <w:tr2bl w:val="nil"/>
            </w:tcBorders>
            <w:tcMar>
              <w:left w:w="57" w:type="dxa"/>
              <w:right w:w="57" w:type="dxa"/>
            </w:tcMar>
            <w:vAlign w:val="center"/>
          </w:tcPr>
          <w:p>
            <w:pPr>
              <w:jc w:val="center"/>
              <w:textAlignment w:val="center"/>
              <w:rPr>
                <w:rFonts w:hint="default" w:ascii="宋体" w:hAnsi="宋体" w:eastAsia="宋体" w:cs="宋体"/>
                <w:color w:val="000000"/>
                <w:kern w:val="0"/>
                <w:sz w:val="18"/>
                <w:szCs w:val="18"/>
                <w:lang w:val="en-US" w:eastAsia="zh-CN" w:bidi="ar-SA"/>
              </w:rPr>
            </w:pPr>
            <w:r>
              <w:rPr>
                <w:rFonts w:hint="eastAsia" w:ascii="宋体" w:hAnsi="宋体" w:eastAsia="宋体"/>
                <w:color w:val="000000"/>
                <w:kern w:val="0"/>
                <w:sz w:val="18"/>
                <w:szCs w:val="18"/>
                <w:lang w:val="en-US" w:eastAsia="zh-CN"/>
              </w:rPr>
              <w:t>32</w:t>
            </w:r>
          </w:p>
        </w:tc>
        <w:tc>
          <w:tcPr>
            <w:tcW w:w="503"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525"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487"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443" w:type="dxa"/>
            <w:tcBorders>
              <w:tl2br w:val="nil"/>
              <w:tr2bl w:val="nil"/>
            </w:tcBorders>
            <w:tcMar>
              <w:left w:w="57" w:type="dxa"/>
              <w:right w:w="57" w:type="dxa"/>
            </w:tcMar>
            <w:vAlign w:val="center"/>
          </w:tcPr>
          <w:p>
            <w:pPr>
              <w:widowControl/>
              <w:jc w:val="center"/>
              <w:textAlignment w:val="center"/>
              <w:rPr>
                <w:rFonts w:cs="宋体" w:asciiTheme="minorEastAsia" w:hAnsiTheme="minorEastAsia" w:eastAsiaTheme="minorEastAsia"/>
                <w:color w:val="FF0000"/>
                <w:kern w:val="2"/>
                <w:sz w:val="18"/>
                <w:szCs w:val="18"/>
                <w:lang w:val="en-US" w:eastAsia="zh-CN" w:bidi="ar-SA"/>
              </w:rPr>
            </w:pPr>
          </w:p>
        </w:tc>
        <w:tc>
          <w:tcPr>
            <w:tcW w:w="46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lang w:val="en-US" w:eastAsia="zh-CN" w:bidi="ar"/>
              </w:rPr>
            </w:pPr>
          </w:p>
        </w:tc>
        <w:tc>
          <w:tcPr>
            <w:tcW w:w="457" w:type="dxa"/>
            <w:tcBorders>
              <w:tl2br w:val="nil"/>
              <w:tr2bl w:val="nil"/>
            </w:tcBorders>
            <w:tcMar>
              <w:left w:w="57" w:type="dxa"/>
              <w:right w:w="57" w:type="dxa"/>
            </w:tcMar>
            <w:vAlign w:val="center"/>
          </w:tcPr>
          <w:p>
            <w:pPr>
              <w:jc w:val="center"/>
              <w:rPr>
                <w:rFonts w:hint="default" w:ascii="宋体" w:hAnsi="宋体" w:eastAsia="宋体" w:cs="宋体"/>
                <w:color w:val="000000"/>
                <w:kern w:val="0"/>
                <w:sz w:val="18"/>
                <w:szCs w:val="18"/>
                <w:lang w:val="en-US" w:eastAsia="zh-CN" w:bidi="ar-SA"/>
              </w:rPr>
            </w:pPr>
            <w:r>
              <w:rPr>
                <w:rFonts w:hint="eastAsia" w:ascii="宋体" w:hAnsi="宋体" w:eastAsia="宋体" w:cs="宋体"/>
                <w:sz w:val="18"/>
                <w:szCs w:val="18"/>
                <w:lang w:val="en-US" w:eastAsia="zh-CN"/>
              </w:rPr>
              <w:t>32</w:t>
            </w:r>
          </w:p>
        </w:tc>
        <w:tc>
          <w:tcPr>
            <w:tcW w:w="383"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300" w:type="dxa"/>
            <w:tcBorders>
              <w:tl2br w:val="nil"/>
              <w:tr2bl w:val="nil"/>
            </w:tcBorders>
            <w:tcMar>
              <w:left w:w="57" w:type="dxa"/>
              <w:right w:w="57" w:type="dxa"/>
            </w:tcMar>
            <w:vAlign w:val="center"/>
          </w:tcPr>
          <w:p>
            <w:pPr>
              <w:rPr>
                <w:rFonts w:ascii="宋体" w:hAnsi="宋体" w:eastAsia="宋体" w:cs="宋体"/>
                <w:color w:val="000000"/>
                <w:kern w:val="0"/>
                <w:sz w:val="18"/>
                <w:szCs w:val="18"/>
                <w:lang w:val="en-US" w:eastAsia="zh-CN" w:bidi="ar"/>
              </w:rPr>
            </w:pPr>
          </w:p>
        </w:tc>
        <w:tc>
          <w:tcPr>
            <w:tcW w:w="382" w:type="dxa"/>
            <w:tcBorders>
              <w:tl2br w:val="nil"/>
              <w:tr2bl w:val="nil"/>
            </w:tcBorders>
            <w:tcMar>
              <w:left w:w="57" w:type="dxa"/>
              <w:right w:w="57" w:type="dxa"/>
            </w:tcMar>
            <w:vAlign w:val="center"/>
          </w:tcPr>
          <w:p>
            <w:pPr>
              <w:rPr>
                <w:rFonts w:ascii="宋体" w:hAnsi="宋体" w:eastAsia="宋体" w:cs="宋体"/>
                <w:color w:val="000000"/>
                <w:kern w:val="0"/>
                <w:sz w:val="18"/>
                <w:szCs w:val="18"/>
                <w:lang w:val="en-US" w:eastAsia="zh-CN" w:bidi="ar"/>
              </w:rPr>
            </w:pPr>
          </w:p>
        </w:tc>
        <w:tc>
          <w:tcPr>
            <w:tcW w:w="455" w:type="dxa"/>
            <w:tcBorders>
              <w:tl2br w:val="nil"/>
              <w:tr2bl w:val="nil"/>
            </w:tcBorders>
            <w:vAlign w:val="center"/>
          </w:tcPr>
          <w:p>
            <w:pPr>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XE0501</w:t>
            </w:r>
            <w:r>
              <w:rPr>
                <w:rFonts w:hint="eastAsia" w:ascii="宋体" w:hAnsi="宋体" w:eastAsia="宋体" w:cs="宋体"/>
                <w:color w:val="auto"/>
                <w:sz w:val="18"/>
                <w:szCs w:val="18"/>
                <w:lang w:val="en-US" w:eastAsia="zh-CN"/>
              </w:rPr>
              <w:t>67</w:t>
            </w:r>
          </w:p>
        </w:tc>
        <w:tc>
          <w:tcPr>
            <w:tcW w:w="1356" w:type="dxa"/>
            <w:tcBorders>
              <w:tl2br w:val="nil"/>
              <w:tr2bl w:val="nil"/>
            </w:tcBorders>
            <w:tcMar>
              <w:left w:w="57" w:type="dxa"/>
              <w:right w:w="57" w:type="dxa"/>
            </w:tcMar>
            <w:vAlign w:val="center"/>
          </w:tcPr>
          <w:p>
            <w:pPr>
              <w:jc w:val="left"/>
              <w:textAlignment w:val="center"/>
              <w:rPr>
                <w:rFonts w:hint="default" w:ascii="宋体" w:hAnsi="宋体" w:cs="宋体" w:eastAsiaTheme="minorEastAsia"/>
                <w:color w:val="auto"/>
                <w:kern w:val="0"/>
                <w:sz w:val="18"/>
                <w:szCs w:val="18"/>
                <w:lang w:val="en-US" w:eastAsia="zh-CN"/>
              </w:rPr>
            </w:pPr>
            <w:r>
              <w:rPr>
                <w:rFonts w:hint="eastAsia" w:ascii="宋体" w:hAnsi="宋体" w:cs="宋体"/>
                <w:color w:val="auto"/>
                <w:kern w:val="0"/>
                <w:sz w:val="18"/>
                <w:szCs w:val="18"/>
                <w:lang w:val="en-US" w:eastAsia="zh-CN"/>
              </w:rPr>
              <w:t>数字政府</w:t>
            </w:r>
          </w:p>
        </w:tc>
        <w:tc>
          <w:tcPr>
            <w:tcW w:w="42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3</w:t>
            </w:r>
          </w:p>
        </w:tc>
        <w:tc>
          <w:tcPr>
            <w:tcW w:w="533"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48</w:t>
            </w:r>
          </w:p>
        </w:tc>
        <w:tc>
          <w:tcPr>
            <w:tcW w:w="577"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48</w:t>
            </w: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lang w:val="en-US" w:eastAsia="zh-CN" w:bidi="ar-SA"/>
              </w:rPr>
            </w:pPr>
          </w:p>
        </w:tc>
        <w:tc>
          <w:tcPr>
            <w:tcW w:w="51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lang w:val="en-US" w:eastAsia="zh-CN" w:bidi="ar-SA"/>
              </w:rPr>
            </w:pPr>
          </w:p>
        </w:tc>
        <w:tc>
          <w:tcPr>
            <w:tcW w:w="52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lang w:val="en-US" w:eastAsia="zh-CN" w:bidi="ar-SA"/>
              </w:rPr>
            </w:pPr>
          </w:p>
        </w:tc>
        <w:tc>
          <w:tcPr>
            <w:tcW w:w="48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lang w:val="en-US" w:eastAsia="zh-CN" w:bidi="ar-SA"/>
              </w:rPr>
            </w:pPr>
          </w:p>
        </w:tc>
        <w:tc>
          <w:tcPr>
            <w:tcW w:w="44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lang w:val="en-US" w:eastAsia="zh-CN" w:bidi="ar-SA"/>
              </w:rPr>
            </w:pPr>
          </w:p>
        </w:tc>
        <w:tc>
          <w:tcPr>
            <w:tcW w:w="46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lang w:val="en-US" w:eastAsia="zh-CN" w:bidi="ar-SA"/>
              </w:rPr>
            </w:pPr>
          </w:p>
        </w:tc>
        <w:tc>
          <w:tcPr>
            <w:tcW w:w="457"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auto"/>
                <w:kern w:val="0"/>
                <w:sz w:val="18"/>
                <w:szCs w:val="18"/>
              </w:rPr>
            </w:pPr>
          </w:p>
        </w:tc>
        <w:tc>
          <w:tcPr>
            <w:tcW w:w="383" w:type="dxa"/>
            <w:tcBorders>
              <w:tl2br w:val="nil"/>
              <w:tr2bl w:val="nil"/>
            </w:tcBorders>
            <w:tcMar>
              <w:left w:w="57" w:type="dxa"/>
              <w:right w:w="57" w:type="dxa"/>
            </w:tcMar>
            <w:vAlign w:val="center"/>
          </w:tcPr>
          <w:p>
            <w:pPr>
              <w:widowControl/>
              <w:jc w:val="center"/>
              <w:textAlignment w:val="center"/>
              <w:rPr>
                <w:rFonts w:hint="default"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bidi="ar-SA"/>
              </w:rPr>
              <w:t>48</w:t>
            </w:r>
          </w:p>
        </w:tc>
        <w:tc>
          <w:tcPr>
            <w:tcW w:w="300" w:type="dxa"/>
            <w:tcBorders>
              <w:tl2br w:val="nil"/>
              <w:tr2bl w:val="nil"/>
            </w:tcBorders>
            <w:tcMar>
              <w:left w:w="57" w:type="dxa"/>
              <w:right w:w="57" w:type="dxa"/>
            </w:tcMar>
            <w:vAlign w:val="center"/>
          </w:tcPr>
          <w:p>
            <w:pPr>
              <w:rPr>
                <w:rFonts w:cs="宋体" w:asciiTheme="minorEastAsia" w:hAnsiTheme="minorEastAsia" w:eastAsiaTheme="minorEastAsia"/>
                <w:color w:val="auto"/>
                <w:kern w:val="2"/>
                <w:sz w:val="18"/>
                <w:szCs w:val="18"/>
                <w:lang w:val="en-US" w:eastAsia="zh-CN" w:bidi="ar-SA"/>
              </w:rPr>
            </w:pPr>
          </w:p>
        </w:tc>
        <w:tc>
          <w:tcPr>
            <w:tcW w:w="382" w:type="dxa"/>
            <w:tcBorders>
              <w:tl2br w:val="nil"/>
              <w:tr2bl w:val="nil"/>
            </w:tcBorders>
            <w:tcMar>
              <w:left w:w="57" w:type="dxa"/>
              <w:right w:w="57" w:type="dxa"/>
            </w:tcMar>
            <w:vAlign w:val="center"/>
          </w:tcPr>
          <w:p>
            <w:pPr>
              <w:rPr>
                <w:rFonts w:cs="宋体" w:asciiTheme="minorEastAsia" w:hAnsiTheme="minorEastAsia" w:eastAsiaTheme="minorEastAsia"/>
                <w:color w:val="auto"/>
                <w:kern w:val="2"/>
                <w:sz w:val="18"/>
                <w:szCs w:val="18"/>
                <w:lang w:val="en-US" w:eastAsia="zh-CN" w:bidi="ar-SA"/>
              </w:rPr>
            </w:pPr>
          </w:p>
        </w:tc>
        <w:tc>
          <w:tcPr>
            <w:tcW w:w="455" w:type="dxa"/>
            <w:tcBorders>
              <w:tl2br w:val="nil"/>
              <w:tr2bl w:val="nil"/>
            </w:tcBorders>
            <w:vAlign w:val="center"/>
          </w:tcPr>
          <w:p>
            <w:pPr>
              <w:jc w:val="center"/>
              <w:textAlignment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查</w:t>
            </w:r>
          </w:p>
        </w:tc>
        <w:tc>
          <w:tcPr>
            <w:tcW w:w="679" w:type="dxa"/>
            <w:tcBorders>
              <w:tl2br w:val="nil"/>
              <w:tr2bl w:val="nil"/>
            </w:tcBorders>
            <w:tcMar>
              <w:left w:w="57" w:type="dxa"/>
              <w:right w:w="57" w:type="dxa"/>
            </w:tcMar>
            <w:vAlign w:val="center"/>
          </w:tcPr>
          <w:p>
            <w:pPr>
              <w:jc w:val="center"/>
              <w:textAlignment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XE050027</w:t>
            </w:r>
          </w:p>
        </w:tc>
        <w:tc>
          <w:tcPr>
            <w:tcW w:w="1356" w:type="dxa"/>
            <w:tcBorders>
              <w:tl2br w:val="nil"/>
              <w:tr2bl w:val="nil"/>
            </w:tcBorders>
            <w:tcMar>
              <w:left w:w="57" w:type="dxa"/>
              <w:right w:w="57" w:type="dxa"/>
            </w:tcMar>
            <w:vAlign w:val="center"/>
          </w:tcPr>
          <w:p>
            <w:pPr>
              <w:widowControl/>
              <w:jc w:val="left"/>
              <w:textAlignment w:val="center"/>
              <w:rPr>
                <w:rFonts w:cs="宋体" w:asciiTheme="minorEastAsia" w:hAnsiTheme="minorEastAsia"/>
                <w:color w:val="FF0000"/>
                <w:sz w:val="18"/>
                <w:szCs w:val="18"/>
              </w:rPr>
            </w:pPr>
            <w:r>
              <w:rPr>
                <w:rFonts w:hint="eastAsia" w:asciiTheme="minorEastAsia" w:hAnsiTheme="minorEastAsia" w:cstheme="minorEastAsia"/>
                <w:color w:val="000000"/>
                <w:sz w:val="18"/>
                <w:szCs w:val="18"/>
              </w:rPr>
              <w:t>国际结算</w:t>
            </w:r>
          </w:p>
        </w:tc>
        <w:tc>
          <w:tcPr>
            <w:tcW w:w="42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3</w:t>
            </w:r>
          </w:p>
        </w:tc>
        <w:tc>
          <w:tcPr>
            <w:tcW w:w="533"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48</w:t>
            </w:r>
          </w:p>
        </w:tc>
        <w:tc>
          <w:tcPr>
            <w:tcW w:w="577"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48</w:t>
            </w:r>
          </w:p>
        </w:tc>
        <w:tc>
          <w:tcPr>
            <w:tcW w:w="503"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510"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525"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487"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443"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465"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457" w:type="dxa"/>
            <w:tcBorders>
              <w:tl2br w:val="nil"/>
              <w:tr2bl w:val="nil"/>
            </w:tcBorders>
            <w:tcMar>
              <w:left w:w="57" w:type="dxa"/>
              <w:right w:w="57" w:type="dxa"/>
            </w:tcMar>
            <w:vAlign w:val="center"/>
          </w:tcPr>
          <w:p>
            <w:pPr>
              <w:jc w:val="center"/>
              <w:rPr>
                <w:rFonts w:cs="宋体" w:asciiTheme="minorEastAsia" w:hAnsiTheme="minorEastAsia"/>
                <w:color w:val="FF0000"/>
                <w:sz w:val="18"/>
                <w:szCs w:val="18"/>
              </w:rPr>
            </w:pPr>
          </w:p>
        </w:tc>
        <w:tc>
          <w:tcPr>
            <w:tcW w:w="383"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48</w:t>
            </w:r>
          </w:p>
        </w:tc>
        <w:tc>
          <w:tcPr>
            <w:tcW w:w="300" w:type="dxa"/>
            <w:tcBorders>
              <w:tl2br w:val="nil"/>
              <w:tr2bl w:val="nil"/>
            </w:tcBorders>
            <w:tcMar>
              <w:left w:w="57" w:type="dxa"/>
              <w:right w:w="57" w:type="dxa"/>
            </w:tcMar>
          </w:tcPr>
          <w:p>
            <w:pPr>
              <w:jc w:val="center"/>
              <w:rPr>
                <w:rFonts w:cs="宋体" w:asciiTheme="minorEastAsia" w:hAnsiTheme="minorEastAsia"/>
                <w:color w:val="FF0000"/>
                <w:sz w:val="18"/>
                <w:szCs w:val="18"/>
              </w:rPr>
            </w:pPr>
          </w:p>
        </w:tc>
        <w:tc>
          <w:tcPr>
            <w:tcW w:w="382" w:type="dxa"/>
            <w:tcBorders>
              <w:tl2br w:val="nil"/>
              <w:tr2bl w:val="nil"/>
            </w:tcBorders>
            <w:tcMar>
              <w:left w:w="57" w:type="dxa"/>
              <w:right w:w="57" w:type="dxa"/>
            </w:tcMar>
          </w:tcPr>
          <w:p>
            <w:pPr>
              <w:jc w:val="center"/>
              <w:rPr>
                <w:rFonts w:cs="宋体" w:asciiTheme="minorEastAsia" w:hAnsiTheme="minorEastAsia"/>
                <w:color w:val="FF0000"/>
                <w:sz w:val="18"/>
                <w:szCs w:val="18"/>
              </w:rPr>
            </w:pPr>
          </w:p>
        </w:tc>
        <w:tc>
          <w:tcPr>
            <w:tcW w:w="455" w:type="dxa"/>
            <w:tcBorders>
              <w:tl2br w:val="nil"/>
              <w:tr2bl w:val="nil"/>
            </w:tcBorders>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查</w:t>
            </w:r>
          </w:p>
        </w:tc>
        <w:tc>
          <w:tcPr>
            <w:tcW w:w="67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color w:val="FF0000"/>
                <w:sz w:val="18"/>
                <w:szCs w:val="18"/>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XE050132</w:t>
            </w:r>
          </w:p>
        </w:tc>
        <w:tc>
          <w:tcPr>
            <w:tcW w:w="1356" w:type="dxa"/>
            <w:tcBorders>
              <w:tl2br w:val="nil"/>
              <w:tr2bl w:val="nil"/>
            </w:tcBorders>
            <w:tcMar>
              <w:left w:w="57" w:type="dxa"/>
              <w:right w:w="57" w:type="dxa"/>
            </w:tcMar>
            <w:vAlign w:val="center"/>
          </w:tcPr>
          <w:p>
            <w:pPr>
              <w:jc w:val="left"/>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商务数据分析</w:t>
            </w:r>
          </w:p>
        </w:tc>
        <w:tc>
          <w:tcPr>
            <w:tcW w:w="429"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3</w:t>
            </w:r>
          </w:p>
        </w:tc>
        <w:tc>
          <w:tcPr>
            <w:tcW w:w="533"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48</w:t>
            </w:r>
          </w:p>
        </w:tc>
        <w:tc>
          <w:tcPr>
            <w:tcW w:w="577"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32</w:t>
            </w:r>
          </w:p>
        </w:tc>
        <w:tc>
          <w:tcPr>
            <w:tcW w:w="50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r>
              <w:rPr>
                <w:rFonts w:hint="eastAsia" w:ascii="宋体" w:hAnsi="宋体" w:eastAsia="宋体" w:cstheme="minorEastAsia"/>
                <w:sz w:val="18"/>
                <w:szCs w:val="18"/>
              </w:rPr>
              <w:t>16</w:t>
            </w:r>
          </w:p>
        </w:tc>
        <w:tc>
          <w:tcPr>
            <w:tcW w:w="510"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525"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87"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43"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65"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457" w:type="dxa"/>
            <w:tcBorders>
              <w:tl2br w:val="nil"/>
              <w:tr2bl w:val="nil"/>
            </w:tcBorders>
            <w:tcMar>
              <w:left w:w="57" w:type="dxa"/>
              <w:right w:w="57" w:type="dxa"/>
            </w:tcMar>
            <w:vAlign w:val="center"/>
          </w:tcPr>
          <w:p>
            <w:pPr>
              <w:jc w:val="center"/>
              <w:rPr>
                <w:rFonts w:ascii="宋体" w:hAnsi="宋体" w:eastAsia="宋体" w:cstheme="minorEastAsia"/>
                <w:kern w:val="2"/>
                <w:sz w:val="18"/>
                <w:szCs w:val="18"/>
                <w:lang w:val="en-US" w:eastAsia="zh-CN" w:bidi="ar-SA"/>
              </w:rPr>
            </w:pPr>
          </w:p>
        </w:tc>
        <w:tc>
          <w:tcPr>
            <w:tcW w:w="383" w:type="dxa"/>
            <w:tcBorders>
              <w:tl2br w:val="nil"/>
              <w:tr2bl w:val="nil"/>
            </w:tcBorders>
            <w:tcMar>
              <w:left w:w="57" w:type="dxa"/>
              <w:right w:w="57" w:type="dxa"/>
            </w:tcMar>
            <w:vAlign w:val="center"/>
          </w:tcPr>
          <w:p>
            <w:pPr>
              <w:jc w:val="center"/>
              <w:rPr>
                <w:rFonts w:hint="eastAsia" w:ascii="宋体" w:hAnsi="宋体" w:eastAsia="宋体" w:cstheme="minorEastAsia"/>
                <w:kern w:val="2"/>
                <w:sz w:val="18"/>
                <w:szCs w:val="18"/>
                <w:lang w:val="en-US" w:eastAsia="zh-CN" w:bidi="ar-SA"/>
              </w:rPr>
            </w:pPr>
            <w:r>
              <w:rPr>
                <w:rFonts w:hint="eastAsia" w:ascii="宋体" w:hAnsi="宋体" w:eastAsia="宋体" w:cstheme="minorEastAsia"/>
                <w:sz w:val="18"/>
                <w:szCs w:val="18"/>
              </w:rPr>
              <w:t>48</w:t>
            </w:r>
          </w:p>
        </w:tc>
        <w:tc>
          <w:tcPr>
            <w:tcW w:w="300" w:type="dxa"/>
            <w:tcBorders>
              <w:tl2br w:val="nil"/>
              <w:tr2bl w:val="nil"/>
            </w:tcBorders>
            <w:tcMar>
              <w:left w:w="57" w:type="dxa"/>
              <w:right w:w="57" w:type="dxa"/>
            </w:tcMar>
            <w:vAlign w:val="top"/>
          </w:tcPr>
          <w:p>
            <w:pPr>
              <w:jc w:val="left"/>
              <w:rPr>
                <w:rFonts w:ascii="宋体" w:hAnsi="宋体" w:eastAsia="宋体" w:cstheme="minorEastAsia"/>
                <w:kern w:val="2"/>
                <w:sz w:val="18"/>
                <w:szCs w:val="18"/>
                <w:lang w:val="en-US" w:eastAsia="zh-CN" w:bidi="ar-SA"/>
              </w:rPr>
            </w:pPr>
          </w:p>
        </w:tc>
        <w:tc>
          <w:tcPr>
            <w:tcW w:w="382" w:type="dxa"/>
            <w:tcBorders>
              <w:tl2br w:val="nil"/>
              <w:tr2bl w:val="nil"/>
            </w:tcBorders>
            <w:tcMar>
              <w:left w:w="57" w:type="dxa"/>
              <w:right w:w="57" w:type="dxa"/>
            </w:tcMar>
            <w:vAlign w:val="top"/>
          </w:tcPr>
          <w:p>
            <w:pPr>
              <w:jc w:val="center"/>
              <w:rPr>
                <w:rFonts w:cs="宋体" w:asciiTheme="minorEastAsia" w:hAnsiTheme="minorEastAsia" w:eastAsiaTheme="minorEastAsia"/>
                <w:color w:val="FF0000"/>
                <w:kern w:val="2"/>
                <w:sz w:val="18"/>
                <w:szCs w:val="18"/>
                <w:lang w:val="en-US" w:eastAsia="zh-CN" w:bidi="ar-SA"/>
              </w:rPr>
            </w:pPr>
          </w:p>
        </w:tc>
        <w:tc>
          <w:tcPr>
            <w:tcW w:w="455" w:type="dxa"/>
            <w:tcBorders>
              <w:tl2br w:val="nil"/>
              <w:tr2bl w:val="nil"/>
            </w:tcBorders>
            <w:vAlign w:val="center"/>
          </w:tcPr>
          <w:p>
            <w:pPr>
              <w:widowControl/>
              <w:jc w:val="center"/>
              <w:textAlignment w:val="center"/>
              <w:rPr>
                <w:rFonts w:hint="eastAsia" w:ascii="宋体" w:hAnsi="宋体" w:eastAsia="宋体" w:cs="宋体"/>
                <w:color w:val="FF0000"/>
                <w:kern w:val="0"/>
                <w:sz w:val="18"/>
                <w:szCs w:val="18"/>
                <w:lang w:val="en-US" w:eastAsia="zh-CN" w:bidi="ar-SA"/>
              </w:rPr>
            </w:pPr>
            <w:r>
              <w:rPr>
                <w:rFonts w:hint="eastAsia" w:ascii="宋体" w:hAnsi="宋体" w:eastAsia="宋体" w:cs="宋体"/>
                <w:color w:val="000000"/>
                <w:kern w:val="0"/>
                <w:sz w:val="20"/>
                <w:szCs w:val="20"/>
              </w:rPr>
              <w:t>查</w:t>
            </w:r>
          </w:p>
        </w:tc>
        <w:tc>
          <w:tcPr>
            <w:tcW w:w="67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FF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XE050153</w:t>
            </w:r>
          </w:p>
        </w:tc>
        <w:tc>
          <w:tcPr>
            <w:tcW w:w="1356" w:type="dxa"/>
            <w:tcBorders>
              <w:tl2br w:val="nil"/>
              <w:tr2bl w:val="nil"/>
            </w:tcBorders>
            <w:tcMar>
              <w:left w:w="57" w:type="dxa"/>
              <w:right w:w="57" w:type="dxa"/>
            </w:tcMar>
            <w:vAlign w:val="center"/>
          </w:tcPr>
          <w:p>
            <w:pPr>
              <w:jc w:val="left"/>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color w:val="000000"/>
                <w:sz w:val="18"/>
                <w:szCs w:val="18"/>
              </w:rPr>
              <w:t>商务谈判</w:t>
            </w:r>
          </w:p>
        </w:tc>
        <w:tc>
          <w:tcPr>
            <w:tcW w:w="42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33"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77"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40</w:t>
            </w: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8</w:t>
            </w:r>
          </w:p>
        </w:tc>
        <w:tc>
          <w:tcPr>
            <w:tcW w:w="51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2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6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83"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300" w:type="dxa"/>
            <w:tcBorders>
              <w:tl2br w:val="nil"/>
              <w:tr2bl w:val="nil"/>
            </w:tcBorders>
            <w:tcMar>
              <w:left w:w="57" w:type="dxa"/>
              <w:right w:w="57" w:type="dxa"/>
            </w:tcMar>
            <w:vAlign w:val="center"/>
          </w:tcPr>
          <w:p>
            <w:pPr>
              <w:jc w:val="center"/>
              <w:rPr>
                <w:rFonts w:asciiTheme="minorEastAsia" w:hAnsiTheme="minorEastAsia" w:eastAsiaTheme="minorEastAsia" w:cstheme="minorEastAsia"/>
                <w:kern w:val="2"/>
                <w:sz w:val="18"/>
                <w:szCs w:val="18"/>
                <w:lang w:val="en-US" w:eastAsia="zh-CN" w:bidi="ar-SA"/>
              </w:rPr>
            </w:pPr>
          </w:p>
        </w:tc>
        <w:tc>
          <w:tcPr>
            <w:tcW w:w="382" w:type="dxa"/>
            <w:tcBorders>
              <w:tl2br w:val="nil"/>
              <w:tr2bl w:val="nil"/>
            </w:tcBorders>
            <w:tcMar>
              <w:left w:w="57" w:type="dxa"/>
              <w:right w:w="57" w:type="dxa"/>
            </w:tcMar>
            <w:vAlign w:val="center"/>
          </w:tcPr>
          <w:p>
            <w:pPr>
              <w:jc w:val="center"/>
              <w:rPr>
                <w:rFonts w:asciiTheme="minorEastAsia" w:hAnsiTheme="minorEastAsia" w:eastAsiaTheme="minorEastAsia" w:cstheme="minorEastAsia"/>
                <w:kern w:val="2"/>
                <w:sz w:val="18"/>
                <w:szCs w:val="18"/>
                <w:lang w:val="en-US" w:eastAsia="zh-CN" w:bidi="ar-SA"/>
              </w:rPr>
            </w:pPr>
          </w:p>
        </w:tc>
        <w:tc>
          <w:tcPr>
            <w:tcW w:w="455" w:type="dxa"/>
            <w:tcBorders>
              <w:tl2br w:val="nil"/>
              <w:tr2bl w:val="nil"/>
            </w:tcBorders>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color w:val="000000"/>
                <w:sz w:val="18"/>
                <w:szCs w:val="18"/>
                <w:lang w:val="en-US" w:eastAsia="zh-CN"/>
              </w:rPr>
              <w:t>查</w:t>
            </w:r>
          </w:p>
        </w:tc>
        <w:tc>
          <w:tcPr>
            <w:tcW w:w="679"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XE050147</w:t>
            </w:r>
          </w:p>
        </w:tc>
        <w:tc>
          <w:tcPr>
            <w:tcW w:w="1356" w:type="dxa"/>
            <w:tcBorders>
              <w:tl2br w:val="nil"/>
              <w:tr2bl w:val="nil"/>
            </w:tcBorders>
            <w:tcMar>
              <w:left w:w="57" w:type="dxa"/>
              <w:right w:w="57" w:type="dxa"/>
            </w:tcMar>
            <w:vAlign w:val="center"/>
          </w:tcPr>
          <w:p>
            <w:pPr>
              <w:jc w:val="left"/>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color w:val="000000"/>
                <w:sz w:val="18"/>
                <w:szCs w:val="18"/>
              </w:rPr>
              <w:t>跨境电商</w:t>
            </w:r>
          </w:p>
        </w:tc>
        <w:tc>
          <w:tcPr>
            <w:tcW w:w="42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33"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77"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32</w:t>
            </w: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16</w:t>
            </w:r>
          </w:p>
        </w:tc>
        <w:tc>
          <w:tcPr>
            <w:tcW w:w="51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2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6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83"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300" w:type="dxa"/>
            <w:tcBorders>
              <w:tl2br w:val="nil"/>
              <w:tr2bl w:val="nil"/>
            </w:tcBorders>
            <w:tcMar>
              <w:left w:w="57" w:type="dxa"/>
              <w:right w:w="57" w:type="dxa"/>
            </w:tcMar>
            <w:vAlign w:val="center"/>
          </w:tcPr>
          <w:p>
            <w:pPr>
              <w:jc w:val="center"/>
              <w:rPr>
                <w:rFonts w:asciiTheme="minorEastAsia" w:hAnsiTheme="minorEastAsia" w:eastAsiaTheme="minorEastAsia" w:cstheme="minorEastAsia"/>
                <w:kern w:val="2"/>
                <w:sz w:val="18"/>
                <w:szCs w:val="18"/>
                <w:lang w:val="en-US" w:eastAsia="zh-CN" w:bidi="ar-SA"/>
              </w:rPr>
            </w:pPr>
          </w:p>
        </w:tc>
        <w:tc>
          <w:tcPr>
            <w:tcW w:w="382" w:type="dxa"/>
            <w:tcBorders>
              <w:tl2br w:val="nil"/>
              <w:tr2bl w:val="nil"/>
            </w:tcBorders>
            <w:tcMar>
              <w:left w:w="57" w:type="dxa"/>
              <w:right w:w="57" w:type="dxa"/>
            </w:tcMar>
            <w:vAlign w:val="center"/>
          </w:tcPr>
          <w:p>
            <w:pPr>
              <w:jc w:val="center"/>
              <w:rPr>
                <w:rFonts w:asciiTheme="minorEastAsia" w:hAnsiTheme="minorEastAsia" w:eastAsiaTheme="minorEastAsia" w:cstheme="minorEastAsia"/>
                <w:kern w:val="2"/>
                <w:sz w:val="18"/>
                <w:szCs w:val="18"/>
                <w:lang w:val="en-US" w:eastAsia="zh-CN" w:bidi="ar-SA"/>
              </w:rPr>
            </w:pPr>
          </w:p>
        </w:tc>
        <w:tc>
          <w:tcPr>
            <w:tcW w:w="455" w:type="dxa"/>
            <w:tcBorders>
              <w:tl2br w:val="nil"/>
              <w:tr2bl w:val="nil"/>
            </w:tcBorders>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color w:val="000000"/>
                <w:sz w:val="18"/>
                <w:szCs w:val="18"/>
              </w:rPr>
              <w:t>查</w:t>
            </w:r>
          </w:p>
        </w:tc>
        <w:tc>
          <w:tcPr>
            <w:tcW w:w="679"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XE050160</w:t>
            </w:r>
          </w:p>
        </w:tc>
        <w:tc>
          <w:tcPr>
            <w:tcW w:w="1356" w:type="dxa"/>
            <w:tcBorders>
              <w:tl2br w:val="nil"/>
              <w:tr2bl w:val="nil"/>
            </w:tcBorders>
            <w:tcMar>
              <w:left w:w="57" w:type="dxa"/>
              <w:right w:w="57" w:type="dxa"/>
            </w:tcMar>
            <w:vAlign w:val="center"/>
          </w:tcPr>
          <w:p>
            <w:pPr>
              <w:jc w:val="left"/>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sz w:val="18"/>
                <w:szCs w:val="18"/>
              </w:rPr>
              <w:t>网络营销</w:t>
            </w:r>
          </w:p>
        </w:tc>
        <w:tc>
          <w:tcPr>
            <w:tcW w:w="42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533"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577"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40</w:t>
            </w: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8</w:t>
            </w:r>
          </w:p>
        </w:tc>
        <w:tc>
          <w:tcPr>
            <w:tcW w:w="51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2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6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83"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300"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382"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455" w:type="dxa"/>
            <w:tcBorders>
              <w:tl2br w:val="nil"/>
              <w:tr2bl w:val="nil"/>
            </w:tcBorders>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color w:val="000000"/>
                <w:sz w:val="18"/>
                <w:szCs w:val="18"/>
              </w:rPr>
              <w:t>查</w:t>
            </w:r>
          </w:p>
        </w:tc>
        <w:tc>
          <w:tcPr>
            <w:tcW w:w="679"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XE050158</w:t>
            </w:r>
          </w:p>
        </w:tc>
        <w:tc>
          <w:tcPr>
            <w:tcW w:w="1356" w:type="dxa"/>
            <w:tcBorders>
              <w:tl2br w:val="nil"/>
              <w:tr2bl w:val="nil"/>
            </w:tcBorders>
            <w:tcMar>
              <w:left w:w="57" w:type="dxa"/>
              <w:right w:w="57" w:type="dxa"/>
            </w:tcMar>
            <w:vAlign w:val="center"/>
          </w:tcPr>
          <w:p>
            <w:pPr>
              <w:jc w:val="left"/>
              <w:rPr>
                <w:rFonts w:hint="eastAsia" w:asciiTheme="minorEastAsia" w:hAnsiTheme="minorEastAsia" w:eastAsiaTheme="minorEastAsia" w:cstheme="minorEastAsia"/>
                <w:kern w:val="2"/>
                <w:sz w:val="18"/>
                <w:szCs w:val="18"/>
                <w:lang w:val="en-US" w:eastAsia="zh-CN" w:bidi="ar-SA"/>
              </w:rPr>
            </w:pPr>
            <w:r>
              <w:rPr>
                <w:rFonts w:hint="eastAsia" w:ascii="宋体" w:hAnsi="宋体" w:eastAsia="宋体" w:cstheme="minorEastAsia"/>
                <w:sz w:val="18"/>
                <w:szCs w:val="18"/>
              </w:rPr>
              <w:t>数据挖掘</w:t>
            </w:r>
          </w:p>
        </w:tc>
        <w:tc>
          <w:tcPr>
            <w:tcW w:w="429"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theme="minorEastAsia"/>
                <w:sz w:val="18"/>
                <w:szCs w:val="18"/>
              </w:rPr>
              <w:t>3</w:t>
            </w:r>
          </w:p>
        </w:tc>
        <w:tc>
          <w:tcPr>
            <w:tcW w:w="533"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theme="minorEastAsia"/>
                <w:sz w:val="18"/>
                <w:szCs w:val="18"/>
              </w:rPr>
              <w:t>48</w:t>
            </w:r>
          </w:p>
        </w:tc>
        <w:tc>
          <w:tcPr>
            <w:tcW w:w="577"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theme="minorEastAsia"/>
                <w:sz w:val="18"/>
                <w:szCs w:val="18"/>
              </w:rPr>
              <w:t>28</w:t>
            </w: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theme="minorEastAsia"/>
                <w:sz w:val="18"/>
                <w:szCs w:val="18"/>
              </w:rPr>
              <w:t>20</w:t>
            </w:r>
          </w:p>
        </w:tc>
        <w:tc>
          <w:tcPr>
            <w:tcW w:w="51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52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8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4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6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383" w:type="dxa"/>
            <w:tcBorders>
              <w:tl2br w:val="nil"/>
              <w:tr2bl w:val="nil"/>
            </w:tcBorders>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w:t>
            </w:r>
            <w:r>
              <w:rPr>
                <w:rFonts w:ascii="宋体" w:hAnsi="宋体" w:eastAsia="宋体" w:cs="宋体"/>
                <w:color w:val="000000"/>
                <w:kern w:val="0"/>
                <w:sz w:val="18"/>
                <w:szCs w:val="18"/>
              </w:rPr>
              <w:t>8</w:t>
            </w:r>
          </w:p>
        </w:tc>
        <w:tc>
          <w:tcPr>
            <w:tcW w:w="300"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382" w:type="dxa"/>
            <w:tcBorders>
              <w:tl2br w:val="nil"/>
              <w:tr2bl w:val="nil"/>
            </w:tcBorders>
            <w:tcMar>
              <w:left w:w="57" w:type="dxa"/>
              <w:right w:w="57" w:type="dxa"/>
            </w:tcMar>
            <w:vAlign w:val="center"/>
          </w:tcPr>
          <w:p>
            <w:pPr>
              <w:jc w:val="center"/>
              <w:rPr>
                <w:rFonts w:cs="宋体" w:asciiTheme="minorEastAsia" w:hAnsiTheme="minorEastAsia" w:eastAsiaTheme="minorEastAsia"/>
                <w:color w:val="FF0000"/>
                <w:kern w:val="2"/>
                <w:sz w:val="18"/>
                <w:szCs w:val="18"/>
                <w:lang w:val="en-US" w:eastAsia="zh-CN" w:bidi="ar-SA"/>
              </w:rPr>
            </w:pPr>
          </w:p>
        </w:tc>
        <w:tc>
          <w:tcPr>
            <w:tcW w:w="455" w:type="dxa"/>
            <w:tcBorders>
              <w:tl2br w:val="nil"/>
              <w:tr2bl w:val="nil"/>
            </w:tcBorders>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rPr>
              <w:t>查</w:t>
            </w:r>
          </w:p>
        </w:tc>
        <w:tc>
          <w:tcPr>
            <w:tcW w:w="679" w:type="dxa"/>
            <w:tcBorders>
              <w:tl2br w:val="nil"/>
              <w:tr2bl w:val="nil"/>
            </w:tcBorders>
            <w:tcMar>
              <w:left w:w="57" w:type="dxa"/>
              <w:right w:w="57" w:type="dxa"/>
            </w:tcMar>
            <w:vAlign w:val="center"/>
          </w:tcPr>
          <w:p>
            <w:pPr>
              <w:jc w:val="center"/>
              <w:rPr>
                <w:rFonts w:hint="eastAsia" w:asciiTheme="minorEastAsia" w:hAnsiTheme="minorEastAsia" w:eastAsiaTheme="minorEastAsia" w:cstheme="minorEastAsia"/>
                <w:color w:val="000000"/>
                <w:kern w:val="2"/>
                <w:sz w:val="18"/>
                <w:szCs w:val="18"/>
                <w:lang w:val="en-US" w:eastAsia="zh-CN" w:bidi="ar-SA"/>
              </w:rPr>
            </w:pPr>
            <w:r>
              <w:rPr>
                <w:rFonts w:hint="eastAsia" w:asciiTheme="minorEastAsia" w:hAnsiTheme="minorEastAsia" w:cstheme="minorEastAsia"/>
                <w:color w:val="00000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FF0000"/>
                <w:sz w:val="18"/>
                <w:szCs w:val="18"/>
              </w:rPr>
            </w:pPr>
            <w:r>
              <w:rPr>
                <w:rFonts w:hint="eastAsia" w:cs="宋体" w:asciiTheme="minorEastAsia" w:hAnsiTheme="minorEastAsia"/>
                <w:sz w:val="18"/>
                <w:szCs w:val="18"/>
              </w:rPr>
              <w:t>合计</w:t>
            </w:r>
          </w:p>
        </w:tc>
        <w:tc>
          <w:tcPr>
            <w:tcW w:w="1356" w:type="dxa"/>
            <w:tcBorders>
              <w:tl2br w:val="nil"/>
              <w:tr2bl w:val="nil"/>
            </w:tcBorders>
            <w:tcMar>
              <w:left w:w="57" w:type="dxa"/>
              <w:right w:w="57" w:type="dxa"/>
            </w:tcMar>
            <w:vAlign w:val="center"/>
          </w:tcPr>
          <w:p>
            <w:pPr>
              <w:rPr>
                <w:rFonts w:cs="宋体" w:asciiTheme="minorEastAsia" w:hAnsiTheme="minorEastAsia"/>
                <w:color w:val="FF0000"/>
                <w:sz w:val="18"/>
                <w:szCs w:val="18"/>
              </w:rPr>
            </w:pPr>
          </w:p>
        </w:tc>
        <w:tc>
          <w:tcPr>
            <w:tcW w:w="429"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53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224</w:t>
            </w:r>
          </w:p>
        </w:tc>
        <w:tc>
          <w:tcPr>
            <w:tcW w:w="57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208</w:t>
            </w:r>
          </w:p>
        </w:tc>
        <w:tc>
          <w:tcPr>
            <w:tcW w:w="50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51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52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8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4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65"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7"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96</w:t>
            </w:r>
          </w:p>
        </w:tc>
        <w:tc>
          <w:tcPr>
            <w:tcW w:w="383"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r>
              <w:rPr>
                <w:rFonts w:hint="eastAsia" w:asciiTheme="minorEastAsia" w:hAnsiTheme="minorEastAsia" w:cstheme="minorEastAsia"/>
                <w:sz w:val="18"/>
                <w:szCs w:val="18"/>
              </w:rPr>
              <w:t>96</w:t>
            </w:r>
          </w:p>
        </w:tc>
        <w:tc>
          <w:tcPr>
            <w:tcW w:w="300"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382"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000000"/>
                <w:kern w:val="0"/>
                <w:sz w:val="18"/>
                <w:szCs w:val="18"/>
              </w:rPr>
            </w:pPr>
          </w:p>
        </w:tc>
        <w:tc>
          <w:tcPr>
            <w:tcW w:w="455"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color w:val="000000"/>
                <w:sz w:val="18"/>
                <w:szCs w:val="18"/>
              </w:rPr>
              <w:t>查</w:t>
            </w:r>
          </w:p>
        </w:tc>
        <w:tc>
          <w:tcPr>
            <w:tcW w:w="67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color w:val="000000"/>
                <w:sz w:val="18"/>
                <w:szCs w:val="18"/>
              </w:rPr>
              <w:t>经管系</w:t>
            </w:r>
          </w:p>
        </w:tc>
      </w:tr>
    </w:tbl>
    <w:p>
      <w:pPr>
        <w:spacing w:line="440" w:lineRule="exact"/>
        <w:ind w:left="420" w:leftChars="200"/>
        <w:jc w:val="left"/>
        <w:rPr>
          <w:rFonts w:asciiTheme="minorEastAsia" w:hAnsiTheme="minorEastAsia" w:cstheme="minorEastAsia"/>
          <w:szCs w:val="21"/>
        </w:rPr>
      </w:pPr>
      <w:r>
        <w:rPr>
          <w:rFonts w:hint="eastAsia" w:cs="宋体" w:asciiTheme="minorEastAsia" w:hAnsiTheme="minorEastAsia"/>
          <w:sz w:val="18"/>
          <w:szCs w:val="18"/>
        </w:rPr>
        <w:t>备注：最低选修14学分。</w:t>
      </w:r>
    </w:p>
    <w:p>
      <w:pPr>
        <w:spacing w:line="440" w:lineRule="exact"/>
        <w:ind w:left="420" w:leftChars="200"/>
        <w:jc w:val="left"/>
        <w:rPr>
          <w:rFonts w:asciiTheme="minorEastAsia" w:hAnsiTheme="minorEastAsia" w:cstheme="minorEastAsia"/>
          <w:szCs w:val="21"/>
        </w:rPr>
      </w:pP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 xml:space="preserve">表8专业拓展课程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大数据管理与应用专业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480"/>
        <w:gridCol w:w="653"/>
        <w:gridCol w:w="495"/>
        <w:gridCol w:w="480"/>
        <w:gridCol w:w="487"/>
        <w:gridCol w:w="443"/>
        <w:gridCol w:w="525"/>
        <w:gridCol w:w="435"/>
        <w:gridCol w:w="450"/>
        <w:gridCol w:w="412"/>
        <w:gridCol w:w="383"/>
        <w:gridCol w:w="330"/>
        <w:gridCol w:w="447"/>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7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课程</w:t>
            </w:r>
          </w:p>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108"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465"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47" w:type="dxa"/>
            <w:vMerge w:val="restart"/>
            <w:tcBorders>
              <w:tl2br w:val="nil"/>
              <w:tr2bl w:val="nil"/>
            </w:tcBorders>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开课</w:t>
            </w:r>
          </w:p>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7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1356"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42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c>
          <w:tcPr>
            <w:tcW w:w="48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65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49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48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487"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一</w:t>
            </w:r>
          </w:p>
        </w:tc>
        <w:tc>
          <w:tcPr>
            <w:tcW w:w="44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二</w:t>
            </w:r>
          </w:p>
        </w:tc>
        <w:tc>
          <w:tcPr>
            <w:tcW w:w="52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三</w:t>
            </w:r>
          </w:p>
        </w:tc>
        <w:tc>
          <w:tcPr>
            <w:tcW w:w="43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四</w:t>
            </w:r>
          </w:p>
        </w:tc>
        <w:tc>
          <w:tcPr>
            <w:tcW w:w="45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五</w:t>
            </w:r>
          </w:p>
        </w:tc>
        <w:tc>
          <w:tcPr>
            <w:tcW w:w="412"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六</w:t>
            </w:r>
          </w:p>
        </w:tc>
        <w:tc>
          <w:tcPr>
            <w:tcW w:w="3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七</w:t>
            </w:r>
          </w:p>
        </w:tc>
        <w:tc>
          <w:tcPr>
            <w:tcW w:w="330"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八</w:t>
            </w:r>
          </w:p>
        </w:tc>
        <w:tc>
          <w:tcPr>
            <w:tcW w:w="447" w:type="dxa"/>
            <w:vMerge w:val="continue"/>
            <w:tcBorders>
              <w:tl2br w:val="nil"/>
              <w:tr2bl w:val="nil"/>
            </w:tcBorders>
            <w:vAlign w:val="center"/>
          </w:tcPr>
          <w:p>
            <w:pPr>
              <w:spacing w:line="440" w:lineRule="exact"/>
              <w:jc w:val="center"/>
              <w:rPr>
                <w:rFonts w:cs="宋体" w:asciiTheme="minorEastAsia" w:hAnsiTheme="minorEastAsia"/>
                <w:sz w:val="18"/>
                <w:szCs w:val="18"/>
              </w:rPr>
            </w:pPr>
          </w:p>
        </w:tc>
        <w:tc>
          <w:tcPr>
            <w:tcW w:w="679"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XF050072</w:t>
            </w:r>
          </w:p>
        </w:tc>
        <w:tc>
          <w:tcPr>
            <w:tcW w:w="1356" w:type="dxa"/>
            <w:vAlign w:val="center"/>
          </w:tcPr>
          <w:p>
            <w:pPr>
              <w:widowControl/>
              <w:jc w:val="left"/>
              <w:textAlignment w:val="center"/>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个人理财</w:t>
            </w:r>
          </w:p>
        </w:tc>
        <w:tc>
          <w:tcPr>
            <w:tcW w:w="429" w:type="dxa"/>
            <w:vAlign w:val="center"/>
          </w:tcPr>
          <w:p>
            <w:pPr>
              <w:widowControl/>
              <w:jc w:val="center"/>
              <w:textAlignment w:val="center"/>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3</w:t>
            </w:r>
          </w:p>
        </w:tc>
        <w:tc>
          <w:tcPr>
            <w:tcW w:w="480" w:type="dxa"/>
            <w:vAlign w:val="center"/>
          </w:tcPr>
          <w:p>
            <w:pPr>
              <w:widowControl/>
              <w:jc w:val="center"/>
              <w:textAlignment w:val="center"/>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48</w:t>
            </w:r>
          </w:p>
        </w:tc>
        <w:tc>
          <w:tcPr>
            <w:tcW w:w="653" w:type="dxa"/>
            <w:vAlign w:val="center"/>
          </w:tcPr>
          <w:p>
            <w:pPr>
              <w:widowControl/>
              <w:jc w:val="center"/>
              <w:textAlignment w:val="center"/>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48</w:t>
            </w:r>
          </w:p>
        </w:tc>
        <w:tc>
          <w:tcPr>
            <w:tcW w:w="495" w:type="dxa"/>
            <w:vAlign w:val="center"/>
          </w:tcPr>
          <w:p>
            <w:pPr>
              <w:jc w:val="center"/>
              <w:rPr>
                <w:rFonts w:hint="eastAsia" w:cs="宋体" w:asciiTheme="minorEastAsia" w:hAnsiTheme="minorEastAsia" w:eastAsiaTheme="minorEastAsia"/>
                <w:color w:val="FF0000"/>
                <w:kern w:val="2"/>
                <w:sz w:val="18"/>
                <w:szCs w:val="18"/>
                <w:lang w:val="en-US" w:eastAsia="zh-CN" w:bidi="ar-SA"/>
              </w:rPr>
            </w:pPr>
          </w:p>
        </w:tc>
        <w:tc>
          <w:tcPr>
            <w:tcW w:w="480" w:type="dxa"/>
            <w:vAlign w:val="center"/>
          </w:tcPr>
          <w:p>
            <w:pPr>
              <w:jc w:val="center"/>
              <w:rPr>
                <w:rFonts w:cs="宋体" w:asciiTheme="minorEastAsia" w:hAnsiTheme="minorEastAsia" w:eastAsiaTheme="minorEastAsia"/>
                <w:color w:val="FF0000"/>
                <w:kern w:val="2"/>
                <w:sz w:val="18"/>
                <w:szCs w:val="18"/>
                <w:lang w:val="en-US" w:eastAsia="zh-CN" w:bidi="ar-SA"/>
              </w:rPr>
            </w:pPr>
          </w:p>
        </w:tc>
        <w:tc>
          <w:tcPr>
            <w:tcW w:w="487" w:type="dxa"/>
            <w:vAlign w:val="center"/>
          </w:tcPr>
          <w:p>
            <w:pPr>
              <w:jc w:val="center"/>
              <w:rPr>
                <w:rFonts w:cs="宋体" w:asciiTheme="minorEastAsia" w:hAnsiTheme="minorEastAsia" w:eastAsiaTheme="minorEastAsia"/>
                <w:color w:val="FF0000"/>
                <w:kern w:val="2"/>
                <w:sz w:val="18"/>
                <w:szCs w:val="18"/>
                <w:lang w:val="en-US" w:eastAsia="zh-CN" w:bidi="ar-SA"/>
              </w:rPr>
            </w:pPr>
          </w:p>
        </w:tc>
        <w:tc>
          <w:tcPr>
            <w:tcW w:w="443" w:type="dxa"/>
            <w:vAlign w:val="center"/>
          </w:tcPr>
          <w:p>
            <w:pPr>
              <w:jc w:val="center"/>
              <w:rPr>
                <w:rFonts w:cs="宋体" w:asciiTheme="minorEastAsia" w:hAnsiTheme="minorEastAsia" w:eastAsiaTheme="minorEastAsia"/>
                <w:color w:val="FF0000"/>
                <w:kern w:val="2"/>
                <w:sz w:val="18"/>
                <w:szCs w:val="18"/>
                <w:lang w:val="en-US" w:eastAsia="zh-CN" w:bidi="ar-SA"/>
              </w:rPr>
            </w:pPr>
          </w:p>
        </w:tc>
        <w:tc>
          <w:tcPr>
            <w:tcW w:w="525" w:type="dxa"/>
            <w:vAlign w:val="center"/>
          </w:tcPr>
          <w:p>
            <w:pPr>
              <w:widowControl/>
              <w:jc w:val="center"/>
              <w:textAlignment w:val="center"/>
              <w:rPr>
                <w:rFonts w:cs="宋体" w:asciiTheme="minorEastAsia" w:hAnsiTheme="minorEastAsia" w:eastAsiaTheme="minorEastAsia"/>
                <w:color w:val="FF0000"/>
                <w:kern w:val="2"/>
                <w:sz w:val="18"/>
                <w:szCs w:val="18"/>
                <w:lang w:val="en-US" w:eastAsia="zh-CN" w:bidi="ar-SA"/>
              </w:rPr>
            </w:pPr>
          </w:p>
        </w:tc>
        <w:tc>
          <w:tcPr>
            <w:tcW w:w="435" w:type="dxa"/>
            <w:vAlign w:val="center"/>
          </w:tcPr>
          <w:p>
            <w:pPr>
              <w:jc w:val="center"/>
              <w:rPr>
                <w:rFonts w:cs="宋体" w:asciiTheme="minorEastAsia" w:hAnsiTheme="minorEastAsia" w:eastAsiaTheme="minorEastAsia"/>
                <w:color w:val="FF0000"/>
                <w:kern w:val="2"/>
                <w:sz w:val="18"/>
                <w:szCs w:val="18"/>
                <w:lang w:val="en-US" w:eastAsia="zh-CN" w:bidi="ar-SA"/>
              </w:rPr>
            </w:pPr>
          </w:p>
        </w:tc>
        <w:tc>
          <w:tcPr>
            <w:tcW w:w="450" w:type="dxa"/>
            <w:vAlign w:val="center"/>
          </w:tcPr>
          <w:p>
            <w:pPr>
              <w:jc w:val="center"/>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48</w:t>
            </w:r>
          </w:p>
        </w:tc>
        <w:tc>
          <w:tcPr>
            <w:tcW w:w="412" w:type="dxa"/>
            <w:vAlign w:val="center"/>
          </w:tcPr>
          <w:p>
            <w:pPr>
              <w:jc w:val="center"/>
              <w:rPr>
                <w:rFonts w:cs="宋体" w:asciiTheme="minorEastAsia" w:hAnsiTheme="minorEastAsia" w:eastAsiaTheme="minorEastAsia"/>
                <w:color w:val="FF0000"/>
                <w:kern w:val="2"/>
                <w:sz w:val="18"/>
                <w:szCs w:val="18"/>
                <w:lang w:val="en-US" w:eastAsia="zh-CN" w:bidi="ar-SA"/>
              </w:rPr>
            </w:pPr>
          </w:p>
        </w:tc>
        <w:tc>
          <w:tcPr>
            <w:tcW w:w="383" w:type="dxa"/>
            <w:vAlign w:val="center"/>
          </w:tcPr>
          <w:p>
            <w:pPr>
              <w:jc w:val="center"/>
              <w:rPr>
                <w:rFonts w:cs="宋体" w:asciiTheme="minorEastAsia" w:hAnsiTheme="minorEastAsia" w:eastAsiaTheme="minorEastAsia"/>
                <w:color w:val="FF0000"/>
                <w:kern w:val="2"/>
                <w:sz w:val="18"/>
                <w:szCs w:val="18"/>
                <w:lang w:val="en-US" w:eastAsia="zh-CN" w:bidi="ar-SA"/>
              </w:rPr>
            </w:pPr>
          </w:p>
        </w:tc>
        <w:tc>
          <w:tcPr>
            <w:tcW w:w="330" w:type="dxa"/>
            <w:vAlign w:val="center"/>
          </w:tcPr>
          <w:p>
            <w:pPr>
              <w:jc w:val="center"/>
              <w:rPr>
                <w:rFonts w:cs="宋体" w:asciiTheme="minorEastAsia" w:hAnsiTheme="minorEastAsia" w:eastAsiaTheme="minorEastAsia"/>
                <w:color w:val="FF0000"/>
                <w:kern w:val="2"/>
                <w:sz w:val="18"/>
                <w:szCs w:val="18"/>
                <w:lang w:val="en-US" w:eastAsia="zh-CN" w:bidi="ar-SA"/>
              </w:rPr>
            </w:pPr>
          </w:p>
        </w:tc>
        <w:tc>
          <w:tcPr>
            <w:tcW w:w="447" w:type="dxa"/>
            <w:vAlign w:val="center"/>
          </w:tcPr>
          <w:p>
            <w:pPr>
              <w:widowControl/>
              <w:jc w:val="center"/>
              <w:textAlignment w:val="center"/>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vAlign w:val="center"/>
          </w:tcPr>
          <w:p>
            <w:pPr>
              <w:widowControl/>
              <w:jc w:val="center"/>
              <w:rPr>
                <w:rFonts w:hint="default" w:ascii="宋体" w:hAnsi="宋体" w:eastAsia="宋体" w:cs="宋体"/>
                <w:sz w:val="18"/>
                <w:szCs w:val="18"/>
                <w:lang w:val="en-US" w:eastAsia="zh-CN"/>
              </w:rPr>
            </w:pPr>
            <w:r>
              <w:rPr>
                <w:rFonts w:hint="eastAsia" w:ascii="宋体" w:hAnsi="宋体" w:eastAsia="宋体" w:cs="宋体"/>
                <w:color w:val="000000"/>
                <w:kern w:val="0"/>
                <w:sz w:val="18"/>
                <w:szCs w:val="18"/>
              </w:rPr>
              <w:t>X</w:t>
            </w:r>
            <w:r>
              <w:rPr>
                <w:rFonts w:hint="eastAsia" w:ascii="宋体" w:hAnsi="宋体" w:eastAsia="宋体" w:cs="宋体"/>
                <w:color w:val="000000"/>
                <w:kern w:val="0"/>
                <w:sz w:val="18"/>
                <w:szCs w:val="18"/>
                <w:lang w:val="en-US" w:eastAsia="zh-CN"/>
              </w:rPr>
              <w:t>F</w:t>
            </w:r>
            <w:r>
              <w:rPr>
                <w:rFonts w:hint="eastAsia" w:ascii="宋体" w:hAnsi="宋体" w:eastAsia="宋体" w:cs="宋体"/>
                <w:color w:val="000000"/>
                <w:kern w:val="0"/>
                <w:sz w:val="18"/>
                <w:szCs w:val="18"/>
              </w:rPr>
              <w:t>0500</w:t>
            </w:r>
            <w:r>
              <w:rPr>
                <w:rFonts w:hint="eastAsia" w:ascii="宋体" w:hAnsi="宋体" w:eastAsia="宋体" w:cs="宋体"/>
                <w:color w:val="000000"/>
                <w:kern w:val="0"/>
                <w:sz w:val="18"/>
                <w:szCs w:val="18"/>
                <w:lang w:val="en-US" w:eastAsia="zh-CN"/>
              </w:rPr>
              <w:t>87</w:t>
            </w:r>
          </w:p>
        </w:tc>
        <w:tc>
          <w:tcPr>
            <w:tcW w:w="1356" w:type="dxa"/>
            <w:vAlign w:val="center"/>
          </w:tcPr>
          <w:p>
            <w:pPr>
              <w:widowControl/>
              <w:jc w:val="left"/>
              <w:textAlignment w:val="center"/>
              <w:rPr>
                <w:rFonts w:ascii="宋体" w:hAnsi="宋体" w:cs="宋体" w:eastAsiaTheme="minorEastAsia"/>
                <w:color w:val="000000"/>
                <w:kern w:val="0"/>
                <w:sz w:val="18"/>
                <w:szCs w:val="18"/>
                <w:lang w:val="en-US" w:eastAsia="zh-CN" w:bidi="ar-SA"/>
              </w:rPr>
            </w:pPr>
            <w:r>
              <w:rPr>
                <w:rFonts w:hint="eastAsia" w:ascii="宋体" w:hAnsi="宋体" w:cs="宋体"/>
                <w:color w:val="000000"/>
                <w:kern w:val="0"/>
                <w:sz w:val="18"/>
                <w:szCs w:val="18"/>
              </w:rPr>
              <w:t>申论</w:t>
            </w:r>
            <w:r>
              <w:rPr>
                <w:rFonts w:hint="eastAsia" w:ascii="宋体" w:hAnsi="宋体" w:cs="宋体"/>
                <w:color w:val="auto"/>
                <w:kern w:val="0"/>
                <w:sz w:val="18"/>
                <w:szCs w:val="18"/>
              </w:rPr>
              <w:t>与</w:t>
            </w:r>
            <w:r>
              <w:rPr>
                <w:rFonts w:hint="eastAsia" w:ascii="宋体" w:hAnsi="宋体" w:cs="宋体"/>
                <w:color w:val="000000"/>
                <w:kern w:val="0"/>
                <w:sz w:val="18"/>
                <w:szCs w:val="18"/>
              </w:rPr>
              <w:t>行</w:t>
            </w:r>
            <w:r>
              <w:rPr>
                <w:rFonts w:hint="eastAsia" w:ascii="宋体" w:hAnsi="宋体" w:cs="宋体"/>
                <w:color w:val="000000"/>
                <w:kern w:val="0"/>
                <w:sz w:val="18"/>
                <w:szCs w:val="18"/>
                <w:lang w:val="en-US" w:eastAsia="zh-CN"/>
              </w:rPr>
              <w:t>政</w:t>
            </w:r>
            <w:r>
              <w:rPr>
                <w:rFonts w:hint="eastAsia" w:ascii="宋体" w:hAnsi="宋体" w:cs="宋体"/>
                <w:color w:val="000000"/>
                <w:kern w:val="0"/>
                <w:sz w:val="18"/>
                <w:szCs w:val="18"/>
              </w:rPr>
              <w:t>职业能力测试</w:t>
            </w:r>
          </w:p>
        </w:tc>
        <w:tc>
          <w:tcPr>
            <w:tcW w:w="42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w:t>
            </w:r>
          </w:p>
        </w:tc>
        <w:tc>
          <w:tcPr>
            <w:tcW w:w="48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653"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49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412" w:type="dxa"/>
            <w:vAlign w:val="center"/>
          </w:tcPr>
          <w:p>
            <w:pPr>
              <w:jc w:val="center"/>
              <w:rPr>
                <w:rFonts w:ascii="宋体" w:hAnsi="宋体" w:eastAsia="宋体" w:cs="宋体"/>
                <w:color w:val="000000"/>
                <w:kern w:val="0"/>
                <w:sz w:val="18"/>
                <w:szCs w:val="18"/>
                <w:lang w:val="en-US" w:eastAsia="zh-CN" w:bidi="ar-SA"/>
              </w:rPr>
            </w:pPr>
          </w:p>
        </w:tc>
        <w:tc>
          <w:tcPr>
            <w:tcW w:w="383" w:type="dxa"/>
            <w:vAlign w:val="top"/>
          </w:tcPr>
          <w:p>
            <w:pPr>
              <w:jc w:val="center"/>
              <w:rPr>
                <w:rFonts w:ascii="宋体" w:hAnsi="宋体" w:eastAsia="宋体" w:cs="宋体"/>
                <w:color w:val="000000"/>
                <w:kern w:val="0"/>
                <w:sz w:val="18"/>
                <w:szCs w:val="18"/>
                <w:lang w:val="en-US" w:eastAsia="zh-CN" w:bidi="ar-SA"/>
              </w:rPr>
            </w:pPr>
          </w:p>
        </w:tc>
        <w:tc>
          <w:tcPr>
            <w:tcW w:w="330" w:type="dxa"/>
            <w:vAlign w:val="top"/>
          </w:tcPr>
          <w:p>
            <w:pPr>
              <w:jc w:val="center"/>
              <w:rPr>
                <w:rFonts w:ascii="宋体" w:hAnsi="宋体" w:eastAsia="宋体" w:cs="宋体"/>
                <w:color w:val="000000"/>
                <w:kern w:val="0"/>
                <w:sz w:val="18"/>
                <w:szCs w:val="18"/>
                <w:lang w:val="en-US" w:eastAsia="zh-CN" w:bidi="ar-SA"/>
              </w:rPr>
            </w:pPr>
          </w:p>
        </w:tc>
        <w:tc>
          <w:tcPr>
            <w:tcW w:w="447"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XF050080</w:t>
            </w:r>
          </w:p>
        </w:tc>
        <w:tc>
          <w:tcPr>
            <w:tcW w:w="1356" w:type="dxa"/>
            <w:vAlign w:val="center"/>
          </w:tcPr>
          <w:p>
            <w:pPr>
              <w:widowControl/>
              <w:jc w:val="left"/>
              <w:textAlignment w:val="center"/>
              <w:rPr>
                <w:rFonts w:ascii="宋体" w:hAnsi="宋体" w:cs="宋体" w:eastAsiaTheme="minorEastAsia"/>
                <w:color w:val="000000"/>
                <w:kern w:val="0"/>
                <w:sz w:val="18"/>
                <w:szCs w:val="18"/>
                <w:lang w:val="en-US" w:eastAsia="zh-CN" w:bidi="ar-SA"/>
              </w:rPr>
            </w:pPr>
            <w:r>
              <w:rPr>
                <w:rFonts w:hint="eastAsia" w:ascii="宋体" w:hAnsi="宋体" w:cs="宋体"/>
                <w:color w:val="000000"/>
                <w:kern w:val="0"/>
                <w:sz w:val="18"/>
                <w:szCs w:val="18"/>
              </w:rPr>
              <w:t>社会学</w:t>
            </w:r>
          </w:p>
        </w:tc>
        <w:tc>
          <w:tcPr>
            <w:tcW w:w="42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2</w:t>
            </w:r>
          </w:p>
        </w:tc>
        <w:tc>
          <w:tcPr>
            <w:tcW w:w="48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32</w:t>
            </w:r>
          </w:p>
        </w:tc>
        <w:tc>
          <w:tcPr>
            <w:tcW w:w="653"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32</w:t>
            </w:r>
          </w:p>
        </w:tc>
        <w:tc>
          <w:tcPr>
            <w:tcW w:w="49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32</w:t>
            </w:r>
          </w:p>
        </w:tc>
        <w:tc>
          <w:tcPr>
            <w:tcW w:w="412" w:type="dxa"/>
            <w:vAlign w:val="center"/>
          </w:tcPr>
          <w:p>
            <w:pPr>
              <w:jc w:val="center"/>
              <w:rPr>
                <w:rFonts w:ascii="宋体" w:hAnsi="宋体" w:eastAsia="宋体" w:cs="宋体"/>
                <w:color w:val="000000"/>
                <w:kern w:val="0"/>
                <w:sz w:val="18"/>
                <w:szCs w:val="18"/>
                <w:lang w:val="en-US" w:eastAsia="zh-CN" w:bidi="ar-SA"/>
              </w:rPr>
            </w:pPr>
          </w:p>
        </w:tc>
        <w:tc>
          <w:tcPr>
            <w:tcW w:w="383" w:type="dxa"/>
            <w:vAlign w:val="top"/>
          </w:tcPr>
          <w:p>
            <w:pPr>
              <w:jc w:val="center"/>
              <w:rPr>
                <w:rFonts w:ascii="宋体" w:hAnsi="宋体" w:eastAsia="宋体" w:cs="宋体"/>
                <w:color w:val="000000"/>
                <w:kern w:val="0"/>
                <w:sz w:val="18"/>
                <w:szCs w:val="18"/>
                <w:lang w:val="en-US" w:eastAsia="zh-CN" w:bidi="ar-SA"/>
              </w:rPr>
            </w:pPr>
          </w:p>
        </w:tc>
        <w:tc>
          <w:tcPr>
            <w:tcW w:w="330" w:type="dxa"/>
            <w:vAlign w:val="top"/>
          </w:tcPr>
          <w:p>
            <w:pPr>
              <w:jc w:val="center"/>
              <w:rPr>
                <w:rFonts w:ascii="宋体" w:hAnsi="宋体" w:eastAsia="宋体" w:cs="宋体"/>
                <w:color w:val="000000"/>
                <w:kern w:val="0"/>
                <w:sz w:val="18"/>
                <w:szCs w:val="18"/>
                <w:lang w:val="en-US" w:eastAsia="zh-CN" w:bidi="ar-SA"/>
              </w:rPr>
            </w:pPr>
          </w:p>
        </w:tc>
        <w:tc>
          <w:tcPr>
            <w:tcW w:w="447"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XF050083</w:t>
            </w:r>
          </w:p>
        </w:tc>
        <w:tc>
          <w:tcPr>
            <w:tcW w:w="1356" w:type="dxa"/>
            <w:vAlign w:val="center"/>
          </w:tcPr>
          <w:p>
            <w:pPr>
              <w:jc w:val="left"/>
              <w:rPr>
                <w:rFonts w:asciiTheme="minorEastAsia" w:hAnsiTheme="minorEastAsia" w:eastAsiaTheme="minorEastAsia" w:cstheme="minorEastAsia"/>
                <w:kern w:val="2"/>
                <w:sz w:val="18"/>
                <w:szCs w:val="18"/>
                <w:lang w:val="en-US" w:eastAsia="zh-CN" w:bidi="ar-SA"/>
              </w:rPr>
            </w:pPr>
            <w:r>
              <w:rPr>
                <w:rFonts w:hint="eastAsia" w:ascii="宋体" w:hAnsi="宋体" w:eastAsia="宋体" w:cstheme="minorEastAsia"/>
                <w:sz w:val="18"/>
                <w:szCs w:val="18"/>
              </w:rPr>
              <w:t>网店设计与网店装修</w:t>
            </w:r>
          </w:p>
        </w:tc>
        <w:tc>
          <w:tcPr>
            <w:tcW w:w="429" w:type="dxa"/>
            <w:vAlign w:val="center"/>
          </w:tcPr>
          <w:p>
            <w:pPr>
              <w:jc w:val="center"/>
              <w:rPr>
                <w:rFonts w:cs="宋体" w:asciiTheme="minorEastAsia" w:hAnsiTheme="minorEastAsia" w:eastAsiaTheme="minorEastAsia"/>
                <w:color w:val="FF0000"/>
                <w:kern w:val="2"/>
                <w:sz w:val="18"/>
                <w:szCs w:val="18"/>
                <w:lang w:val="en-US" w:eastAsia="zh-CN" w:bidi="ar-SA"/>
              </w:rPr>
            </w:pPr>
            <w:r>
              <w:rPr>
                <w:rFonts w:hint="eastAsia" w:asciiTheme="minorEastAsia" w:hAnsiTheme="minorEastAsia" w:cstheme="minorEastAsia"/>
                <w:color w:val="000000"/>
                <w:sz w:val="18"/>
                <w:szCs w:val="18"/>
              </w:rPr>
              <w:t>3</w:t>
            </w:r>
          </w:p>
        </w:tc>
        <w:tc>
          <w:tcPr>
            <w:tcW w:w="480" w:type="dxa"/>
            <w:vAlign w:val="center"/>
          </w:tcPr>
          <w:p>
            <w:pPr>
              <w:jc w:val="center"/>
              <w:rPr>
                <w:rFonts w:cs="宋体" w:asciiTheme="minorEastAsia" w:hAnsiTheme="minorEastAsia" w:eastAsiaTheme="minorEastAsia"/>
                <w:color w:val="FF0000"/>
                <w:kern w:val="2"/>
                <w:sz w:val="18"/>
                <w:szCs w:val="18"/>
                <w:lang w:val="en-US" w:eastAsia="zh-CN" w:bidi="ar-SA"/>
              </w:rPr>
            </w:pPr>
            <w:r>
              <w:rPr>
                <w:rFonts w:hint="eastAsia" w:asciiTheme="minorEastAsia" w:hAnsiTheme="minorEastAsia" w:cstheme="minorEastAsia"/>
                <w:color w:val="000000"/>
                <w:sz w:val="18"/>
                <w:szCs w:val="18"/>
              </w:rPr>
              <w:t>48</w:t>
            </w:r>
          </w:p>
        </w:tc>
        <w:tc>
          <w:tcPr>
            <w:tcW w:w="653" w:type="dxa"/>
            <w:vAlign w:val="center"/>
          </w:tcPr>
          <w:p>
            <w:pPr>
              <w:jc w:val="center"/>
              <w:rPr>
                <w:rFonts w:cs="宋体" w:asciiTheme="minorEastAsia" w:hAnsiTheme="minorEastAsia" w:eastAsiaTheme="minorEastAsia"/>
                <w:color w:val="FF0000"/>
                <w:kern w:val="2"/>
                <w:sz w:val="18"/>
                <w:szCs w:val="18"/>
                <w:lang w:val="en-US" w:eastAsia="zh-CN" w:bidi="ar-SA"/>
              </w:rPr>
            </w:pPr>
            <w:r>
              <w:rPr>
                <w:rFonts w:hint="eastAsia" w:asciiTheme="minorEastAsia" w:hAnsiTheme="minorEastAsia" w:cstheme="minorEastAsia"/>
                <w:sz w:val="18"/>
                <w:szCs w:val="18"/>
              </w:rPr>
              <w:t>32</w:t>
            </w:r>
          </w:p>
        </w:tc>
        <w:tc>
          <w:tcPr>
            <w:tcW w:w="495" w:type="dxa"/>
            <w:vAlign w:val="center"/>
          </w:tcPr>
          <w:p>
            <w:pPr>
              <w:jc w:val="center"/>
              <w:rPr>
                <w:rFonts w:hint="eastAsia" w:cs="宋体" w:asciiTheme="minorEastAsia" w:hAnsiTheme="minorEastAsia" w:eastAsiaTheme="minorEastAsia"/>
                <w:color w:val="FF0000"/>
                <w:kern w:val="2"/>
                <w:sz w:val="18"/>
                <w:szCs w:val="18"/>
                <w:lang w:val="en-US" w:eastAsia="zh-CN" w:bidi="ar-SA"/>
              </w:rPr>
            </w:pPr>
            <w:r>
              <w:rPr>
                <w:rFonts w:hint="eastAsia" w:asciiTheme="minorEastAsia" w:hAnsiTheme="minorEastAsia" w:cstheme="minorEastAsia"/>
                <w:sz w:val="18"/>
                <w:szCs w:val="18"/>
              </w:rPr>
              <w:t>16</w:t>
            </w: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412" w:type="dxa"/>
            <w:vAlign w:val="center"/>
          </w:tcPr>
          <w:p>
            <w:pPr>
              <w:jc w:val="center"/>
              <w:rPr>
                <w:rFonts w:ascii="宋体" w:hAnsi="宋体" w:eastAsia="宋体" w:cs="宋体"/>
                <w:color w:val="000000"/>
                <w:kern w:val="0"/>
                <w:sz w:val="18"/>
                <w:szCs w:val="18"/>
                <w:lang w:val="en-US" w:eastAsia="zh-CN" w:bidi="ar-SA"/>
              </w:rPr>
            </w:pPr>
          </w:p>
        </w:tc>
        <w:tc>
          <w:tcPr>
            <w:tcW w:w="383" w:type="dxa"/>
            <w:vAlign w:val="top"/>
          </w:tcPr>
          <w:p>
            <w:pPr>
              <w:jc w:val="center"/>
              <w:rPr>
                <w:rFonts w:ascii="宋体" w:hAnsi="宋体" w:eastAsia="宋体" w:cs="宋体"/>
                <w:color w:val="000000"/>
                <w:kern w:val="0"/>
                <w:sz w:val="18"/>
                <w:szCs w:val="18"/>
                <w:lang w:val="en-US" w:eastAsia="zh-CN" w:bidi="ar-SA"/>
              </w:rPr>
            </w:pPr>
          </w:p>
        </w:tc>
        <w:tc>
          <w:tcPr>
            <w:tcW w:w="330" w:type="dxa"/>
            <w:vAlign w:val="top"/>
          </w:tcPr>
          <w:p>
            <w:pPr>
              <w:jc w:val="center"/>
              <w:rPr>
                <w:rFonts w:ascii="宋体" w:hAnsi="宋体" w:eastAsia="宋体" w:cs="宋体"/>
                <w:color w:val="000000"/>
                <w:kern w:val="0"/>
                <w:sz w:val="18"/>
                <w:szCs w:val="18"/>
                <w:lang w:val="en-US" w:eastAsia="zh-CN" w:bidi="ar-SA"/>
              </w:rPr>
            </w:pPr>
          </w:p>
        </w:tc>
        <w:tc>
          <w:tcPr>
            <w:tcW w:w="447"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ascii="Calibri" w:hAnsi="Calibri" w:eastAsia="宋体" w:cs="Times New Roman"/>
                <w:kern w:val="2"/>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XF050077</w:t>
            </w:r>
          </w:p>
        </w:tc>
        <w:tc>
          <w:tcPr>
            <w:tcW w:w="1356" w:type="dxa"/>
            <w:vAlign w:val="center"/>
          </w:tcPr>
          <w:p>
            <w:pPr>
              <w:jc w:val="left"/>
              <w:rPr>
                <w:rFonts w:cs="宋体" w:asciiTheme="minorEastAsia" w:hAnsiTheme="minorEastAsia" w:eastAsiaTheme="minorEastAsia"/>
                <w:color w:val="FF0000"/>
                <w:kern w:val="2"/>
                <w:sz w:val="18"/>
                <w:szCs w:val="18"/>
                <w:lang w:val="en-US" w:eastAsia="zh-CN" w:bidi="ar-SA"/>
              </w:rPr>
            </w:pPr>
            <w:r>
              <w:rPr>
                <w:rFonts w:hint="eastAsia" w:ascii="宋体" w:hAnsi="宋体" w:eastAsia="宋体" w:cs="宋体"/>
                <w:kern w:val="0"/>
                <w:sz w:val="18"/>
                <w:szCs w:val="18"/>
              </w:rPr>
              <w:t>人工智能</w:t>
            </w:r>
          </w:p>
        </w:tc>
        <w:tc>
          <w:tcPr>
            <w:tcW w:w="429" w:type="dxa"/>
            <w:vAlign w:val="center"/>
          </w:tcPr>
          <w:p>
            <w:pPr>
              <w:widowControl/>
              <w:jc w:val="center"/>
              <w:textAlignment w:val="center"/>
              <w:rPr>
                <w:rFonts w:asciiTheme="minorEastAsia" w:hAnsiTheme="minorEastAsia" w:eastAsiaTheme="minorEastAsia" w:cstheme="minorEastAsia"/>
                <w:color w:val="000000"/>
                <w:kern w:val="2"/>
                <w:sz w:val="18"/>
                <w:szCs w:val="18"/>
                <w:lang w:val="en-US" w:eastAsia="zh-CN" w:bidi="ar-SA"/>
              </w:rPr>
            </w:pPr>
            <w:r>
              <w:rPr>
                <w:rFonts w:hint="eastAsia" w:ascii="宋体" w:hAnsi="宋体" w:eastAsia="宋体" w:cs="宋体"/>
                <w:color w:val="000000"/>
                <w:kern w:val="0"/>
                <w:sz w:val="18"/>
                <w:szCs w:val="18"/>
              </w:rPr>
              <w:t>2</w:t>
            </w:r>
          </w:p>
        </w:tc>
        <w:tc>
          <w:tcPr>
            <w:tcW w:w="480" w:type="dxa"/>
            <w:vAlign w:val="center"/>
          </w:tcPr>
          <w:p>
            <w:pPr>
              <w:widowControl/>
              <w:jc w:val="center"/>
              <w:textAlignment w:val="center"/>
              <w:rPr>
                <w:rFonts w:asciiTheme="minorEastAsia" w:hAnsiTheme="minorEastAsia" w:eastAsiaTheme="minorEastAsia" w:cstheme="minorEastAsia"/>
                <w:color w:val="000000"/>
                <w:kern w:val="2"/>
                <w:sz w:val="18"/>
                <w:szCs w:val="18"/>
                <w:lang w:val="en-US" w:eastAsia="zh-CN" w:bidi="ar-SA"/>
              </w:rPr>
            </w:pPr>
            <w:r>
              <w:rPr>
                <w:rFonts w:hint="eastAsia" w:ascii="宋体" w:hAnsi="宋体" w:eastAsia="宋体" w:cs="宋体"/>
                <w:color w:val="000000"/>
                <w:kern w:val="0"/>
                <w:sz w:val="18"/>
                <w:szCs w:val="18"/>
              </w:rPr>
              <w:t>32</w:t>
            </w:r>
          </w:p>
        </w:tc>
        <w:tc>
          <w:tcPr>
            <w:tcW w:w="653" w:type="dxa"/>
            <w:vAlign w:val="center"/>
          </w:tcPr>
          <w:p>
            <w:pPr>
              <w:widowControl/>
              <w:jc w:val="center"/>
              <w:textAlignment w:val="center"/>
              <w:rPr>
                <w:rFonts w:asciiTheme="minorEastAsia" w:hAnsiTheme="minorEastAsia" w:eastAsiaTheme="minorEastAsia" w:cstheme="minorEastAsia"/>
                <w:color w:val="000000"/>
                <w:kern w:val="2"/>
                <w:sz w:val="18"/>
                <w:szCs w:val="18"/>
                <w:lang w:val="en-US" w:eastAsia="zh-CN" w:bidi="ar-SA"/>
              </w:rPr>
            </w:pPr>
            <w:r>
              <w:rPr>
                <w:rFonts w:hint="eastAsia" w:ascii="宋体" w:hAnsi="宋体" w:eastAsia="宋体" w:cs="宋体"/>
                <w:color w:val="000000"/>
                <w:kern w:val="0"/>
                <w:sz w:val="18"/>
                <w:szCs w:val="18"/>
              </w:rPr>
              <w:t>24</w:t>
            </w:r>
          </w:p>
        </w:tc>
        <w:tc>
          <w:tcPr>
            <w:tcW w:w="495" w:type="dxa"/>
            <w:vAlign w:val="center"/>
          </w:tcPr>
          <w:p>
            <w:pPr>
              <w:widowControl/>
              <w:jc w:val="center"/>
              <w:textAlignment w:val="center"/>
              <w:rPr>
                <w:rFonts w:hint="eastAsia" w:asciiTheme="minorEastAsia" w:hAnsiTheme="minorEastAsia" w:eastAsiaTheme="minorEastAsia" w:cstheme="minorEastAsia"/>
                <w:kern w:val="2"/>
                <w:sz w:val="18"/>
                <w:szCs w:val="18"/>
                <w:lang w:val="en-US" w:eastAsia="zh-CN" w:bidi="ar-SA"/>
              </w:rPr>
            </w:pPr>
            <w:r>
              <w:rPr>
                <w:rFonts w:hint="eastAsia" w:ascii="宋体" w:hAnsi="宋体" w:eastAsia="宋体" w:cs="宋体"/>
                <w:color w:val="000000"/>
                <w:kern w:val="0"/>
                <w:sz w:val="18"/>
                <w:szCs w:val="18"/>
              </w:rPr>
              <w:t>8</w:t>
            </w: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32</w:t>
            </w:r>
          </w:p>
        </w:tc>
        <w:tc>
          <w:tcPr>
            <w:tcW w:w="412" w:type="dxa"/>
            <w:vAlign w:val="center"/>
          </w:tcPr>
          <w:p>
            <w:pPr>
              <w:jc w:val="center"/>
              <w:rPr>
                <w:rFonts w:ascii="宋体" w:hAnsi="宋体" w:eastAsia="宋体" w:cs="宋体"/>
                <w:color w:val="000000"/>
                <w:kern w:val="0"/>
                <w:sz w:val="18"/>
                <w:szCs w:val="18"/>
                <w:lang w:val="en-US" w:eastAsia="zh-CN" w:bidi="ar-SA"/>
              </w:rPr>
            </w:pPr>
          </w:p>
        </w:tc>
        <w:tc>
          <w:tcPr>
            <w:tcW w:w="383" w:type="dxa"/>
            <w:vAlign w:val="center"/>
          </w:tcPr>
          <w:p>
            <w:pPr>
              <w:jc w:val="center"/>
              <w:rPr>
                <w:rFonts w:ascii="宋体" w:hAnsi="宋体" w:eastAsia="宋体" w:cs="宋体"/>
                <w:color w:val="000000"/>
                <w:kern w:val="0"/>
                <w:sz w:val="18"/>
                <w:szCs w:val="18"/>
                <w:lang w:val="en-US" w:eastAsia="zh-CN" w:bidi="ar-SA"/>
              </w:rPr>
            </w:pPr>
          </w:p>
        </w:tc>
        <w:tc>
          <w:tcPr>
            <w:tcW w:w="330" w:type="dxa"/>
            <w:vAlign w:val="center"/>
          </w:tcPr>
          <w:p>
            <w:pPr>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 xml:space="preserve"> </w:t>
            </w:r>
          </w:p>
        </w:tc>
        <w:tc>
          <w:tcPr>
            <w:tcW w:w="447"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top"/>
          </w:tcPr>
          <w:p>
            <w:pPr>
              <w:widowControl/>
              <w:jc w:val="center"/>
              <w:textAlignment w:val="center"/>
              <w:rPr>
                <w:rFonts w:ascii="Calibri" w:hAnsi="Calibri" w:eastAsia="宋体" w:cs="Times New Roman"/>
                <w:kern w:val="2"/>
                <w:sz w:val="18"/>
                <w:szCs w:val="18"/>
                <w:lang w:val="en-US" w:eastAsia="zh-CN" w:bidi="ar-SA"/>
              </w:rPr>
            </w:pPr>
            <w:r>
              <w:rPr>
                <w:rFonts w:hint="eastAsia" w:ascii="Calibri" w:hAnsi="Calibri" w:eastAsia="宋体" w:cs="Times New Roman"/>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XF050065</w:t>
            </w:r>
          </w:p>
        </w:tc>
        <w:tc>
          <w:tcPr>
            <w:tcW w:w="1356" w:type="dxa"/>
            <w:vAlign w:val="center"/>
          </w:tcPr>
          <w:p>
            <w:pPr>
              <w:jc w:val="left"/>
              <w:rPr>
                <w:rFonts w:ascii="宋体" w:hAnsi="宋体" w:eastAsia="宋体" w:cstheme="minorEastAsia"/>
                <w:kern w:val="2"/>
                <w:sz w:val="18"/>
                <w:szCs w:val="18"/>
                <w:lang w:val="en-US" w:eastAsia="zh-CN" w:bidi="ar-SA"/>
              </w:rPr>
            </w:pPr>
            <w:r>
              <w:rPr>
                <w:rFonts w:hint="eastAsia" w:ascii="宋体" w:hAnsi="宋体" w:eastAsia="宋体" w:cs="宋体"/>
                <w:kern w:val="0"/>
                <w:sz w:val="18"/>
                <w:szCs w:val="18"/>
              </w:rPr>
              <w:t>No SQL 数据库原理</w:t>
            </w:r>
          </w:p>
        </w:tc>
        <w:tc>
          <w:tcPr>
            <w:tcW w:w="429" w:type="dxa"/>
            <w:vAlign w:val="center"/>
          </w:tcPr>
          <w:p>
            <w:pPr>
              <w:widowControl/>
              <w:jc w:val="center"/>
              <w:textAlignment w:val="center"/>
              <w:rPr>
                <w:rFonts w:ascii="宋体" w:hAnsi="宋体" w:eastAsia="宋体" w:cstheme="minorBidi"/>
                <w:color w:val="000000"/>
                <w:kern w:val="0"/>
                <w:sz w:val="18"/>
                <w:szCs w:val="18"/>
                <w:lang w:val="en-US" w:eastAsia="zh-CN" w:bidi="ar-SA"/>
              </w:rPr>
            </w:pPr>
            <w:r>
              <w:rPr>
                <w:rFonts w:hint="eastAsia" w:asciiTheme="minorEastAsia" w:hAnsiTheme="minorEastAsia" w:cstheme="minorEastAsia"/>
                <w:sz w:val="18"/>
                <w:szCs w:val="18"/>
              </w:rPr>
              <w:t>3</w:t>
            </w:r>
          </w:p>
        </w:tc>
        <w:tc>
          <w:tcPr>
            <w:tcW w:w="480" w:type="dxa"/>
            <w:vAlign w:val="center"/>
          </w:tcPr>
          <w:p>
            <w:pPr>
              <w:widowControl/>
              <w:jc w:val="center"/>
              <w:textAlignment w:val="center"/>
              <w:rPr>
                <w:rFonts w:ascii="宋体" w:hAnsi="宋体" w:eastAsia="宋体" w:cstheme="minorBidi"/>
                <w:color w:val="000000"/>
                <w:kern w:val="0"/>
                <w:sz w:val="18"/>
                <w:szCs w:val="18"/>
                <w:lang w:val="en-US" w:eastAsia="zh-CN" w:bidi="ar-SA"/>
              </w:rPr>
            </w:pPr>
            <w:r>
              <w:rPr>
                <w:rFonts w:hint="eastAsia" w:asciiTheme="minorEastAsia" w:hAnsiTheme="minorEastAsia" w:cstheme="minorEastAsia"/>
                <w:sz w:val="18"/>
                <w:szCs w:val="18"/>
              </w:rPr>
              <w:t>48</w:t>
            </w:r>
          </w:p>
        </w:tc>
        <w:tc>
          <w:tcPr>
            <w:tcW w:w="653" w:type="dxa"/>
            <w:vAlign w:val="center"/>
          </w:tcPr>
          <w:p>
            <w:pPr>
              <w:widowControl/>
              <w:jc w:val="center"/>
              <w:textAlignment w:val="center"/>
              <w:rPr>
                <w:rFonts w:ascii="宋体" w:hAnsi="宋体" w:eastAsia="宋体" w:cstheme="minorBidi"/>
                <w:color w:val="000000"/>
                <w:kern w:val="0"/>
                <w:sz w:val="18"/>
                <w:szCs w:val="18"/>
                <w:lang w:val="en-US" w:eastAsia="zh-CN" w:bidi="ar-SA"/>
              </w:rPr>
            </w:pPr>
            <w:r>
              <w:rPr>
                <w:rFonts w:hint="eastAsia" w:asciiTheme="minorEastAsia" w:hAnsiTheme="minorEastAsia" w:cstheme="minorEastAsia"/>
                <w:sz w:val="18"/>
                <w:szCs w:val="18"/>
              </w:rPr>
              <w:t>28</w:t>
            </w:r>
          </w:p>
        </w:tc>
        <w:tc>
          <w:tcPr>
            <w:tcW w:w="495" w:type="dxa"/>
            <w:vAlign w:val="center"/>
          </w:tcPr>
          <w:p>
            <w:pPr>
              <w:widowControl/>
              <w:jc w:val="center"/>
              <w:textAlignment w:val="center"/>
              <w:rPr>
                <w:rFonts w:hint="eastAsia" w:ascii="宋体" w:hAnsi="宋体" w:eastAsia="宋体" w:cstheme="minorBidi"/>
                <w:color w:val="000000"/>
                <w:kern w:val="0"/>
                <w:sz w:val="18"/>
                <w:szCs w:val="18"/>
                <w:lang w:val="en-US" w:eastAsia="zh-CN" w:bidi="ar-SA"/>
              </w:rPr>
            </w:pPr>
            <w:r>
              <w:rPr>
                <w:rFonts w:hint="eastAsia" w:asciiTheme="minorEastAsia" w:hAnsiTheme="minorEastAsia" w:cstheme="minorEastAsia"/>
                <w:sz w:val="18"/>
                <w:szCs w:val="18"/>
              </w:rPr>
              <w:t>20</w:t>
            </w: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412" w:type="dxa"/>
            <w:vAlign w:val="center"/>
          </w:tcPr>
          <w:p>
            <w:pPr>
              <w:jc w:val="center"/>
              <w:rPr>
                <w:rFonts w:ascii="宋体" w:hAnsi="宋体" w:eastAsia="宋体" w:cs="宋体"/>
                <w:color w:val="000000"/>
                <w:kern w:val="0"/>
                <w:sz w:val="18"/>
                <w:szCs w:val="18"/>
                <w:lang w:val="en-US" w:eastAsia="zh-CN" w:bidi="ar-SA"/>
              </w:rPr>
            </w:pPr>
          </w:p>
        </w:tc>
        <w:tc>
          <w:tcPr>
            <w:tcW w:w="383" w:type="dxa"/>
            <w:vAlign w:val="center"/>
          </w:tcPr>
          <w:p>
            <w:pPr>
              <w:jc w:val="center"/>
              <w:rPr>
                <w:rFonts w:ascii="宋体" w:hAnsi="宋体" w:eastAsia="宋体" w:cs="宋体"/>
                <w:color w:val="000000"/>
                <w:kern w:val="0"/>
                <w:sz w:val="18"/>
                <w:szCs w:val="18"/>
                <w:lang w:val="en-US" w:eastAsia="zh-CN" w:bidi="ar-SA"/>
              </w:rPr>
            </w:pPr>
          </w:p>
        </w:tc>
        <w:tc>
          <w:tcPr>
            <w:tcW w:w="330" w:type="dxa"/>
            <w:vAlign w:val="center"/>
          </w:tcPr>
          <w:p>
            <w:pPr>
              <w:jc w:val="center"/>
              <w:rPr>
                <w:rFonts w:ascii="宋体" w:hAnsi="宋体" w:eastAsia="宋体" w:cs="宋体"/>
                <w:color w:val="000000"/>
                <w:kern w:val="0"/>
                <w:sz w:val="18"/>
                <w:szCs w:val="18"/>
                <w:lang w:val="en-US" w:eastAsia="zh-CN" w:bidi="ar-SA"/>
              </w:rPr>
            </w:pPr>
          </w:p>
        </w:tc>
        <w:tc>
          <w:tcPr>
            <w:tcW w:w="447"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XF050064</w:t>
            </w:r>
          </w:p>
        </w:tc>
        <w:tc>
          <w:tcPr>
            <w:tcW w:w="1356" w:type="dxa"/>
            <w:vAlign w:val="center"/>
          </w:tcPr>
          <w:p>
            <w:pPr>
              <w:jc w:val="left"/>
              <w:rPr>
                <w:rFonts w:ascii="宋体" w:hAnsi="宋体" w:eastAsia="宋体" w:cstheme="minorEastAsia"/>
                <w:kern w:val="2"/>
                <w:sz w:val="18"/>
                <w:szCs w:val="18"/>
                <w:lang w:val="en-US" w:eastAsia="zh-CN" w:bidi="ar-SA"/>
              </w:rPr>
            </w:pPr>
            <w:r>
              <w:rPr>
                <w:rFonts w:hint="eastAsia" w:ascii="宋体" w:hAnsi="宋体" w:eastAsia="宋体" w:cs="宋体"/>
                <w:kern w:val="0"/>
                <w:sz w:val="18"/>
                <w:szCs w:val="18"/>
              </w:rPr>
              <w:t>Hadoop大数据存储与运算</w:t>
            </w:r>
          </w:p>
        </w:tc>
        <w:tc>
          <w:tcPr>
            <w:tcW w:w="429" w:type="dxa"/>
            <w:vAlign w:val="center"/>
          </w:tcPr>
          <w:p>
            <w:pPr>
              <w:widowControl/>
              <w:jc w:val="center"/>
              <w:textAlignment w:val="center"/>
              <w:rPr>
                <w:rFonts w:ascii="宋体" w:hAnsi="宋体" w:eastAsia="宋体" w:cstheme="minorBidi"/>
                <w:color w:val="000000"/>
                <w:kern w:val="0"/>
                <w:sz w:val="18"/>
                <w:szCs w:val="18"/>
                <w:lang w:val="en-US" w:eastAsia="zh-CN" w:bidi="ar-SA"/>
              </w:rPr>
            </w:pPr>
            <w:r>
              <w:rPr>
                <w:rFonts w:hint="eastAsia" w:asciiTheme="minorEastAsia" w:hAnsiTheme="minorEastAsia" w:cstheme="minorEastAsia"/>
                <w:sz w:val="18"/>
                <w:szCs w:val="18"/>
              </w:rPr>
              <w:t>3</w:t>
            </w:r>
          </w:p>
        </w:tc>
        <w:tc>
          <w:tcPr>
            <w:tcW w:w="480" w:type="dxa"/>
            <w:vAlign w:val="center"/>
          </w:tcPr>
          <w:p>
            <w:pPr>
              <w:widowControl/>
              <w:jc w:val="center"/>
              <w:textAlignment w:val="center"/>
              <w:rPr>
                <w:rFonts w:ascii="宋体" w:hAnsi="宋体" w:eastAsia="宋体" w:cstheme="minorBidi"/>
                <w:color w:val="000000"/>
                <w:kern w:val="0"/>
                <w:sz w:val="18"/>
                <w:szCs w:val="18"/>
                <w:lang w:val="en-US" w:eastAsia="zh-CN" w:bidi="ar-SA"/>
              </w:rPr>
            </w:pPr>
            <w:r>
              <w:rPr>
                <w:rFonts w:hint="eastAsia" w:asciiTheme="minorEastAsia" w:hAnsiTheme="minorEastAsia" w:cstheme="minorEastAsia"/>
                <w:sz w:val="18"/>
                <w:szCs w:val="18"/>
              </w:rPr>
              <w:t>48</w:t>
            </w:r>
          </w:p>
        </w:tc>
        <w:tc>
          <w:tcPr>
            <w:tcW w:w="653" w:type="dxa"/>
            <w:vAlign w:val="center"/>
          </w:tcPr>
          <w:p>
            <w:pPr>
              <w:widowControl/>
              <w:jc w:val="center"/>
              <w:textAlignment w:val="center"/>
              <w:rPr>
                <w:rFonts w:ascii="宋体" w:hAnsi="宋体" w:eastAsia="宋体" w:cstheme="minorBidi"/>
                <w:color w:val="000000"/>
                <w:kern w:val="0"/>
                <w:sz w:val="18"/>
                <w:szCs w:val="18"/>
                <w:lang w:val="en-US" w:eastAsia="zh-CN" w:bidi="ar-SA"/>
              </w:rPr>
            </w:pPr>
            <w:r>
              <w:rPr>
                <w:rFonts w:hint="eastAsia" w:asciiTheme="minorEastAsia" w:hAnsiTheme="minorEastAsia" w:cstheme="minorEastAsia"/>
                <w:sz w:val="18"/>
                <w:szCs w:val="18"/>
              </w:rPr>
              <w:t>28</w:t>
            </w:r>
          </w:p>
        </w:tc>
        <w:tc>
          <w:tcPr>
            <w:tcW w:w="495" w:type="dxa"/>
            <w:vAlign w:val="center"/>
          </w:tcPr>
          <w:p>
            <w:pPr>
              <w:widowControl/>
              <w:jc w:val="center"/>
              <w:textAlignment w:val="center"/>
              <w:rPr>
                <w:rFonts w:hint="eastAsia" w:ascii="宋体" w:hAnsi="宋体" w:eastAsia="宋体" w:cstheme="minorBidi"/>
                <w:color w:val="000000"/>
                <w:kern w:val="0"/>
                <w:sz w:val="18"/>
                <w:szCs w:val="18"/>
                <w:lang w:val="en-US" w:eastAsia="zh-CN" w:bidi="ar-SA"/>
              </w:rPr>
            </w:pPr>
            <w:r>
              <w:rPr>
                <w:rFonts w:hint="eastAsia" w:asciiTheme="minorEastAsia" w:hAnsiTheme="minorEastAsia" w:cstheme="minorEastAsia"/>
                <w:sz w:val="18"/>
                <w:szCs w:val="18"/>
              </w:rPr>
              <w:t>20</w:t>
            </w: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widowControl/>
              <w:jc w:val="center"/>
              <w:textAlignment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412" w:type="dxa"/>
            <w:vAlign w:val="center"/>
          </w:tcPr>
          <w:p>
            <w:pPr>
              <w:jc w:val="center"/>
              <w:rPr>
                <w:rFonts w:ascii="宋体" w:hAnsi="宋体" w:eastAsia="宋体" w:cs="宋体"/>
                <w:color w:val="000000"/>
                <w:kern w:val="0"/>
                <w:sz w:val="18"/>
                <w:szCs w:val="18"/>
                <w:lang w:val="en-US" w:eastAsia="zh-CN" w:bidi="ar-SA"/>
              </w:rPr>
            </w:pPr>
          </w:p>
        </w:tc>
        <w:tc>
          <w:tcPr>
            <w:tcW w:w="383" w:type="dxa"/>
            <w:vAlign w:val="center"/>
          </w:tcPr>
          <w:p>
            <w:pPr>
              <w:jc w:val="center"/>
              <w:rPr>
                <w:rFonts w:ascii="宋体" w:hAnsi="宋体" w:eastAsia="宋体" w:cs="宋体"/>
                <w:color w:val="000000"/>
                <w:kern w:val="0"/>
                <w:sz w:val="18"/>
                <w:szCs w:val="18"/>
                <w:lang w:val="en-US" w:eastAsia="zh-CN" w:bidi="ar-SA"/>
              </w:rPr>
            </w:pPr>
          </w:p>
        </w:tc>
        <w:tc>
          <w:tcPr>
            <w:tcW w:w="330" w:type="dxa"/>
            <w:vAlign w:val="center"/>
          </w:tcPr>
          <w:p>
            <w:pPr>
              <w:jc w:val="center"/>
              <w:rPr>
                <w:rFonts w:ascii="宋体" w:hAnsi="宋体" w:eastAsia="宋体" w:cs="宋体"/>
                <w:color w:val="000000"/>
                <w:kern w:val="0"/>
                <w:sz w:val="18"/>
                <w:szCs w:val="18"/>
                <w:lang w:val="en-US" w:eastAsia="zh-CN" w:bidi="ar-SA"/>
              </w:rPr>
            </w:pPr>
          </w:p>
        </w:tc>
        <w:tc>
          <w:tcPr>
            <w:tcW w:w="447"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XF050042</w:t>
            </w:r>
          </w:p>
        </w:tc>
        <w:tc>
          <w:tcPr>
            <w:tcW w:w="1356" w:type="dxa"/>
            <w:vAlign w:val="center"/>
          </w:tcPr>
          <w:p>
            <w:pPr>
              <w:jc w:val="left"/>
              <w:rPr>
                <w:rFonts w:ascii="Calibri" w:hAnsi="Calibri" w:eastAsia="宋体" w:cs="Times New Roman"/>
                <w:kern w:val="2"/>
                <w:sz w:val="18"/>
                <w:szCs w:val="18"/>
                <w:lang w:val="en-US" w:eastAsia="zh-CN" w:bidi="ar-SA"/>
              </w:rPr>
            </w:pPr>
            <w:r>
              <w:rPr>
                <w:rFonts w:hint="eastAsia" w:ascii="Calibri" w:hAnsi="Calibri" w:eastAsia="宋体" w:cs="Times New Roman"/>
                <w:sz w:val="18"/>
                <w:szCs w:val="18"/>
              </w:rPr>
              <w:t>论文设计与写作</w:t>
            </w:r>
          </w:p>
        </w:tc>
        <w:tc>
          <w:tcPr>
            <w:tcW w:w="429" w:type="dxa"/>
            <w:vAlign w:val="center"/>
          </w:tcPr>
          <w:p>
            <w:pPr>
              <w:widowControl/>
              <w:jc w:val="center"/>
              <w:rPr>
                <w:rFonts w:ascii="宋体" w:hAnsi="宋体" w:eastAsia="宋体" w:cs="Times New Roman"/>
                <w:kern w:val="2"/>
                <w:sz w:val="18"/>
                <w:szCs w:val="18"/>
                <w:lang w:val="en-US" w:eastAsia="zh-CN" w:bidi="ar-SA"/>
              </w:rPr>
            </w:pPr>
            <w:r>
              <w:rPr>
                <w:rFonts w:hint="eastAsia" w:ascii="宋体" w:hAnsi="宋体" w:eastAsia="宋体" w:cs="Times New Roman"/>
                <w:sz w:val="18"/>
                <w:szCs w:val="18"/>
              </w:rPr>
              <w:t>1</w:t>
            </w:r>
          </w:p>
        </w:tc>
        <w:tc>
          <w:tcPr>
            <w:tcW w:w="480" w:type="dxa"/>
            <w:vAlign w:val="center"/>
          </w:tcPr>
          <w:p>
            <w:pPr>
              <w:widowControl/>
              <w:jc w:val="center"/>
              <w:rPr>
                <w:rFonts w:ascii="宋体" w:hAnsi="宋体" w:eastAsia="宋体" w:cs="Times New Roman"/>
                <w:kern w:val="2"/>
                <w:sz w:val="18"/>
                <w:szCs w:val="18"/>
                <w:lang w:val="en-US" w:eastAsia="zh-CN" w:bidi="ar-SA"/>
              </w:rPr>
            </w:pPr>
            <w:r>
              <w:rPr>
                <w:rFonts w:hint="eastAsia" w:ascii="宋体" w:hAnsi="宋体" w:eastAsia="宋体" w:cs="Times New Roman"/>
                <w:sz w:val="18"/>
                <w:szCs w:val="18"/>
              </w:rPr>
              <w:t>16</w:t>
            </w:r>
          </w:p>
        </w:tc>
        <w:tc>
          <w:tcPr>
            <w:tcW w:w="653" w:type="dxa"/>
            <w:vAlign w:val="center"/>
          </w:tcPr>
          <w:p>
            <w:pPr>
              <w:widowControl/>
              <w:jc w:val="center"/>
              <w:rPr>
                <w:rFonts w:ascii="宋体" w:hAnsi="宋体" w:eastAsia="宋体" w:cs="Times New Roman"/>
                <w:kern w:val="2"/>
                <w:sz w:val="18"/>
                <w:szCs w:val="18"/>
                <w:lang w:val="en-US" w:eastAsia="zh-CN" w:bidi="ar-SA"/>
              </w:rPr>
            </w:pPr>
            <w:r>
              <w:rPr>
                <w:rFonts w:hint="eastAsia" w:ascii="宋体" w:hAnsi="宋体" w:eastAsia="宋体" w:cs="Times New Roman"/>
                <w:sz w:val="18"/>
                <w:szCs w:val="18"/>
              </w:rPr>
              <w:t>16</w:t>
            </w:r>
          </w:p>
        </w:tc>
        <w:tc>
          <w:tcPr>
            <w:tcW w:w="495" w:type="dxa"/>
            <w:vAlign w:val="center"/>
          </w:tcPr>
          <w:p>
            <w:pPr>
              <w:widowControl/>
              <w:jc w:val="center"/>
              <w:rPr>
                <w:rFonts w:hint="eastAsia" w:ascii="宋体" w:hAnsi="宋体" w:eastAsia="宋体" w:cs="Times New Roman"/>
                <w:kern w:val="2"/>
                <w:sz w:val="18"/>
                <w:szCs w:val="18"/>
                <w:lang w:val="en-US" w:eastAsia="zh-CN" w:bidi="ar-SA"/>
              </w:rPr>
            </w:pPr>
          </w:p>
        </w:tc>
        <w:tc>
          <w:tcPr>
            <w:tcW w:w="480" w:type="dxa"/>
            <w:vAlign w:val="center"/>
          </w:tcPr>
          <w:p>
            <w:pPr>
              <w:jc w:val="center"/>
              <w:rPr>
                <w:rFonts w:ascii="宋体" w:hAnsi="宋体" w:eastAsia="宋体" w:cs="Times New Roman"/>
                <w:kern w:val="2"/>
                <w:sz w:val="18"/>
                <w:szCs w:val="18"/>
                <w:lang w:val="en-US" w:eastAsia="zh-CN" w:bidi="ar-SA"/>
              </w:rPr>
            </w:pPr>
          </w:p>
        </w:tc>
        <w:tc>
          <w:tcPr>
            <w:tcW w:w="487" w:type="dxa"/>
            <w:vAlign w:val="center"/>
          </w:tcPr>
          <w:p>
            <w:pPr>
              <w:jc w:val="center"/>
              <w:rPr>
                <w:rFonts w:ascii="宋体" w:hAnsi="宋体" w:eastAsia="宋体" w:cs="Times New Roman"/>
                <w:kern w:val="2"/>
                <w:sz w:val="18"/>
                <w:szCs w:val="18"/>
                <w:lang w:val="en-US" w:eastAsia="zh-CN" w:bidi="ar-SA"/>
              </w:rPr>
            </w:pPr>
          </w:p>
        </w:tc>
        <w:tc>
          <w:tcPr>
            <w:tcW w:w="443" w:type="dxa"/>
            <w:vAlign w:val="center"/>
          </w:tcPr>
          <w:p>
            <w:pPr>
              <w:jc w:val="center"/>
              <w:rPr>
                <w:rFonts w:ascii="宋体" w:hAnsi="宋体" w:eastAsia="宋体" w:cs="Times New Roman"/>
                <w:kern w:val="2"/>
                <w:sz w:val="18"/>
                <w:szCs w:val="18"/>
                <w:lang w:val="en-US" w:eastAsia="zh-CN" w:bidi="ar-SA"/>
              </w:rPr>
            </w:pPr>
          </w:p>
        </w:tc>
        <w:tc>
          <w:tcPr>
            <w:tcW w:w="525" w:type="dxa"/>
            <w:vAlign w:val="center"/>
          </w:tcPr>
          <w:p>
            <w:pPr>
              <w:jc w:val="center"/>
              <w:rPr>
                <w:rFonts w:ascii="宋体" w:hAnsi="宋体" w:eastAsia="宋体" w:cs="Times New Roman"/>
                <w:kern w:val="2"/>
                <w:sz w:val="18"/>
                <w:szCs w:val="18"/>
                <w:lang w:val="en-US" w:eastAsia="zh-CN" w:bidi="ar-SA"/>
              </w:rPr>
            </w:pPr>
          </w:p>
        </w:tc>
        <w:tc>
          <w:tcPr>
            <w:tcW w:w="435" w:type="dxa"/>
            <w:vAlign w:val="center"/>
          </w:tcPr>
          <w:p>
            <w:pPr>
              <w:jc w:val="center"/>
              <w:rPr>
                <w:rFonts w:ascii="宋体" w:hAnsi="宋体" w:eastAsia="宋体" w:cs="Times New Roman"/>
                <w:kern w:val="2"/>
                <w:sz w:val="18"/>
                <w:szCs w:val="18"/>
                <w:lang w:val="en-US" w:eastAsia="zh-CN" w:bidi="ar-SA"/>
              </w:rPr>
            </w:pPr>
          </w:p>
        </w:tc>
        <w:tc>
          <w:tcPr>
            <w:tcW w:w="450" w:type="dxa"/>
            <w:vAlign w:val="center"/>
          </w:tcPr>
          <w:p>
            <w:pPr>
              <w:jc w:val="center"/>
              <w:rPr>
                <w:rFonts w:ascii="Calibri" w:hAnsi="Calibri" w:eastAsia="宋体" w:cs="Times New Roman"/>
                <w:kern w:val="2"/>
                <w:sz w:val="18"/>
                <w:szCs w:val="18"/>
                <w:lang w:val="en-US" w:eastAsia="zh-CN" w:bidi="ar-SA"/>
              </w:rPr>
            </w:pPr>
          </w:p>
        </w:tc>
        <w:tc>
          <w:tcPr>
            <w:tcW w:w="412" w:type="dxa"/>
            <w:vAlign w:val="center"/>
          </w:tcPr>
          <w:p>
            <w:pPr>
              <w:jc w:val="center"/>
              <w:rPr>
                <w:rFonts w:ascii="宋体" w:hAnsi="宋体" w:eastAsia="宋体" w:cs="Times New Roman"/>
                <w:kern w:val="0"/>
                <w:sz w:val="18"/>
                <w:szCs w:val="18"/>
                <w:lang w:val="en-US" w:eastAsia="zh-CN" w:bidi="ar-SA"/>
              </w:rPr>
            </w:pPr>
            <w:r>
              <w:rPr>
                <w:rFonts w:hint="eastAsia" w:ascii="宋体" w:hAnsi="宋体" w:eastAsia="宋体" w:cs="Times New Roman"/>
                <w:sz w:val="18"/>
                <w:szCs w:val="18"/>
              </w:rPr>
              <w:t>16</w:t>
            </w:r>
          </w:p>
        </w:tc>
        <w:tc>
          <w:tcPr>
            <w:tcW w:w="383" w:type="dxa"/>
            <w:vAlign w:val="center"/>
          </w:tcPr>
          <w:p>
            <w:pPr>
              <w:rPr>
                <w:rFonts w:ascii="宋体" w:hAnsi="宋体" w:eastAsia="宋体" w:cs="宋体"/>
                <w:color w:val="000000"/>
                <w:kern w:val="0"/>
                <w:sz w:val="18"/>
                <w:szCs w:val="18"/>
                <w:lang w:val="en-US" w:eastAsia="zh-CN" w:bidi="ar-SA"/>
              </w:rPr>
            </w:pPr>
          </w:p>
        </w:tc>
        <w:tc>
          <w:tcPr>
            <w:tcW w:w="330" w:type="dxa"/>
            <w:vAlign w:val="center"/>
          </w:tcPr>
          <w:p>
            <w:pPr>
              <w:rPr>
                <w:rFonts w:ascii="宋体" w:hAnsi="宋体" w:eastAsia="宋体" w:cs="宋体"/>
                <w:color w:val="000000"/>
                <w:kern w:val="0"/>
                <w:sz w:val="18"/>
                <w:szCs w:val="18"/>
                <w:lang w:val="en-US" w:eastAsia="zh-CN" w:bidi="ar-SA"/>
              </w:rPr>
            </w:pPr>
          </w:p>
        </w:tc>
        <w:tc>
          <w:tcPr>
            <w:tcW w:w="447" w:type="dxa"/>
            <w:vAlign w:val="center"/>
          </w:tcPr>
          <w:p>
            <w:pPr>
              <w:jc w:val="center"/>
              <w:rPr>
                <w:rFonts w:ascii="宋体" w:hAnsi="宋体" w:eastAsia="宋体" w:cs="宋体"/>
                <w:color w:val="000000"/>
                <w:kern w:val="0"/>
                <w:sz w:val="18"/>
                <w:szCs w:val="18"/>
                <w:lang w:val="en-US" w:eastAsia="zh-CN" w:bidi="ar-SA"/>
              </w:rPr>
            </w:pPr>
            <w:r>
              <w:rPr>
                <w:rFonts w:hint="eastAsia" w:ascii="Calibri" w:hAnsi="Calibri" w:eastAsia="宋体" w:cs="Times New Roman"/>
                <w:sz w:val="18"/>
                <w:szCs w:val="18"/>
              </w:rPr>
              <w:t>查</w:t>
            </w:r>
          </w:p>
        </w:tc>
        <w:tc>
          <w:tcPr>
            <w:tcW w:w="679" w:type="dxa"/>
            <w:vAlign w:val="center"/>
          </w:tcPr>
          <w:p>
            <w:pPr>
              <w:jc w:val="center"/>
              <w:rPr>
                <w:rFonts w:ascii="宋体" w:hAnsi="宋体" w:eastAsia="宋体" w:cs="宋体"/>
                <w:color w:val="000000"/>
                <w:kern w:val="0"/>
                <w:sz w:val="18"/>
                <w:szCs w:val="18"/>
                <w:lang w:val="en-US" w:eastAsia="zh-CN" w:bidi="ar-SA"/>
              </w:rPr>
            </w:pPr>
            <w:r>
              <w:rPr>
                <w:rFonts w:hint="eastAsia" w:ascii="Calibri" w:hAnsi="Calibri" w:eastAsia="宋体" w:cs="Times New Roman"/>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XF050061</w:t>
            </w:r>
          </w:p>
        </w:tc>
        <w:tc>
          <w:tcPr>
            <w:tcW w:w="1356" w:type="dxa"/>
            <w:vAlign w:val="center"/>
          </w:tcPr>
          <w:p>
            <w:pPr>
              <w:jc w:val="left"/>
              <w:rPr>
                <w:rFonts w:ascii="宋体" w:hAnsi="宋体" w:eastAsia="宋体" w:cs="Times New Roman"/>
                <w:kern w:val="2"/>
                <w:sz w:val="18"/>
                <w:szCs w:val="18"/>
                <w:lang w:val="en-US" w:eastAsia="zh-CN" w:bidi="ar-SA"/>
              </w:rPr>
            </w:pPr>
            <w:r>
              <w:rPr>
                <w:rFonts w:hint="eastAsia" w:ascii="Calibri" w:hAnsi="Calibri" w:eastAsia="宋体" w:cs="Times New Roman"/>
                <w:sz w:val="18"/>
                <w:szCs w:val="18"/>
              </w:rPr>
              <w:t>管理统计软件应用</w:t>
            </w:r>
          </w:p>
        </w:tc>
        <w:tc>
          <w:tcPr>
            <w:tcW w:w="429" w:type="dxa"/>
            <w:vAlign w:val="center"/>
          </w:tcPr>
          <w:p>
            <w:pPr>
              <w:widowControl/>
              <w:jc w:val="center"/>
              <w:rPr>
                <w:rFonts w:ascii="宋体" w:hAnsi="宋体" w:eastAsia="宋体" w:cs="Times New Roman"/>
                <w:kern w:val="2"/>
                <w:sz w:val="18"/>
                <w:szCs w:val="18"/>
                <w:lang w:val="en-US" w:eastAsia="zh-CN" w:bidi="ar-SA"/>
              </w:rPr>
            </w:pPr>
            <w:r>
              <w:rPr>
                <w:rFonts w:hint="eastAsia" w:ascii="宋体" w:hAnsi="宋体" w:eastAsia="宋体" w:cs="Times New Roman"/>
                <w:sz w:val="18"/>
                <w:szCs w:val="18"/>
              </w:rPr>
              <w:t>3</w:t>
            </w:r>
          </w:p>
        </w:tc>
        <w:tc>
          <w:tcPr>
            <w:tcW w:w="480"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653"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24</w:t>
            </w:r>
          </w:p>
        </w:tc>
        <w:tc>
          <w:tcPr>
            <w:tcW w:w="495" w:type="dxa"/>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24</w:t>
            </w: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jc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p>
        </w:tc>
        <w:tc>
          <w:tcPr>
            <w:tcW w:w="412"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48</w:t>
            </w:r>
          </w:p>
        </w:tc>
        <w:tc>
          <w:tcPr>
            <w:tcW w:w="383" w:type="dxa"/>
            <w:vAlign w:val="center"/>
          </w:tcPr>
          <w:p>
            <w:pPr>
              <w:rPr>
                <w:rFonts w:ascii="宋体" w:hAnsi="宋体" w:eastAsia="宋体" w:cs="宋体"/>
                <w:color w:val="000000"/>
                <w:kern w:val="0"/>
                <w:sz w:val="18"/>
                <w:szCs w:val="18"/>
                <w:lang w:val="en-US" w:eastAsia="zh-CN" w:bidi="ar-SA"/>
              </w:rPr>
            </w:pPr>
          </w:p>
        </w:tc>
        <w:tc>
          <w:tcPr>
            <w:tcW w:w="330" w:type="dxa"/>
            <w:vAlign w:val="center"/>
          </w:tcPr>
          <w:p>
            <w:pPr>
              <w:rPr>
                <w:rFonts w:ascii="宋体" w:hAnsi="宋体" w:eastAsia="宋体" w:cs="宋体"/>
                <w:color w:val="000000"/>
                <w:kern w:val="0"/>
                <w:sz w:val="18"/>
                <w:szCs w:val="18"/>
                <w:lang w:val="en-US" w:eastAsia="zh-CN" w:bidi="ar-SA"/>
              </w:rPr>
            </w:pPr>
          </w:p>
        </w:tc>
        <w:tc>
          <w:tcPr>
            <w:tcW w:w="447"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XF050082</w:t>
            </w:r>
          </w:p>
        </w:tc>
        <w:tc>
          <w:tcPr>
            <w:tcW w:w="1356" w:type="dxa"/>
            <w:vAlign w:val="center"/>
          </w:tcPr>
          <w:p>
            <w:pPr>
              <w:jc w:val="left"/>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网店的运营与策划</w:t>
            </w:r>
          </w:p>
        </w:tc>
        <w:tc>
          <w:tcPr>
            <w:tcW w:w="429" w:type="dxa"/>
            <w:vAlign w:val="center"/>
          </w:tcPr>
          <w:p>
            <w:pPr>
              <w:jc w:val="center"/>
              <w:textAlignment w:val="center"/>
              <w:rPr>
                <w:rFonts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sz w:val="18"/>
                <w:szCs w:val="18"/>
              </w:rPr>
              <w:t>2</w:t>
            </w:r>
          </w:p>
        </w:tc>
        <w:tc>
          <w:tcPr>
            <w:tcW w:w="480" w:type="dxa"/>
            <w:vAlign w:val="center"/>
          </w:tcPr>
          <w:p>
            <w:pPr>
              <w:jc w:val="center"/>
              <w:textAlignment w:val="center"/>
              <w:rPr>
                <w:rFonts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sz w:val="18"/>
                <w:szCs w:val="18"/>
              </w:rPr>
              <w:t>32</w:t>
            </w:r>
          </w:p>
        </w:tc>
        <w:tc>
          <w:tcPr>
            <w:tcW w:w="653" w:type="dxa"/>
            <w:vAlign w:val="center"/>
          </w:tcPr>
          <w:p>
            <w:pPr>
              <w:jc w:val="center"/>
              <w:textAlignment w:val="center"/>
              <w:rPr>
                <w:rFonts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sz w:val="18"/>
                <w:szCs w:val="18"/>
              </w:rPr>
              <w:t>24</w:t>
            </w:r>
          </w:p>
        </w:tc>
        <w:tc>
          <w:tcPr>
            <w:tcW w:w="495" w:type="dxa"/>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cstheme="minorEastAsia"/>
                <w:sz w:val="18"/>
                <w:szCs w:val="18"/>
              </w:rPr>
              <w:t>8</w:t>
            </w: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jc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p>
        </w:tc>
        <w:tc>
          <w:tcPr>
            <w:tcW w:w="412"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32</w:t>
            </w:r>
          </w:p>
        </w:tc>
        <w:tc>
          <w:tcPr>
            <w:tcW w:w="383" w:type="dxa"/>
            <w:vAlign w:val="center"/>
          </w:tcPr>
          <w:p>
            <w:pPr>
              <w:rPr>
                <w:rFonts w:ascii="宋体" w:hAnsi="宋体" w:eastAsia="宋体" w:cs="宋体"/>
                <w:color w:val="000000"/>
                <w:kern w:val="0"/>
                <w:sz w:val="18"/>
                <w:szCs w:val="18"/>
                <w:lang w:val="en-US" w:eastAsia="zh-CN" w:bidi="ar-SA"/>
              </w:rPr>
            </w:pPr>
          </w:p>
        </w:tc>
        <w:tc>
          <w:tcPr>
            <w:tcW w:w="330" w:type="dxa"/>
            <w:vAlign w:val="center"/>
          </w:tcPr>
          <w:p>
            <w:pPr>
              <w:rPr>
                <w:rFonts w:ascii="宋体" w:hAnsi="宋体" w:eastAsia="宋体" w:cs="宋体"/>
                <w:color w:val="000000"/>
                <w:kern w:val="0"/>
                <w:sz w:val="18"/>
                <w:szCs w:val="18"/>
                <w:lang w:val="en-US" w:eastAsia="zh-CN" w:bidi="ar-SA"/>
              </w:rPr>
            </w:pPr>
          </w:p>
        </w:tc>
        <w:tc>
          <w:tcPr>
            <w:tcW w:w="447"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XF050085</w:t>
            </w:r>
          </w:p>
        </w:tc>
        <w:tc>
          <w:tcPr>
            <w:tcW w:w="1356" w:type="dxa"/>
            <w:vAlign w:val="center"/>
          </w:tcPr>
          <w:p>
            <w:pPr>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kern w:val="0"/>
                <w:sz w:val="18"/>
                <w:szCs w:val="18"/>
              </w:rPr>
              <w:t>云计算及其应用</w:t>
            </w:r>
          </w:p>
        </w:tc>
        <w:tc>
          <w:tcPr>
            <w:tcW w:w="429" w:type="dxa"/>
            <w:vAlign w:val="center"/>
          </w:tcPr>
          <w:p>
            <w:pPr>
              <w:jc w:val="center"/>
              <w:textAlignment w:val="center"/>
              <w:rPr>
                <w:rFonts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3</w:t>
            </w:r>
          </w:p>
        </w:tc>
        <w:tc>
          <w:tcPr>
            <w:tcW w:w="480" w:type="dxa"/>
            <w:vAlign w:val="center"/>
          </w:tcPr>
          <w:p>
            <w:pPr>
              <w:jc w:val="center"/>
              <w:textAlignment w:val="center"/>
              <w:rPr>
                <w:rFonts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48</w:t>
            </w:r>
          </w:p>
        </w:tc>
        <w:tc>
          <w:tcPr>
            <w:tcW w:w="653" w:type="dxa"/>
            <w:vAlign w:val="center"/>
          </w:tcPr>
          <w:p>
            <w:pPr>
              <w:jc w:val="center"/>
              <w:textAlignment w:val="center"/>
              <w:rPr>
                <w:rFonts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32</w:t>
            </w:r>
          </w:p>
        </w:tc>
        <w:tc>
          <w:tcPr>
            <w:tcW w:w="495" w:type="dxa"/>
            <w:vAlign w:val="center"/>
          </w:tcPr>
          <w:p>
            <w:pPr>
              <w:jc w:val="center"/>
              <w:rPr>
                <w:rFonts w:hint="eastAsia"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16</w:t>
            </w: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jc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p>
        </w:tc>
        <w:tc>
          <w:tcPr>
            <w:tcW w:w="412"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Theme="minorEastAsia" w:hAnsiTheme="minorEastAsia" w:cstheme="minorEastAsia"/>
                <w:sz w:val="18"/>
                <w:szCs w:val="18"/>
              </w:rPr>
              <w:t>48</w:t>
            </w:r>
          </w:p>
        </w:tc>
        <w:tc>
          <w:tcPr>
            <w:tcW w:w="383" w:type="dxa"/>
            <w:vAlign w:val="center"/>
          </w:tcPr>
          <w:p>
            <w:pPr>
              <w:rPr>
                <w:rFonts w:ascii="宋体" w:hAnsi="宋体" w:eastAsia="宋体" w:cs="宋体"/>
                <w:color w:val="000000"/>
                <w:kern w:val="0"/>
                <w:sz w:val="18"/>
                <w:szCs w:val="18"/>
                <w:lang w:val="en-US" w:eastAsia="zh-CN" w:bidi="ar-SA"/>
              </w:rPr>
            </w:pPr>
          </w:p>
        </w:tc>
        <w:tc>
          <w:tcPr>
            <w:tcW w:w="330" w:type="dxa"/>
            <w:vAlign w:val="center"/>
          </w:tcPr>
          <w:p>
            <w:pPr>
              <w:rPr>
                <w:rFonts w:ascii="宋体" w:hAnsi="宋体" w:eastAsia="宋体" w:cs="宋体"/>
                <w:color w:val="000000"/>
                <w:kern w:val="0"/>
                <w:sz w:val="18"/>
                <w:szCs w:val="18"/>
                <w:lang w:val="en-US" w:eastAsia="zh-CN" w:bidi="ar-SA"/>
              </w:rPr>
            </w:pPr>
          </w:p>
        </w:tc>
        <w:tc>
          <w:tcPr>
            <w:tcW w:w="447" w:type="dxa"/>
            <w:vAlign w:val="center"/>
          </w:tcPr>
          <w:p>
            <w:pPr>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jc w:val="center"/>
              <w:textAlignment w:val="center"/>
              <w:rPr>
                <w:rFonts w:ascii="宋体" w:hAnsi="宋体" w:eastAsia="宋体" w:cs="宋体"/>
                <w:color w:val="000000"/>
                <w:kern w:val="0"/>
                <w:sz w:val="18"/>
                <w:szCs w:val="18"/>
                <w:lang w:val="en-US" w:eastAsia="zh-CN" w:bidi="ar-SA"/>
              </w:rPr>
            </w:pPr>
            <w:r>
              <w:rPr>
                <w:rFonts w:hint="eastAsia" w:ascii="Calibri" w:hAnsi="Calibri" w:eastAsia="宋体" w:cs="Times New Roman"/>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lang w:val="en-US" w:eastAsia="zh-CN"/>
              </w:rPr>
            </w:pPr>
            <w:r>
              <w:rPr>
                <w:rFonts w:hint="eastAsia" w:ascii="宋体" w:hAnsi="宋体" w:eastAsia="宋体" w:cs="宋体"/>
                <w:sz w:val="18"/>
                <w:szCs w:val="18"/>
              </w:rPr>
              <w:t>XF050067</w:t>
            </w:r>
          </w:p>
        </w:tc>
        <w:tc>
          <w:tcPr>
            <w:tcW w:w="1356" w:type="dxa"/>
            <w:vAlign w:val="center"/>
          </w:tcPr>
          <w:p>
            <w:pPr>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操作系统</w:t>
            </w:r>
          </w:p>
        </w:tc>
        <w:tc>
          <w:tcPr>
            <w:tcW w:w="429" w:type="dxa"/>
            <w:vAlign w:val="center"/>
          </w:tcPr>
          <w:p>
            <w:pPr>
              <w:jc w:val="center"/>
              <w:textAlignment w:val="center"/>
              <w:rPr>
                <w:rFonts w:ascii="宋体" w:hAnsi="宋体" w:eastAsia="宋体" w:cs="宋体"/>
                <w:color w:val="000000"/>
                <w:kern w:val="0"/>
                <w:sz w:val="18"/>
                <w:szCs w:val="18"/>
                <w:lang w:val="en-US" w:eastAsia="zh-CN" w:bidi="ar-SA"/>
              </w:rPr>
            </w:pPr>
            <w:r>
              <w:rPr>
                <w:rFonts w:asciiTheme="minorEastAsia" w:hAnsiTheme="minorEastAsia" w:cstheme="minorEastAsia"/>
                <w:sz w:val="18"/>
                <w:szCs w:val="18"/>
              </w:rPr>
              <w:t>3</w:t>
            </w:r>
          </w:p>
        </w:tc>
        <w:tc>
          <w:tcPr>
            <w:tcW w:w="480" w:type="dxa"/>
            <w:vAlign w:val="center"/>
          </w:tcPr>
          <w:p>
            <w:pPr>
              <w:jc w:val="center"/>
              <w:textAlignment w:val="center"/>
              <w:rPr>
                <w:rFonts w:ascii="宋体" w:hAnsi="宋体" w:eastAsia="宋体" w:cs="宋体"/>
                <w:color w:val="000000"/>
                <w:kern w:val="0"/>
                <w:sz w:val="18"/>
                <w:szCs w:val="18"/>
                <w:lang w:val="en-US" w:eastAsia="zh-CN" w:bidi="ar-SA"/>
              </w:rPr>
            </w:pPr>
            <w:r>
              <w:rPr>
                <w:rFonts w:asciiTheme="minorEastAsia" w:hAnsiTheme="minorEastAsia" w:cstheme="minorEastAsia"/>
                <w:sz w:val="18"/>
                <w:szCs w:val="18"/>
              </w:rPr>
              <w:t>48</w:t>
            </w:r>
          </w:p>
        </w:tc>
        <w:tc>
          <w:tcPr>
            <w:tcW w:w="653" w:type="dxa"/>
            <w:vAlign w:val="center"/>
          </w:tcPr>
          <w:p>
            <w:pPr>
              <w:jc w:val="center"/>
              <w:textAlignment w:val="center"/>
              <w:rPr>
                <w:rFonts w:ascii="宋体" w:hAnsi="宋体" w:eastAsia="宋体" w:cs="宋体"/>
                <w:color w:val="000000"/>
                <w:kern w:val="0"/>
                <w:sz w:val="18"/>
                <w:szCs w:val="18"/>
                <w:lang w:val="en-US" w:eastAsia="zh-CN" w:bidi="ar-SA"/>
              </w:rPr>
            </w:pPr>
            <w:r>
              <w:rPr>
                <w:rFonts w:asciiTheme="minorEastAsia" w:hAnsiTheme="minorEastAsia" w:cstheme="minorEastAsia"/>
                <w:sz w:val="18"/>
                <w:szCs w:val="18"/>
              </w:rPr>
              <w:t>32</w:t>
            </w:r>
          </w:p>
        </w:tc>
        <w:tc>
          <w:tcPr>
            <w:tcW w:w="495" w:type="dxa"/>
            <w:vAlign w:val="center"/>
          </w:tcPr>
          <w:p>
            <w:pPr>
              <w:jc w:val="center"/>
              <w:rPr>
                <w:rFonts w:hint="eastAsia" w:ascii="宋体" w:hAnsi="宋体" w:eastAsia="宋体" w:cs="宋体"/>
                <w:color w:val="000000"/>
                <w:kern w:val="0"/>
                <w:sz w:val="18"/>
                <w:szCs w:val="18"/>
                <w:lang w:val="en-US" w:eastAsia="zh-CN" w:bidi="ar-SA"/>
              </w:rPr>
            </w:pPr>
            <w:r>
              <w:rPr>
                <w:rFonts w:asciiTheme="minorEastAsia" w:hAnsiTheme="minorEastAsia" w:cstheme="minorEastAsia"/>
                <w:sz w:val="18"/>
                <w:szCs w:val="18"/>
              </w:rPr>
              <w:t>16</w:t>
            </w:r>
          </w:p>
        </w:tc>
        <w:tc>
          <w:tcPr>
            <w:tcW w:w="480" w:type="dxa"/>
            <w:vAlign w:val="center"/>
          </w:tcPr>
          <w:p>
            <w:pPr>
              <w:jc w:val="center"/>
              <w:rPr>
                <w:rFonts w:ascii="宋体" w:hAnsi="宋体" w:eastAsia="宋体" w:cs="宋体"/>
                <w:color w:val="000000"/>
                <w:kern w:val="0"/>
                <w:sz w:val="18"/>
                <w:szCs w:val="18"/>
                <w:lang w:val="en-US" w:eastAsia="zh-CN" w:bidi="ar-SA"/>
              </w:rPr>
            </w:pPr>
          </w:p>
        </w:tc>
        <w:tc>
          <w:tcPr>
            <w:tcW w:w="487" w:type="dxa"/>
            <w:vAlign w:val="center"/>
          </w:tcPr>
          <w:p>
            <w:pPr>
              <w:jc w:val="center"/>
              <w:rPr>
                <w:rFonts w:ascii="宋体" w:hAnsi="宋体" w:eastAsia="宋体" w:cs="宋体"/>
                <w:color w:val="000000"/>
                <w:kern w:val="0"/>
                <w:sz w:val="18"/>
                <w:szCs w:val="18"/>
                <w:lang w:val="en-US" w:eastAsia="zh-CN" w:bidi="ar-SA"/>
              </w:rPr>
            </w:pPr>
          </w:p>
        </w:tc>
        <w:tc>
          <w:tcPr>
            <w:tcW w:w="443" w:type="dxa"/>
            <w:vAlign w:val="center"/>
          </w:tcPr>
          <w:p>
            <w:pPr>
              <w:jc w:val="center"/>
              <w:rPr>
                <w:rFonts w:ascii="宋体" w:hAnsi="宋体" w:eastAsia="宋体" w:cs="宋体"/>
                <w:color w:val="000000"/>
                <w:kern w:val="0"/>
                <w:sz w:val="18"/>
                <w:szCs w:val="18"/>
                <w:lang w:val="en-US" w:eastAsia="zh-CN" w:bidi="ar-SA"/>
              </w:rPr>
            </w:pPr>
          </w:p>
        </w:tc>
        <w:tc>
          <w:tcPr>
            <w:tcW w:w="525" w:type="dxa"/>
            <w:vAlign w:val="center"/>
          </w:tcPr>
          <w:p>
            <w:pPr>
              <w:jc w:val="center"/>
              <w:rPr>
                <w:rFonts w:ascii="宋体" w:hAnsi="宋体" w:eastAsia="宋体" w:cs="宋体"/>
                <w:color w:val="000000"/>
                <w:kern w:val="0"/>
                <w:sz w:val="18"/>
                <w:szCs w:val="18"/>
                <w:lang w:val="en-US" w:eastAsia="zh-CN" w:bidi="ar-SA"/>
              </w:rPr>
            </w:pPr>
          </w:p>
        </w:tc>
        <w:tc>
          <w:tcPr>
            <w:tcW w:w="435" w:type="dxa"/>
            <w:vAlign w:val="center"/>
          </w:tcPr>
          <w:p>
            <w:pPr>
              <w:jc w:val="center"/>
              <w:rPr>
                <w:rFonts w:ascii="宋体" w:hAnsi="宋体" w:eastAsia="宋体" w:cs="宋体"/>
                <w:color w:val="000000"/>
                <w:kern w:val="0"/>
                <w:sz w:val="18"/>
                <w:szCs w:val="18"/>
                <w:lang w:val="en-US" w:eastAsia="zh-CN" w:bidi="ar-SA"/>
              </w:rPr>
            </w:pPr>
          </w:p>
        </w:tc>
        <w:tc>
          <w:tcPr>
            <w:tcW w:w="450" w:type="dxa"/>
            <w:vAlign w:val="center"/>
          </w:tcPr>
          <w:p>
            <w:pPr>
              <w:jc w:val="center"/>
              <w:rPr>
                <w:rFonts w:ascii="宋体" w:hAnsi="宋体" w:eastAsia="宋体" w:cs="宋体"/>
                <w:color w:val="000000"/>
                <w:kern w:val="0"/>
                <w:sz w:val="18"/>
                <w:szCs w:val="18"/>
                <w:lang w:val="en-US" w:eastAsia="zh-CN" w:bidi="ar-SA"/>
              </w:rPr>
            </w:pPr>
          </w:p>
        </w:tc>
        <w:tc>
          <w:tcPr>
            <w:tcW w:w="412"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asciiTheme="minorEastAsia" w:hAnsiTheme="minorEastAsia" w:cstheme="minorEastAsia"/>
                <w:sz w:val="18"/>
                <w:szCs w:val="18"/>
              </w:rPr>
              <w:t>48</w:t>
            </w:r>
          </w:p>
        </w:tc>
        <w:tc>
          <w:tcPr>
            <w:tcW w:w="383" w:type="dxa"/>
            <w:vAlign w:val="center"/>
          </w:tcPr>
          <w:p>
            <w:pPr>
              <w:rPr>
                <w:rFonts w:ascii="宋体" w:hAnsi="宋体" w:eastAsia="宋体" w:cs="宋体"/>
                <w:color w:val="000000"/>
                <w:kern w:val="0"/>
                <w:sz w:val="18"/>
                <w:szCs w:val="18"/>
                <w:lang w:val="en-US" w:eastAsia="zh-CN" w:bidi="ar-SA"/>
              </w:rPr>
            </w:pPr>
          </w:p>
        </w:tc>
        <w:tc>
          <w:tcPr>
            <w:tcW w:w="330" w:type="dxa"/>
            <w:vAlign w:val="center"/>
          </w:tcPr>
          <w:p>
            <w:pPr>
              <w:rPr>
                <w:rFonts w:ascii="宋体" w:hAnsi="宋体" w:eastAsia="宋体" w:cs="宋体"/>
                <w:color w:val="000000"/>
                <w:kern w:val="0"/>
                <w:sz w:val="18"/>
                <w:szCs w:val="18"/>
                <w:lang w:val="en-US" w:eastAsia="zh-CN" w:bidi="ar-SA"/>
              </w:rPr>
            </w:pPr>
          </w:p>
        </w:tc>
        <w:tc>
          <w:tcPr>
            <w:tcW w:w="447"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查</w:t>
            </w:r>
          </w:p>
        </w:tc>
        <w:tc>
          <w:tcPr>
            <w:tcW w:w="679" w:type="dxa"/>
            <w:vAlign w:val="center"/>
          </w:tcPr>
          <w:p>
            <w:pPr>
              <w:widowControl/>
              <w:jc w:val="center"/>
              <w:textAlignment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tcPr>
          <w:p>
            <w:pPr>
              <w:spacing w:line="440" w:lineRule="exact"/>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356" w:type="dxa"/>
            <w:vAlign w:val="center"/>
          </w:tcPr>
          <w:p>
            <w:pPr>
              <w:rPr>
                <w:rFonts w:ascii="宋体" w:hAnsi="宋体" w:eastAsia="宋体" w:cs="宋体"/>
                <w:color w:val="000000"/>
                <w:kern w:val="0"/>
                <w:sz w:val="18"/>
                <w:szCs w:val="18"/>
              </w:rPr>
            </w:pPr>
          </w:p>
        </w:tc>
        <w:tc>
          <w:tcPr>
            <w:tcW w:w="429"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4</w:t>
            </w:r>
          </w:p>
        </w:tc>
        <w:tc>
          <w:tcPr>
            <w:tcW w:w="480"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64</w:t>
            </w:r>
          </w:p>
        </w:tc>
        <w:tc>
          <w:tcPr>
            <w:tcW w:w="653"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32</w:t>
            </w:r>
          </w:p>
        </w:tc>
        <w:tc>
          <w:tcPr>
            <w:tcW w:w="495"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32 </w:t>
            </w:r>
          </w:p>
        </w:tc>
        <w:tc>
          <w:tcPr>
            <w:tcW w:w="480" w:type="dxa"/>
            <w:vAlign w:val="center"/>
          </w:tcPr>
          <w:p>
            <w:pPr>
              <w:widowControl/>
              <w:jc w:val="center"/>
              <w:textAlignment w:val="center"/>
              <w:rPr>
                <w:rFonts w:ascii="宋体" w:hAnsi="宋体" w:eastAsia="宋体" w:cs="宋体"/>
                <w:color w:val="000000"/>
                <w:kern w:val="0"/>
                <w:sz w:val="18"/>
                <w:szCs w:val="18"/>
              </w:rPr>
            </w:pPr>
          </w:p>
        </w:tc>
        <w:tc>
          <w:tcPr>
            <w:tcW w:w="487" w:type="dxa"/>
            <w:vAlign w:val="center"/>
          </w:tcPr>
          <w:p>
            <w:pPr>
              <w:widowControl/>
              <w:jc w:val="center"/>
              <w:textAlignment w:val="center"/>
              <w:rPr>
                <w:rFonts w:ascii="宋体" w:hAnsi="宋体" w:eastAsia="宋体" w:cs="宋体"/>
                <w:color w:val="000000"/>
                <w:kern w:val="0"/>
                <w:sz w:val="18"/>
                <w:szCs w:val="18"/>
              </w:rPr>
            </w:pPr>
          </w:p>
        </w:tc>
        <w:tc>
          <w:tcPr>
            <w:tcW w:w="443" w:type="dxa"/>
            <w:vAlign w:val="center"/>
          </w:tcPr>
          <w:p>
            <w:pPr>
              <w:widowControl/>
              <w:jc w:val="center"/>
              <w:textAlignment w:val="center"/>
              <w:rPr>
                <w:rFonts w:ascii="宋体" w:hAnsi="宋体" w:eastAsia="宋体" w:cs="宋体"/>
                <w:color w:val="000000"/>
                <w:kern w:val="0"/>
                <w:sz w:val="18"/>
                <w:szCs w:val="18"/>
              </w:rPr>
            </w:pPr>
          </w:p>
        </w:tc>
        <w:tc>
          <w:tcPr>
            <w:tcW w:w="525" w:type="dxa"/>
            <w:vAlign w:val="center"/>
          </w:tcPr>
          <w:p>
            <w:pPr>
              <w:widowControl/>
              <w:jc w:val="center"/>
              <w:textAlignment w:val="center"/>
              <w:rPr>
                <w:rFonts w:ascii="宋体" w:hAnsi="宋体" w:eastAsia="宋体" w:cs="宋体"/>
                <w:color w:val="000000"/>
                <w:kern w:val="0"/>
                <w:sz w:val="18"/>
                <w:szCs w:val="18"/>
              </w:rPr>
            </w:pPr>
          </w:p>
        </w:tc>
        <w:tc>
          <w:tcPr>
            <w:tcW w:w="435" w:type="dxa"/>
            <w:vAlign w:val="center"/>
          </w:tcPr>
          <w:p>
            <w:pPr>
              <w:widowControl/>
              <w:jc w:val="center"/>
              <w:textAlignment w:val="center"/>
              <w:rPr>
                <w:rFonts w:ascii="宋体" w:hAnsi="宋体" w:eastAsia="宋体" w:cs="宋体"/>
                <w:color w:val="000000"/>
                <w:kern w:val="0"/>
                <w:sz w:val="18"/>
                <w:szCs w:val="18"/>
              </w:rPr>
            </w:pPr>
          </w:p>
        </w:tc>
        <w:tc>
          <w:tcPr>
            <w:tcW w:w="450"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32</w:t>
            </w:r>
            <w:r>
              <w:rPr>
                <w:rFonts w:hint="eastAsia" w:ascii="宋体" w:hAnsi="宋体" w:eastAsia="宋体" w:cs="宋体"/>
                <w:color w:val="000000"/>
                <w:kern w:val="0"/>
                <w:sz w:val="18"/>
                <w:szCs w:val="18"/>
              </w:rPr>
              <w:t xml:space="preserve"> </w:t>
            </w:r>
          </w:p>
        </w:tc>
        <w:tc>
          <w:tcPr>
            <w:tcW w:w="412" w:type="dxa"/>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32</w:t>
            </w:r>
            <w:r>
              <w:rPr>
                <w:rFonts w:hint="eastAsia" w:ascii="宋体" w:hAnsi="宋体" w:eastAsia="宋体" w:cs="宋体"/>
                <w:color w:val="000000"/>
                <w:kern w:val="0"/>
                <w:sz w:val="18"/>
                <w:szCs w:val="18"/>
              </w:rPr>
              <w:t xml:space="preserve"> </w:t>
            </w:r>
          </w:p>
        </w:tc>
        <w:tc>
          <w:tcPr>
            <w:tcW w:w="383" w:type="dxa"/>
            <w:vAlign w:val="center"/>
          </w:tcPr>
          <w:p>
            <w:pPr>
              <w:rPr>
                <w:rFonts w:ascii="宋体" w:hAnsi="宋体" w:eastAsia="宋体" w:cs="宋体"/>
                <w:color w:val="000000"/>
                <w:kern w:val="0"/>
                <w:sz w:val="18"/>
                <w:szCs w:val="18"/>
              </w:rPr>
            </w:pPr>
          </w:p>
        </w:tc>
        <w:tc>
          <w:tcPr>
            <w:tcW w:w="330" w:type="dxa"/>
            <w:vAlign w:val="center"/>
          </w:tcPr>
          <w:p>
            <w:pPr>
              <w:rPr>
                <w:rFonts w:ascii="宋体" w:hAnsi="宋体" w:eastAsia="宋体" w:cs="宋体"/>
                <w:color w:val="000000"/>
                <w:kern w:val="0"/>
                <w:sz w:val="18"/>
                <w:szCs w:val="18"/>
              </w:rPr>
            </w:pPr>
          </w:p>
        </w:tc>
        <w:tc>
          <w:tcPr>
            <w:tcW w:w="447" w:type="dxa"/>
            <w:vAlign w:val="center"/>
          </w:tcPr>
          <w:p>
            <w:pPr>
              <w:rPr>
                <w:rFonts w:ascii="宋体" w:hAnsi="宋体" w:eastAsia="宋体" w:cs="宋体"/>
                <w:color w:val="000000"/>
                <w:kern w:val="0"/>
                <w:sz w:val="18"/>
                <w:szCs w:val="18"/>
              </w:rPr>
            </w:pPr>
          </w:p>
        </w:tc>
        <w:tc>
          <w:tcPr>
            <w:tcW w:w="679" w:type="dxa"/>
            <w:vAlign w:val="center"/>
          </w:tcPr>
          <w:p>
            <w:pPr>
              <w:rPr>
                <w:rFonts w:ascii="宋体" w:hAnsi="宋体" w:eastAsia="宋体" w:cs="宋体"/>
                <w:color w:val="000000"/>
                <w:kern w:val="0"/>
                <w:sz w:val="18"/>
                <w:szCs w:val="18"/>
              </w:rPr>
            </w:pPr>
          </w:p>
        </w:tc>
      </w:tr>
    </w:tbl>
    <w:p>
      <w:pPr>
        <w:spacing w:line="440" w:lineRule="exact"/>
        <w:ind w:left="420" w:leftChars="200"/>
        <w:jc w:val="left"/>
        <w:rPr>
          <w:rFonts w:cs="宋体" w:asciiTheme="minorEastAsia" w:hAnsiTheme="minorEastAsia"/>
          <w:sz w:val="18"/>
          <w:szCs w:val="18"/>
        </w:rPr>
      </w:pPr>
      <w:r>
        <w:rPr>
          <w:rFonts w:hint="eastAsia" w:cs="宋体" w:asciiTheme="minorEastAsia" w:hAnsiTheme="minorEastAsia"/>
          <w:sz w:val="18"/>
          <w:szCs w:val="18"/>
        </w:rPr>
        <w:t>备注：最低选修4学分。</w:t>
      </w:r>
    </w:p>
    <w:p>
      <w:pPr>
        <w:spacing w:line="440" w:lineRule="exact"/>
        <w:ind w:left="420" w:leftChars="200"/>
        <w:jc w:val="left"/>
        <w:rPr>
          <w:rFonts w:cs="宋体" w:asciiTheme="minorEastAsia" w:hAnsiTheme="minorEastAsia"/>
          <w:sz w:val="18"/>
          <w:szCs w:val="18"/>
        </w:rPr>
      </w:pPr>
    </w:p>
    <w:p>
      <w:pPr>
        <w:spacing w:line="460" w:lineRule="exact"/>
        <w:ind w:firstLine="420" w:firstLineChars="200"/>
        <w:rPr>
          <w:szCs w:val="21"/>
          <w:lang w:val="en-US"/>
        </w:rPr>
      </w:pPr>
      <w:r>
        <w:rPr>
          <w:rFonts w:hint="eastAsia" w:asciiTheme="minorEastAsia" w:hAnsiTheme="minorEastAsia" w:cstheme="minorEastAsia"/>
          <w:szCs w:val="21"/>
        </w:rPr>
        <w:t>表</w:t>
      </w:r>
      <w:r>
        <w:rPr>
          <w:rFonts w:hint="eastAsia" w:asciiTheme="minorEastAsia" w:hAnsiTheme="minorEastAsia" w:cstheme="minorEastAsia"/>
          <w:szCs w:val="21"/>
          <w:lang w:val="en-US"/>
        </w:rPr>
        <w:t>9</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 xml:space="preserve">基础实践课程 </w:t>
      </w:r>
      <w:r>
        <w:rPr>
          <w:rFonts w:hint="eastAsia"/>
          <w:szCs w:val="21"/>
        </w:rPr>
        <w:t xml:space="preserve">                                      </w:t>
      </w:r>
      <w:r>
        <w:rPr>
          <w:rFonts w:hint="eastAsia"/>
          <w:szCs w:val="21"/>
          <w:lang w:val="en-US"/>
        </w:rPr>
        <w:t xml:space="preserve">  </w:t>
      </w:r>
      <w:r>
        <w:rPr>
          <w:rFonts w:hint="eastAsia"/>
          <w:szCs w:val="21"/>
          <w:lang w:val="en-US" w:eastAsia="zh-CN"/>
        </w:rPr>
        <w:t xml:space="preserve">  </w:t>
      </w:r>
      <w:r>
        <w:rPr>
          <w:rFonts w:hint="eastAsia"/>
          <w:szCs w:val="21"/>
          <w:lang w:val="en-US"/>
        </w:rPr>
        <w:t xml:space="preserve"> </w:t>
      </w:r>
      <w:r>
        <w:rPr>
          <w:rFonts w:hint="eastAsia" w:asciiTheme="minorEastAsia" w:hAnsiTheme="minorEastAsia" w:cstheme="minorEastAsia"/>
          <w:szCs w:val="21"/>
        </w:rPr>
        <w:t>大数据管理与应用专业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3759"/>
        <w:gridCol w:w="727"/>
        <w:gridCol w:w="960"/>
        <w:gridCol w:w="945"/>
        <w:gridCol w:w="16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282" w:type="dxa"/>
            <w:tcBorders>
              <w:top w:val="single" w:color="auto" w:sz="12" w:space="0"/>
            </w:tcBorders>
            <w:noWrap w:val="0"/>
            <w:vAlign w:val="center"/>
          </w:tcPr>
          <w:p>
            <w:pPr>
              <w:spacing w:line="460" w:lineRule="exact"/>
              <w:jc w:val="center"/>
              <w:rPr>
                <w:rFonts w:ascii="宋体" w:hAnsi="宋体" w:cs="宋体"/>
                <w:sz w:val="18"/>
                <w:szCs w:val="18"/>
              </w:rPr>
            </w:pPr>
            <w:r>
              <w:rPr>
                <w:rFonts w:hint="eastAsia" w:ascii="宋体" w:hAnsi="宋体" w:cs="宋体"/>
                <w:sz w:val="18"/>
                <w:szCs w:val="18"/>
              </w:rPr>
              <w:t>课程代码</w:t>
            </w:r>
          </w:p>
        </w:tc>
        <w:tc>
          <w:tcPr>
            <w:tcW w:w="3759" w:type="dxa"/>
            <w:tcBorders>
              <w:top w:val="single" w:color="auto" w:sz="12" w:space="0"/>
            </w:tcBorders>
            <w:noWrap w:val="0"/>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课程名称</w:t>
            </w:r>
          </w:p>
        </w:tc>
        <w:tc>
          <w:tcPr>
            <w:tcW w:w="727" w:type="dxa"/>
            <w:tcBorders>
              <w:top w:val="single" w:color="auto" w:sz="12" w:space="0"/>
            </w:tcBorders>
            <w:noWrap w:val="0"/>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学分</w:t>
            </w:r>
          </w:p>
        </w:tc>
        <w:tc>
          <w:tcPr>
            <w:tcW w:w="960" w:type="dxa"/>
            <w:tcBorders>
              <w:top w:val="single" w:color="auto" w:sz="12" w:space="0"/>
            </w:tcBorders>
            <w:noWrap w:val="0"/>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学时（周）</w:t>
            </w:r>
          </w:p>
        </w:tc>
        <w:tc>
          <w:tcPr>
            <w:tcW w:w="945" w:type="dxa"/>
            <w:tcBorders>
              <w:top w:val="single" w:color="auto" w:sz="12" w:space="0"/>
            </w:tcBorders>
            <w:noWrap w:val="0"/>
            <w:vAlign w:val="center"/>
          </w:tcPr>
          <w:p>
            <w:pPr>
              <w:widowControl/>
              <w:spacing w:line="46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rPr>
              <w:t>开设</w:t>
            </w:r>
            <w:r>
              <w:rPr>
                <w:rFonts w:hint="eastAsia" w:cs="宋体"/>
                <w:kern w:val="0"/>
                <w:sz w:val="18"/>
                <w:szCs w:val="18"/>
                <w:lang w:val="en-US" w:eastAsia="zh-CN"/>
              </w:rPr>
              <w:t>学期</w:t>
            </w:r>
          </w:p>
        </w:tc>
        <w:tc>
          <w:tcPr>
            <w:tcW w:w="1681" w:type="dxa"/>
            <w:tcBorders>
              <w:top w:val="single" w:color="auto" w:sz="12" w:space="0"/>
            </w:tcBorders>
            <w:noWrap w:val="0"/>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kern w:val="0"/>
                <w:sz w:val="18"/>
                <w:szCs w:val="18"/>
                <w:lang w:bidi="ar"/>
              </w:rPr>
              <w:t>BG08000</w:t>
            </w:r>
            <w:r>
              <w:rPr>
                <w:rFonts w:hint="eastAsia" w:ascii="宋体" w:hAnsi="宋体" w:cs="宋体"/>
                <w:kern w:val="0"/>
                <w:sz w:val="18"/>
                <w:szCs w:val="18"/>
                <w:lang w:bidi="ar"/>
              </w:rPr>
              <w:t>3</w:t>
            </w:r>
          </w:p>
        </w:tc>
        <w:tc>
          <w:tcPr>
            <w:tcW w:w="3759" w:type="dxa"/>
            <w:noWrap w:val="0"/>
            <w:vAlign w:val="center"/>
          </w:tcPr>
          <w:p>
            <w:pPr>
              <w:widowControl/>
              <w:rPr>
                <w:rFonts w:ascii="宋体" w:hAnsi="宋体" w:cs="宋体"/>
                <w:kern w:val="0"/>
                <w:sz w:val="18"/>
                <w:szCs w:val="18"/>
              </w:rPr>
            </w:pPr>
            <w:r>
              <w:rPr>
                <w:rFonts w:hint="eastAsia" w:ascii="宋体" w:hAnsi="宋体" w:cs="宋体"/>
                <w:kern w:val="0"/>
                <w:sz w:val="18"/>
                <w:szCs w:val="18"/>
              </w:rPr>
              <w:t>入学教育、军事技能</w:t>
            </w:r>
          </w:p>
        </w:tc>
        <w:tc>
          <w:tcPr>
            <w:tcW w:w="727" w:type="dxa"/>
            <w:noWrap w:val="0"/>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60" w:type="dxa"/>
            <w:noWrap w:val="0"/>
            <w:vAlign w:val="center"/>
          </w:tcPr>
          <w:p>
            <w:pPr>
              <w:widowControl/>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周</w:t>
            </w:r>
          </w:p>
        </w:tc>
        <w:tc>
          <w:tcPr>
            <w:tcW w:w="945" w:type="dxa"/>
            <w:noWrap w:val="0"/>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68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sz w:val="18"/>
                <w:szCs w:val="18"/>
              </w:rPr>
              <w:t>BG100001</w:t>
            </w:r>
          </w:p>
        </w:tc>
        <w:tc>
          <w:tcPr>
            <w:tcW w:w="3759" w:type="dxa"/>
            <w:noWrap w:val="0"/>
            <w:vAlign w:val="center"/>
          </w:tcPr>
          <w:p>
            <w:pPr>
              <w:widowControl/>
              <w:rPr>
                <w:rFonts w:ascii="宋体" w:hAnsi="宋体" w:cs="宋体"/>
                <w:kern w:val="0"/>
                <w:sz w:val="18"/>
                <w:szCs w:val="18"/>
              </w:rPr>
            </w:pPr>
            <w:r>
              <w:rPr>
                <w:rFonts w:hint="eastAsia" w:ascii="宋体" w:hAnsi="宋体" w:cs="宋体"/>
                <w:kern w:val="0"/>
                <w:sz w:val="18"/>
                <w:szCs w:val="18"/>
              </w:rPr>
              <w:t>专业</w:t>
            </w:r>
            <w:r>
              <w:rPr>
                <w:rFonts w:hint="eastAsia" w:ascii="宋体" w:hAnsi="宋体" w:cs="宋体"/>
                <w:kern w:val="0"/>
                <w:sz w:val="18"/>
                <w:szCs w:val="18"/>
                <w:lang w:val="en-US" w:eastAsia="zh-CN"/>
              </w:rPr>
              <w:t>与公益</w:t>
            </w:r>
            <w:r>
              <w:rPr>
                <w:rFonts w:hint="eastAsia" w:ascii="宋体" w:hAnsi="宋体" w:cs="宋体"/>
                <w:kern w:val="0"/>
                <w:sz w:val="18"/>
                <w:szCs w:val="18"/>
              </w:rPr>
              <w:t>劳动</w:t>
            </w:r>
          </w:p>
        </w:tc>
        <w:tc>
          <w:tcPr>
            <w:tcW w:w="727" w:type="dxa"/>
            <w:noWrap w:val="0"/>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6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945" w:type="dxa"/>
            <w:noWrap w:val="0"/>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2</w:t>
            </w:r>
          </w:p>
        </w:tc>
        <w:tc>
          <w:tcPr>
            <w:tcW w:w="1681" w:type="dxa"/>
            <w:noWrap w:val="0"/>
            <w:vAlign w:val="center"/>
          </w:tcPr>
          <w:p>
            <w:pPr>
              <w:jc w:val="center"/>
              <w:rPr>
                <w:rFonts w:ascii="宋体" w:hAnsi="宋体" w:cs="宋体"/>
                <w:kern w:val="0"/>
                <w:sz w:val="18"/>
                <w:szCs w:val="18"/>
              </w:rPr>
            </w:pPr>
            <w:r>
              <w:rPr>
                <w:rFonts w:hint="eastAsia" w:ascii="宋体" w:hAnsi="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sz w:val="18"/>
                <w:szCs w:val="18"/>
              </w:rPr>
              <w:t>BG060001</w:t>
            </w:r>
          </w:p>
        </w:tc>
        <w:tc>
          <w:tcPr>
            <w:tcW w:w="3759" w:type="dxa"/>
            <w:noWrap w:val="0"/>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大学生体质健康测试</w:t>
            </w:r>
          </w:p>
        </w:tc>
        <w:tc>
          <w:tcPr>
            <w:tcW w:w="727" w:type="dxa"/>
            <w:noWrap w:val="0"/>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p>
        </w:tc>
        <w:tc>
          <w:tcPr>
            <w:tcW w:w="960"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0.5</w:t>
            </w:r>
            <w:r>
              <w:rPr>
                <w:rFonts w:hint="eastAsia" w:ascii="宋体" w:hAnsi="宋体" w:cs="宋体"/>
                <w:kern w:val="0"/>
                <w:sz w:val="18"/>
                <w:szCs w:val="18"/>
                <w:highlight w:val="none"/>
              </w:rPr>
              <w:t>周）</w:t>
            </w:r>
          </w:p>
        </w:tc>
        <w:tc>
          <w:tcPr>
            <w:tcW w:w="945" w:type="dxa"/>
            <w:noWrap w:val="0"/>
            <w:vAlign w:val="center"/>
          </w:tcPr>
          <w:p>
            <w:pPr>
              <w:widowControl/>
              <w:jc w:val="center"/>
              <w:rPr>
                <w:rFonts w:ascii="宋体" w:hAnsi="宋体" w:cs="宋体"/>
                <w:kern w:val="0"/>
                <w:sz w:val="18"/>
                <w:szCs w:val="18"/>
                <w:highlight w:val="none"/>
              </w:rPr>
            </w:pPr>
          </w:p>
        </w:tc>
        <w:tc>
          <w:tcPr>
            <w:tcW w:w="1681" w:type="dxa"/>
            <w:noWrap w:val="0"/>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sz w:val="18"/>
                <w:szCs w:val="18"/>
              </w:rPr>
              <w:t>BG090001</w:t>
            </w:r>
          </w:p>
        </w:tc>
        <w:tc>
          <w:tcPr>
            <w:tcW w:w="3759" w:type="dxa"/>
            <w:noWrap w:val="0"/>
            <w:vAlign w:val="center"/>
          </w:tcPr>
          <w:p>
            <w:pPr>
              <w:widowControl/>
              <w:rPr>
                <w:rFonts w:ascii="宋体" w:hAnsi="宋体" w:cs="宋体"/>
                <w:kern w:val="0"/>
                <w:sz w:val="18"/>
                <w:szCs w:val="18"/>
              </w:rPr>
            </w:pPr>
            <w:r>
              <w:rPr>
                <w:rFonts w:hint="eastAsia" w:ascii="宋体" w:hAnsi="宋体" w:cs="宋体"/>
                <w:kern w:val="0"/>
                <w:sz w:val="18"/>
                <w:szCs w:val="18"/>
              </w:rPr>
              <w:t>思想政治理论课实践教学</w:t>
            </w:r>
          </w:p>
        </w:tc>
        <w:tc>
          <w:tcPr>
            <w:tcW w:w="727" w:type="dxa"/>
            <w:noWrap w:val="0"/>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6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94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8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tblHeader/>
          <w:jc w:val="center"/>
        </w:trPr>
        <w:tc>
          <w:tcPr>
            <w:tcW w:w="1282" w:type="dxa"/>
            <w:noWrap w:val="0"/>
            <w:vAlign w:val="center"/>
          </w:tcPr>
          <w:p>
            <w:pPr>
              <w:widowControl/>
              <w:jc w:val="center"/>
              <w:textAlignment w:val="center"/>
              <w:rPr>
                <w:rFonts w:ascii="宋体" w:hAnsi="宋体" w:cs="宋体"/>
                <w:sz w:val="18"/>
                <w:szCs w:val="18"/>
              </w:rPr>
            </w:pPr>
            <w:r>
              <w:rPr>
                <w:rFonts w:ascii="宋体" w:hAnsi="宋体" w:cs="宋体"/>
                <w:sz w:val="18"/>
                <w:szCs w:val="18"/>
              </w:rPr>
              <w:t>BG080002</w:t>
            </w:r>
          </w:p>
        </w:tc>
        <w:tc>
          <w:tcPr>
            <w:tcW w:w="3759" w:type="dxa"/>
            <w:noWrap w:val="0"/>
            <w:vAlign w:val="center"/>
          </w:tcPr>
          <w:p>
            <w:pPr>
              <w:widowControl/>
              <w:rPr>
                <w:rFonts w:ascii="宋体" w:hAnsi="宋体" w:cs="宋体"/>
                <w:kern w:val="0"/>
                <w:sz w:val="18"/>
                <w:szCs w:val="18"/>
              </w:rPr>
            </w:pPr>
            <w:r>
              <w:rPr>
                <w:rFonts w:hint="eastAsia" w:ascii="宋体" w:hAnsi="宋体" w:cs="宋体"/>
                <w:sz w:val="18"/>
                <w:szCs w:val="18"/>
              </w:rPr>
              <w:t>《大学生职业生涯发展与就业指导》实践教学</w:t>
            </w:r>
          </w:p>
        </w:tc>
        <w:tc>
          <w:tcPr>
            <w:tcW w:w="727" w:type="dxa"/>
            <w:noWrap w:val="0"/>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96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945" w:type="dxa"/>
            <w:noWrap w:val="0"/>
            <w:vAlign w:val="center"/>
          </w:tcPr>
          <w:p>
            <w:pPr>
              <w:widowControl/>
              <w:jc w:val="center"/>
              <w:rPr>
                <w:rFonts w:ascii="宋体" w:hAnsi="宋体" w:cs="宋体"/>
                <w:kern w:val="0"/>
                <w:sz w:val="18"/>
                <w:szCs w:val="18"/>
              </w:rPr>
            </w:pPr>
          </w:p>
        </w:tc>
        <w:tc>
          <w:tcPr>
            <w:tcW w:w="168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7" w:hRule="atLeast"/>
          <w:tblHeader/>
          <w:jc w:val="center"/>
        </w:trPr>
        <w:tc>
          <w:tcPr>
            <w:tcW w:w="1282" w:type="dxa"/>
            <w:noWrap w:val="0"/>
            <w:vAlign w:val="center"/>
          </w:tcPr>
          <w:p>
            <w:pPr>
              <w:widowControl/>
              <w:jc w:val="center"/>
              <w:textAlignment w:val="center"/>
              <w:rPr>
                <w:rFonts w:ascii="宋体" w:hAnsi="宋体" w:eastAsia="宋体" w:cs="宋体"/>
                <w:kern w:val="2"/>
                <w:sz w:val="18"/>
                <w:szCs w:val="18"/>
                <w:lang w:val="zh-CN" w:eastAsia="zh-CN" w:bidi="zh-CN"/>
              </w:rPr>
            </w:pPr>
            <w:r>
              <w:rPr>
                <w:rFonts w:ascii="宋体" w:hAnsi="宋体" w:cs="宋体"/>
                <w:sz w:val="18"/>
                <w:szCs w:val="18"/>
              </w:rPr>
              <w:t>BG160001</w:t>
            </w:r>
          </w:p>
        </w:tc>
        <w:tc>
          <w:tcPr>
            <w:tcW w:w="3759" w:type="dxa"/>
            <w:noWrap w:val="0"/>
            <w:vAlign w:val="center"/>
          </w:tcPr>
          <w:p>
            <w:pPr>
              <w:widowControl/>
              <w:rPr>
                <w:rFonts w:hint="eastAsia" w:ascii="宋体" w:hAnsi="宋体" w:eastAsia="宋体" w:cs="宋体"/>
                <w:kern w:val="0"/>
                <w:sz w:val="18"/>
                <w:szCs w:val="18"/>
                <w:lang w:val="zh-CN" w:eastAsia="zh-CN" w:bidi="zh-CN"/>
              </w:rPr>
            </w:pPr>
            <w:r>
              <w:rPr>
                <w:rFonts w:hint="eastAsia" w:ascii="宋体" w:hAnsi="宋体" w:cs="宋体"/>
                <w:kern w:val="0"/>
                <w:sz w:val="18"/>
                <w:szCs w:val="18"/>
              </w:rPr>
              <w:t>社会实践与调查报告</w:t>
            </w:r>
          </w:p>
        </w:tc>
        <w:tc>
          <w:tcPr>
            <w:tcW w:w="727"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1</w:t>
            </w:r>
          </w:p>
        </w:tc>
        <w:tc>
          <w:tcPr>
            <w:tcW w:w="960" w:type="dxa"/>
            <w:noWrap w:val="0"/>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45" w:type="dxa"/>
            <w:noWrap w:val="0"/>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假期</w:t>
            </w:r>
          </w:p>
        </w:tc>
        <w:tc>
          <w:tcPr>
            <w:tcW w:w="1681" w:type="dxa"/>
            <w:noWrap w:val="0"/>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tblHeader/>
          <w:jc w:val="center"/>
        </w:trPr>
        <w:tc>
          <w:tcPr>
            <w:tcW w:w="1282" w:type="dxa"/>
            <w:noWrap w:val="0"/>
            <w:vAlign w:val="center"/>
          </w:tcPr>
          <w:p>
            <w:pPr>
              <w:widowControl/>
              <w:jc w:val="center"/>
              <w:textAlignment w:val="center"/>
              <w:rPr>
                <w:rFonts w:ascii="宋体" w:hAnsi="宋体" w:eastAsia="宋体" w:cs="宋体"/>
                <w:kern w:val="2"/>
                <w:sz w:val="18"/>
                <w:szCs w:val="18"/>
                <w:lang w:val="zh-CN" w:eastAsia="zh-CN" w:bidi="zh-CN"/>
              </w:rPr>
            </w:pPr>
            <w:r>
              <w:rPr>
                <w:rFonts w:ascii="宋体" w:hAnsi="宋体" w:cs="宋体"/>
                <w:sz w:val="18"/>
                <w:szCs w:val="18"/>
              </w:rPr>
              <w:t>BG160002</w:t>
            </w:r>
          </w:p>
        </w:tc>
        <w:tc>
          <w:tcPr>
            <w:tcW w:w="3759" w:type="dxa"/>
            <w:noWrap w:val="0"/>
            <w:vAlign w:val="center"/>
          </w:tcPr>
          <w:p>
            <w:pPr>
              <w:widowControl/>
              <w:rPr>
                <w:rFonts w:hint="eastAsia" w:ascii="宋体" w:hAnsi="宋体" w:eastAsia="宋体" w:cs="宋体"/>
                <w:kern w:val="0"/>
                <w:sz w:val="18"/>
                <w:szCs w:val="18"/>
                <w:lang w:val="zh-CN" w:eastAsia="zh-CN" w:bidi="zh-CN"/>
              </w:rPr>
            </w:pPr>
            <w:r>
              <w:rPr>
                <w:rFonts w:hint="eastAsia" w:ascii="宋体" w:hAnsi="宋体" w:cs="宋体"/>
                <w:kern w:val="0"/>
                <w:sz w:val="18"/>
                <w:szCs w:val="18"/>
              </w:rPr>
              <w:t>创新创业实践教学</w:t>
            </w:r>
          </w:p>
        </w:tc>
        <w:tc>
          <w:tcPr>
            <w:tcW w:w="727"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1</w:t>
            </w:r>
          </w:p>
        </w:tc>
        <w:tc>
          <w:tcPr>
            <w:tcW w:w="960" w:type="dxa"/>
            <w:noWrap w:val="0"/>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45" w:type="dxa"/>
            <w:noWrap w:val="0"/>
            <w:vAlign w:val="center"/>
          </w:tcPr>
          <w:p>
            <w:pPr>
              <w:widowControl/>
              <w:jc w:val="center"/>
              <w:rPr>
                <w:rFonts w:ascii="宋体" w:hAnsi="宋体" w:eastAsia="宋体" w:cs="宋体"/>
                <w:kern w:val="0"/>
                <w:sz w:val="18"/>
                <w:szCs w:val="18"/>
                <w:lang w:val="zh-CN" w:eastAsia="zh-CN" w:bidi="zh-CN"/>
              </w:rPr>
            </w:pPr>
          </w:p>
        </w:tc>
        <w:tc>
          <w:tcPr>
            <w:tcW w:w="1681" w:type="dxa"/>
            <w:noWrap w:val="0"/>
            <w:vAlign w:val="center"/>
          </w:tcPr>
          <w:p>
            <w:pPr>
              <w:widowControl/>
              <w:jc w:val="center"/>
              <w:rPr>
                <w:rFonts w:hint="eastAsia" w:ascii="宋体" w:hAnsi="宋体" w:eastAsia="宋体" w:cs="宋体"/>
                <w:kern w:val="0"/>
                <w:sz w:val="18"/>
                <w:szCs w:val="18"/>
                <w:lang w:val="zh-CN" w:eastAsia="zh-CN" w:bidi="zh-CN"/>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tblHeader/>
          <w:jc w:val="center"/>
        </w:trPr>
        <w:tc>
          <w:tcPr>
            <w:tcW w:w="1282" w:type="dxa"/>
            <w:noWrap w:val="0"/>
            <w:vAlign w:val="center"/>
          </w:tcPr>
          <w:p>
            <w:pPr>
              <w:spacing w:line="460" w:lineRule="exact"/>
              <w:jc w:val="center"/>
              <w:rPr>
                <w:rFonts w:ascii="宋体" w:hAnsi="宋体" w:cs="宋体" w:eastAsiaTheme="minorEastAsia"/>
                <w:kern w:val="2"/>
                <w:sz w:val="18"/>
                <w:szCs w:val="18"/>
                <w:lang w:val="en-US" w:eastAsia="zh-CN" w:bidi="ar-SA"/>
              </w:rPr>
            </w:pPr>
            <w:r>
              <w:rPr>
                <w:rFonts w:hint="eastAsia" w:ascii="宋体" w:hAnsi="宋体" w:cs="宋体"/>
                <w:sz w:val="18"/>
                <w:szCs w:val="18"/>
              </w:rPr>
              <w:t>课程代码</w:t>
            </w:r>
          </w:p>
        </w:tc>
        <w:tc>
          <w:tcPr>
            <w:tcW w:w="3759" w:type="dxa"/>
            <w:noWrap w:val="0"/>
            <w:vAlign w:val="center"/>
          </w:tcPr>
          <w:p>
            <w:pPr>
              <w:widowControl/>
              <w:spacing w:line="460" w:lineRule="exact"/>
              <w:jc w:val="center"/>
              <w:rPr>
                <w:rFonts w:hint="eastAsia" w:ascii="宋体" w:hAnsi="宋体" w:cs="宋体" w:eastAsiaTheme="minorEastAsia"/>
                <w:kern w:val="0"/>
                <w:sz w:val="18"/>
                <w:szCs w:val="18"/>
                <w:lang w:val="en-US" w:eastAsia="zh-CN" w:bidi="ar-SA"/>
              </w:rPr>
            </w:pPr>
            <w:r>
              <w:rPr>
                <w:rFonts w:hint="eastAsia" w:ascii="宋体" w:hAnsi="宋体" w:cs="宋体"/>
                <w:kern w:val="0"/>
                <w:sz w:val="18"/>
                <w:szCs w:val="18"/>
              </w:rPr>
              <w:t>课程名称</w:t>
            </w:r>
          </w:p>
        </w:tc>
        <w:tc>
          <w:tcPr>
            <w:tcW w:w="727" w:type="dxa"/>
            <w:noWrap w:val="0"/>
            <w:vAlign w:val="center"/>
          </w:tcPr>
          <w:p>
            <w:pPr>
              <w:widowControl/>
              <w:spacing w:line="46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学分</w:t>
            </w:r>
          </w:p>
        </w:tc>
        <w:tc>
          <w:tcPr>
            <w:tcW w:w="960" w:type="dxa"/>
            <w:noWrap w:val="0"/>
            <w:vAlign w:val="center"/>
          </w:tcPr>
          <w:p>
            <w:pPr>
              <w:widowControl/>
              <w:spacing w:line="460" w:lineRule="exact"/>
              <w:jc w:val="center"/>
              <w:rPr>
                <w:rFonts w:hint="eastAsia" w:ascii="宋体" w:hAnsi="宋体" w:cs="宋体" w:eastAsiaTheme="minorEastAsia"/>
                <w:kern w:val="0"/>
                <w:sz w:val="18"/>
                <w:szCs w:val="18"/>
                <w:lang w:val="en-US" w:eastAsia="zh-CN" w:bidi="ar-SA"/>
              </w:rPr>
            </w:pPr>
            <w:r>
              <w:rPr>
                <w:rFonts w:hint="eastAsia" w:ascii="宋体" w:hAnsi="宋体" w:cs="宋体"/>
                <w:kern w:val="0"/>
                <w:sz w:val="18"/>
                <w:szCs w:val="18"/>
              </w:rPr>
              <w:t>学时（周）</w:t>
            </w:r>
          </w:p>
        </w:tc>
        <w:tc>
          <w:tcPr>
            <w:tcW w:w="945" w:type="dxa"/>
            <w:noWrap w:val="0"/>
            <w:vAlign w:val="center"/>
          </w:tcPr>
          <w:p>
            <w:pPr>
              <w:widowControl/>
              <w:spacing w:line="460" w:lineRule="exact"/>
              <w:jc w:val="center"/>
              <w:rPr>
                <w:rFonts w:hint="eastAsia" w:ascii="宋体" w:hAnsi="宋体" w:eastAsia="宋体" w:cs="宋体"/>
                <w:kern w:val="0"/>
                <w:sz w:val="18"/>
                <w:szCs w:val="18"/>
                <w:lang w:val="zh-CN" w:eastAsia="zh-CN" w:bidi="ar-SA"/>
              </w:rPr>
            </w:pPr>
            <w:r>
              <w:rPr>
                <w:rFonts w:hint="eastAsia" w:ascii="宋体" w:hAnsi="宋体" w:cs="宋体"/>
                <w:kern w:val="0"/>
                <w:sz w:val="18"/>
                <w:szCs w:val="18"/>
              </w:rPr>
              <w:t>开设</w:t>
            </w:r>
            <w:r>
              <w:rPr>
                <w:rFonts w:hint="eastAsia" w:cs="宋体"/>
                <w:kern w:val="0"/>
                <w:sz w:val="18"/>
                <w:szCs w:val="18"/>
                <w:lang w:val="en-US" w:eastAsia="zh-CN"/>
              </w:rPr>
              <w:t>学期</w:t>
            </w:r>
          </w:p>
        </w:tc>
        <w:tc>
          <w:tcPr>
            <w:tcW w:w="1681" w:type="dxa"/>
            <w:noWrap w:val="0"/>
            <w:vAlign w:val="center"/>
          </w:tcPr>
          <w:p>
            <w:pPr>
              <w:widowControl/>
              <w:spacing w:line="460" w:lineRule="exact"/>
              <w:jc w:val="center"/>
              <w:rPr>
                <w:rFonts w:hint="eastAsia" w:ascii="宋体" w:hAnsi="宋体" w:cs="宋体" w:eastAsiaTheme="minorEastAsia"/>
                <w:kern w:val="0"/>
                <w:sz w:val="18"/>
                <w:szCs w:val="18"/>
                <w:lang w:val="en-US" w:eastAsia="zh-CN" w:bidi="ar-SA"/>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4" w:hRule="atLeast"/>
          <w:tblHeader/>
          <w:jc w:val="center"/>
        </w:trPr>
        <w:tc>
          <w:tcPr>
            <w:tcW w:w="1282" w:type="dxa"/>
            <w:noWrap w:val="0"/>
            <w:vAlign w:val="center"/>
          </w:tcPr>
          <w:p>
            <w:pPr>
              <w:widowControl/>
              <w:jc w:val="center"/>
              <w:textAlignment w:val="center"/>
              <w:rPr>
                <w:rFonts w:ascii="宋体" w:hAnsi="宋体" w:eastAsia="宋体" w:cs="宋体"/>
                <w:kern w:val="2"/>
                <w:sz w:val="18"/>
                <w:szCs w:val="18"/>
                <w:lang w:val="zh-CN" w:eastAsia="zh-CN" w:bidi="zh-CN"/>
              </w:rPr>
            </w:pPr>
            <w:r>
              <w:rPr>
                <w:rFonts w:ascii="宋体" w:hAnsi="宋体" w:cs="宋体"/>
                <w:sz w:val="18"/>
                <w:szCs w:val="18"/>
              </w:rPr>
              <w:t>BG070002</w:t>
            </w:r>
          </w:p>
        </w:tc>
        <w:tc>
          <w:tcPr>
            <w:tcW w:w="3759" w:type="dxa"/>
            <w:noWrap w:val="0"/>
            <w:vAlign w:val="center"/>
          </w:tcPr>
          <w:p>
            <w:pPr>
              <w:widowControl/>
              <w:rPr>
                <w:rFonts w:ascii="宋体" w:hAnsi="宋体" w:eastAsia="宋体" w:cs="宋体"/>
                <w:kern w:val="0"/>
                <w:sz w:val="18"/>
                <w:szCs w:val="18"/>
                <w:lang w:val="zh-CN" w:eastAsia="zh-CN" w:bidi="zh-CN"/>
              </w:rPr>
            </w:pPr>
            <w:r>
              <w:rPr>
                <w:rFonts w:hint="eastAsia" w:ascii="宋体" w:hAnsi="宋体" w:cs="宋体"/>
                <w:kern w:val="0"/>
                <w:sz w:val="18"/>
                <w:szCs w:val="18"/>
              </w:rPr>
              <w:t>普通话水平测试</w:t>
            </w:r>
          </w:p>
        </w:tc>
        <w:tc>
          <w:tcPr>
            <w:tcW w:w="727"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1</w:t>
            </w:r>
          </w:p>
        </w:tc>
        <w:tc>
          <w:tcPr>
            <w:tcW w:w="960" w:type="dxa"/>
            <w:noWrap w:val="0"/>
            <w:vAlign w:val="center"/>
          </w:tcPr>
          <w:p>
            <w:pPr>
              <w:widowControl/>
              <w:jc w:val="center"/>
              <w:rPr>
                <w:rFonts w:ascii="宋体" w:hAnsi="宋体" w:eastAsia="宋体" w:cs="宋体"/>
                <w:kern w:val="0"/>
                <w:sz w:val="18"/>
                <w:szCs w:val="18"/>
                <w:lang w:val="zh-CN" w:eastAsia="zh-CN" w:bidi="zh-CN"/>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45" w:type="dxa"/>
            <w:noWrap w:val="0"/>
            <w:vAlign w:val="center"/>
          </w:tcPr>
          <w:p>
            <w:pPr>
              <w:widowControl/>
              <w:jc w:val="center"/>
              <w:rPr>
                <w:rFonts w:ascii="宋体" w:hAnsi="宋体" w:eastAsia="宋体" w:cs="宋体"/>
                <w:kern w:val="0"/>
                <w:sz w:val="18"/>
                <w:szCs w:val="18"/>
                <w:lang w:val="zh-CN" w:eastAsia="zh-CN" w:bidi="zh-CN"/>
              </w:rPr>
            </w:pPr>
          </w:p>
        </w:tc>
        <w:tc>
          <w:tcPr>
            <w:tcW w:w="1681" w:type="dxa"/>
            <w:noWrap w:val="0"/>
            <w:vAlign w:val="center"/>
          </w:tcPr>
          <w:p>
            <w:pPr>
              <w:widowControl/>
              <w:jc w:val="center"/>
              <w:rPr>
                <w:rFonts w:ascii="宋体" w:hAnsi="宋体" w:eastAsia="宋体" w:cs="宋体"/>
                <w:kern w:val="0"/>
                <w:sz w:val="18"/>
                <w:szCs w:val="18"/>
                <w:lang w:val="zh-CN" w:eastAsia="zh-CN" w:bidi="zh-CN"/>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tblHeader/>
          <w:jc w:val="center"/>
        </w:trPr>
        <w:tc>
          <w:tcPr>
            <w:tcW w:w="1282" w:type="dxa"/>
            <w:noWrap w:val="0"/>
            <w:vAlign w:val="center"/>
          </w:tcPr>
          <w:p>
            <w:pPr>
              <w:widowControl/>
              <w:jc w:val="center"/>
              <w:textAlignment w:val="center"/>
              <w:rPr>
                <w:rFonts w:hint="eastAsia" w:ascii="宋体" w:hAnsi="宋体" w:eastAsia="宋体" w:cs="宋体"/>
                <w:sz w:val="18"/>
                <w:szCs w:val="18"/>
                <w:lang w:val="zh-CN" w:eastAsia="zh-CN" w:bidi="zh-CN"/>
              </w:rPr>
            </w:pPr>
            <w:r>
              <w:rPr>
                <w:rFonts w:ascii="宋体" w:hAnsi="宋体" w:cs="宋体"/>
                <w:sz w:val="18"/>
                <w:szCs w:val="18"/>
              </w:rPr>
              <w:t>BG</w:t>
            </w:r>
            <w:r>
              <w:rPr>
                <w:rFonts w:hint="eastAsia" w:ascii="宋体" w:hAnsi="宋体" w:cs="宋体"/>
                <w:sz w:val="18"/>
                <w:szCs w:val="18"/>
              </w:rPr>
              <w:t>170001</w:t>
            </w:r>
          </w:p>
        </w:tc>
        <w:tc>
          <w:tcPr>
            <w:tcW w:w="3759" w:type="dxa"/>
            <w:noWrap w:val="0"/>
            <w:vAlign w:val="center"/>
          </w:tcPr>
          <w:p>
            <w:pPr>
              <w:widowControl/>
              <w:rPr>
                <w:rFonts w:ascii="宋体" w:hAnsi="宋体" w:eastAsia="宋体" w:cs="宋体"/>
                <w:kern w:val="0"/>
                <w:sz w:val="18"/>
                <w:szCs w:val="18"/>
                <w:lang w:val="zh-CN" w:eastAsia="zh-CN" w:bidi="zh-CN"/>
              </w:rPr>
            </w:pPr>
            <w:r>
              <w:rPr>
                <w:rFonts w:hint="eastAsia" w:ascii="宋体" w:hAnsi="宋体" w:cs="宋体"/>
                <w:kern w:val="0"/>
                <w:sz w:val="18"/>
                <w:szCs w:val="18"/>
              </w:rPr>
              <w:t>毕业教育</w:t>
            </w:r>
          </w:p>
        </w:tc>
        <w:tc>
          <w:tcPr>
            <w:tcW w:w="727"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0.5</w:t>
            </w:r>
          </w:p>
        </w:tc>
        <w:tc>
          <w:tcPr>
            <w:tcW w:w="960"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0.5</w:t>
            </w:r>
            <w:r>
              <w:rPr>
                <w:rFonts w:hint="eastAsia" w:ascii="宋体" w:hAnsi="宋体" w:cs="宋体"/>
                <w:kern w:val="0"/>
                <w:sz w:val="18"/>
                <w:szCs w:val="18"/>
              </w:rPr>
              <w:t>周</w:t>
            </w:r>
          </w:p>
        </w:tc>
        <w:tc>
          <w:tcPr>
            <w:tcW w:w="945" w:type="dxa"/>
            <w:noWrap w:val="0"/>
            <w:vAlign w:val="center"/>
          </w:tcPr>
          <w:p>
            <w:pPr>
              <w:widowControl/>
              <w:jc w:val="center"/>
              <w:rPr>
                <w:rFonts w:ascii="宋体" w:hAnsi="宋体" w:eastAsia="宋体" w:cs="宋体"/>
                <w:kern w:val="0"/>
                <w:sz w:val="18"/>
                <w:szCs w:val="18"/>
                <w:lang w:val="zh-CN" w:eastAsia="zh-CN" w:bidi="zh-CN"/>
              </w:rPr>
            </w:pPr>
            <w:r>
              <w:rPr>
                <w:rFonts w:ascii="宋体" w:hAnsi="宋体" w:cs="宋体"/>
                <w:kern w:val="0"/>
                <w:sz w:val="18"/>
                <w:szCs w:val="18"/>
              </w:rPr>
              <w:t>8</w:t>
            </w:r>
          </w:p>
        </w:tc>
        <w:tc>
          <w:tcPr>
            <w:tcW w:w="1681" w:type="dxa"/>
            <w:noWrap w:val="0"/>
            <w:vAlign w:val="center"/>
          </w:tcPr>
          <w:p>
            <w:pPr>
              <w:widowControl/>
              <w:jc w:val="center"/>
              <w:rPr>
                <w:rFonts w:ascii="宋体" w:hAnsi="宋体" w:eastAsia="宋体" w:cs="宋体"/>
                <w:kern w:val="0"/>
                <w:sz w:val="18"/>
                <w:szCs w:val="18"/>
                <w:lang w:val="zh-CN" w:eastAsia="zh-CN" w:bidi="zh-CN"/>
              </w:rPr>
            </w:pPr>
            <w:r>
              <w:rPr>
                <w:rFonts w:hint="eastAsia" w:ascii="宋体" w:hAnsi="宋体" w:cs="宋体"/>
                <w:kern w:val="0"/>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1" w:hRule="atLeast"/>
          <w:tblHeader/>
          <w:jc w:val="center"/>
        </w:trPr>
        <w:tc>
          <w:tcPr>
            <w:tcW w:w="1282" w:type="dxa"/>
            <w:noWrap w:val="0"/>
            <w:vAlign w:val="center"/>
          </w:tcPr>
          <w:p>
            <w:pPr>
              <w:adjustRightInd w:val="0"/>
              <w:snapToGrid w:val="0"/>
              <w:jc w:val="center"/>
              <w:rPr>
                <w:rFonts w:hint="eastAsia" w:ascii="宋体" w:hAnsi="宋体" w:eastAsia="宋体" w:cs="宋体"/>
                <w:sz w:val="18"/>
                <w:szCs w:val="18"/>
                <w:lang w:val="zh-CN" w:eastAsia="zh-CN" w:bidi="zh-CN"/>
              </w:rPr>
            </w:pPr>
            <w:r>
              <w:rPr>
                <w:rFonts w:hint="eastAsia" w:ascii="宋体" w:hAnsi="宋体" w:cs="宋体"/>
                <w:kern w:val="0"/>
                <w:sz w:val="18"/>
                <w:szCs w:val="18"/>
              </w:rPr>
              <w:t>合计</w:t>
            </w:r>
          </w:p>
        </w:tc>
        <w:tc>
          <w:tcPr>
            <w:tcW w:w="3759" w:type="dxa"/>
            <w:noWrap w:val="0"/>
            <w:vAlign w:val="center"/>
          </w:tcPr>
          <w:p>
            <w:pPr>
              <w:widowControl/>
              <w:adjustRightInd w:val="0"/>
              <w:snapToGrid w:val="0"/>
              <w:jc w:val="center"/>
              <w:rPr>
                <w:rFonts w:ascii="宋体" w:hAnsi="宋体" w:eastAsia="宋体" w:cs="宋体"/>
                <w:kern w:val="0"/>
                <w:sz w:val="18"/>
                <w:szCs w:val="18"/>
                <w:lang w:val="zh-CN" w:eastAsia="zh-CN" w:bidi="zh-CN"/>
              </w:rPr>
            </w:pPr>
          </w:p>
        </w:tc>
        <w:tc>
          <w:tcPr>
            <w:tcW w:w="727" w:type="dxa"/>
            <w:noWrap w:val="0"/>
            <w:vAlign w:val="center"/>
          </w:tcPr>
          <w:p>
            <w:pPr>
              <w:widowControl/>
              <w:adjustRightInd w:val="0"/>
              <w:snapToGrid w:val="0"/>
              <w:jc w:val="center"/>
              <w:rPr>
                <w:rFonts w:ascii="宋体" w:hAnsi="宋体" w:eastAsia="宋体" w:cs="宋体"/>
                <w:kern w:val="0"/>
                <w:sz w:val="18"/>
                <w:szCs w:val="18"/>
                <w:lang w:val="zh-CN" w:eastAsia="zh-CN" w:bidi="zh-CN"/>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10.5</w:t>
            </w:r>
            <w:r>
              <w:rPr>
                <w:rFonts w:ascii="宋体" w:hAnsi="宋体"/>
                <w:sz w:val="18"/>
                <w:szCs w:val="18"/>
              </w:rPr>
              <w:fldChar w:fldCharType="end"/>
            </w:r>
          </w:p>
        </w:tc>
        <w:tc>
          <w:tcPr>
            <w:tcW w:w="960" w:type="dxa"/>
            <w:noWrap w:val="0"/>
            <w:vAlign w:val="center"/>
          </w:tcPr>
          <w:p>
            <w:pPr>
              <w:widowControl/>
              <w:adjustRightInd w:val="0"/>
              <w:snapToGrid w:val="0"/>
              <w:jc w:val="center"/>
              <w:rPr>
                <w:rFonts w:ascii="宋体" w:hAnsi="宋体" w:eastAsia="宋体" w:cs="宋体"/>
                <w:kern w:val="0"/>
                <w:sz w:val="18"/>
                <w:szCs w:val="18"/>
                <w:lang w:val="zh-CN" w:eastAsia="zh-CN" w:bidi="zh-CN"/>
              </w:rPr>
            </w:pPr>
          </w:p>
        </w:tc>
        <w:tc>
          <w:tcPr>
            <w:tcW w:w="945" w:type="dxa"/>
            <w:noWrap w:val="0"/>
            <w:vAlign w:val="center"/>
          </w:tcPr>
          <w:p>
            <w:pPr>
              <w:widowControl/>
              <w:adjustRightInd w:val="0"/>
              <w:snapToGrid w:val="0"/>
              <w:jc w:val="center"/>
              <w:rPr>
                <w:rFonts w:ascii="宋体" w:hAnsi="宋体" w:eastAsia="宋体" w:cs="宋体"/>
                <w:kern w:val="0"/>
                <w:sz w:val="18"/>
                <w:szCs w:val="18"/>
                <w:lang w:val="zh-CN" w:eastAsia="zh-CN" w:bidi="zh-CN"/>
              </w:rPr>
            </w:pPr>
          </w:p>
        </w:tc>
        <w:tc>
          <w:tcPr>
            <w:tcW w:w="1681" w:type="dxa"/>
            <w:noWrap w:val="0"/>
            <w:vAlign w:val="center"/>
          </w:tcPr>
          <w:p>
            <w:pPr>
              <w:widowControl/>
              <w:adjustRightInd w:val="0"/>
              <w:snapToGrid w:val="0"/>
              <w:jc w:val="center"/>
              <w:rPr>
                <w:rFonts w:ascii="宋体" w:hAnsi="宋体" w:eastAsia="宋体" w:cs="宋体"/>
                <w:kern w:val="0"/>
                <w:sz w:val="18"/>
                <w:szCs w:val="18"/>
                <w:lang w:val="zh-CN" w:eastAsia="zh-CN" w:bidi="zh-CN"/>
              </w:rPr>
            </w:pPr>
          </w:p>
        </w:tc>
      </w:tr>
    </w:tbl>
    <w:p>
      <w:pPr>
        <w:spacing w:line="440" w:lineRule="exact"/>
        <w:ind w:left="420" w:leftChars="200"/>
        <w:jc w:val="left"/>
        <w:rPr>
          <w:rFonts w:hint="eastAsia" w:asciiTheme="minorEastAsia" w:hAnsiTheme="minorEastAsia" w:cstheme="minorEastAsia"/>
          <w:szCs w:val="21"/>
        </w:rPr>
      </w:pP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 xml:space="preserve">表10 专业实践课程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大数据管理与应用专业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1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BH05005</w:t>
            </w:r>
            <w:r>
              <w:rPr>
                <w:rFonts w:hint="eastAsia" w:ascii="宋体" w:hAnsi="宋体" w:eastAsia="宋体" w:cs="宋体"/>
                <w:color w:val="000000"/>
                <w:kern w:val="0"/>
                <w:sz w:val="18"/>
                <w:szCs w:val="18"/>
                <w:lang w:val="en-US" w:eastAsia="zh-CN" w:bidi="ar"/>
              </w:rPr>
              <w:t>1</w:t>
            </w:r>
          </w:p>
        </w:tc>
        <w:tc>
          <w:tcPr>
            <w:tcW w:w="3583" w:type="dxa"/>
            <w:tcBorders>
              <w:tl2br w:val="nil"/>
              <w:tr2bl w:val="nil"/>
            </w:tcBorders>
            <w:vAlign w:val="center"/>
          </w:tcPr>
          <w:p>
            <w:pPr>
              <w:spacing w:line="460" w:lineRule="exact"/>
              <w:jc w:val="left"/>
              <w:rPr>
                <w:rFonts w:ascii="宋体" w:hAnsi="宋体" w:eastAsia="宋体" w:cs="宋体"/>
                <w:sz w:val="18"/>
                <w:szCs w:val="18"/>
              </w:rPr>
            </w:pPr>
            <w:r>
              <w:rPr>
                <w:rFonts w:hint="eastAsia" w:ascii="宋体" w:hAnsi="宋体" w:eastAsia="宋体" w:cs="宋体"/>
                <w:sz w:val="18"/>
                <w:szCs w:val="18"/>
              </w:rPr>
              <w:t>P</w:t>
            </w:r>
            <w:r>
              <w:rPr>
                <w:rFonts w:hint="eastAsia" w:ascii="宋体" w:hAnsi="宋体" w:eastAsia="宋体" w:cs="宋体"/>
                <w:kern w:val="0"/>
                <w:sz w:val="18"/>
                <w:szCs w:val="18"/>
              </w:rPr>
              <w:t>ython语言基础</w:t>
            </w:r>
          </w:p>
        </w:tc>
        <w:tc>
          <w:tcPr>
            <w:tcW w:w="784"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67"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1周</w:t>
            </w:r>
          </w:p>
        </w:tc>
        <w:tc>
          <w:tcPr>
            <w:tcW w:w="1116"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0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sz w:val="18"/>
                <w:szCs w:val="18"/>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BH050010</w:t>
            </w:r>
          </w:p>
        </w:tc>
        <w:tc>
          <w:tcPr>
            <w:tcW w:w="3583" w:type="dxa"/>
            <w:tcBorders>
              <w:tl2br w:val="nil"/>
              <w:tr2bl w:val="nil"/>
            </w:tcBorders>
            <w:vAlign w:val="center"/>
          </w:tcPr>
          <w:p>
            <w:pPr>
              <w:spacing w:line="460" w:lineRule="exact"/>
              <w:jc w:val="left"/>
              <w:rPr>
                <w:rFonts w:ascii="宋体" w:hAnsi="宋体" w:eastAsia="宋体" w:cs="宋体"/>
                <w:kern w:val="0"/>
                <w:sz w:val="18"/>
                <w:szCs w:val="18"/>
              </w:rPr>
            </w:pPr>
            <w:r>
              <w:rPr>
                <w:rFonts w:hint="eastAsia" w:ascii="宋体" w:hAnsi="宋体" w:eastAsia="宋体" w:cs="宋体"/>
                <w:sz w:val="18"/>
                <w:szCs w:val="18"/>
              </w:rPr>
              <w:t>经济学教学实习</w:t>
            </w:r>
          </w:p>
        </w:tc>
        <w:tc>
          <w:tcPr>
            <w:tcW w:w="784"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1</w:t>
            </w:r>
          </w:p>
        </w:tc>
        <w:tc>
          <w:tcPr>
            <w:tcW w:w="1067"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1周</w:t>
            </w:r>
          </w:p>
        </w:tc>
        <w:tc>
          <w:tcPr>
            <w:tcW w:w="1116"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3</w:t>
            </w:r>
          </w:p>
        </w:tc>
        <w:tc>
          <w:tcPr>
            <w:tcW w:w="10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kern w:val="0"/>
                <w:sz w:val="18"/>
                <w:szCs w:val="18"/>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BH050065</w:t>
            </w:r>
          </w:p>
        </w:tc>
        <w:tc>
          <w:tcPr>
            <w:tcW w:w="3583" w:type="dxa"/>
            <w:tcBorders>
              <w:tl2br w:val="nil"/>
              <w:tr2bl w:val="nil"/>
            </w:tcBorders>
            <w:vAlign w:val="center"/>
          </w:tcPr>
          <w:p>
            <w:pPr>
              <w:spacing w:line="460" w:lineRule="exact"/>
              <w:jc w:val="left"/>
              <w:rPr>
                <w:rFonts w:hint="eastAsia" w:ascii="宋体" w:hAnsi="宋体" w:eastAsia="宋体" w:cs="宋体"/>
                <w:kern w:val="0"/>
                <w:sz w:val="18"/>
                <w:szCs w:val="18"/>
                <w:lang w:val="en-US" w:eastAsia="zh-CN" w:bidi="ar-SA"/>
              </w:rPr>
            </w:pPr>
            <w:r>
              <w:rPr>
                <w:rFonts w:hint="eastAsia" w:ascii="宋体" w:hAnsi="宋体" w:eastAsia="宋体" w:cs="宋体"/>
                <w:sz w:val="18"/>
                <w:szCs w:val="18"/>
              </w:rPr>
              <w:t>金融大数据分析与可视化</w:t>
            </w:r>
          </w:p>
        </w:tc>
        <w:tc>
          <w:tcPr>
            <w:tcW w:w="784"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w:t>
            </w:r>
          </w:p>
        </w:tc>
        <w:tc>
          <w:tcPr>
            <w:tcW w:w="1067"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1周</w:t>
            </w:r>
          </w:p>
        </w:tc>
        <w:tc>
          <w:tcPr>
            <w:tcW w:w="1116"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4</w:t>
            </w:r>
          </w:p>
        </w:tc>
        <w:tc>
          <w:tcPr>
            <w:tcW w:w="10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BH050074</w:t>
            </w:r>
          </w:p>
        </w:tc>
        <w:tc>
          <w:tcPr>
            <w:tcW w:w="3583" w:type="dxa"/>
            <w:tcBorders>
              <w:tl2br w:val="nil"/>
              <w:tr2bl w:val="nil"/>
            </w:tcBorders>
            <w:vAlign w:val="center"/>
          </w:tcPr>
          <w:p>
            <w:pPr>
              <w:spacing w:line="460" w:lineRule="exact"/>
              <w:jc w:val="left"/>
              <w:rPr>
                <w:rFonts w:hint="eastAsia" w:ascii="宋体" w:hAnsi="宋体" w:eastAsia="宋体" w:cs="宋体"/>
                <w:kern w:val="0"/>
                <w:sz w:val="18"/>
                <w:szCs w:val="18"/>
                <w:highlight w:val="red"/>
                <w:lang w:val="en-US" w:eastAsia="zh-CN" w:bidi="ar-SA"/>
              </w:rPr>
            </w:pPr>
            <w:r>
              <w:rPr>
                <w:rFonts w:hint="eastAsia" w:ascii="宋体" w:hAnsi="宋体" w:eastAsia="宋体" w:cs="宋体"/>
                <w:kern w:val="0"/>
                <w:sz w:val="18"/>
                <w:szCs w:val="18"/>
              </w:rPr>
              <w:t>营销数据分析与可视化</w:t>
            </w:r>
          </w:p>
        </w:tc>
        <w:tc>
          <w:tcPr>
            <w:tcW w:w="784"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w:t>
            </w:r>
          </w:p>
        </w:tc>
        <w:tc>
          <w:tcPr>
            <w:tcW w:w="1067"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1周</w:t>
            </w:r>
          </w:p>
        </w:tc>
        <w:tc>
          <w:tcPr>
            <w:tcW w:w="1116"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5</w:t>
            </w:r>
          </w:p>
        </w:tc>
        <w:tc>
          <w:tcPr>
            <w:tcW w:w="10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BH050053</w:t>
            </w:r>
          </w:p>
        </w:tc>
        <w:tc>
          <w:tcPr>
            <w:tcW w:w="3583" w:type="dxa"/>
            <w:tcBorders>
              <w:tl2br w:val="nil"/>
              <w:tr2bl w:val="nil"/>
            </w:tcBorders>
            <w:vAlign w:val="center"/>
          </w:tcPr>
          <w:p>
            <w:pPr>
              <w:spacing w:line="460" w:lineRule="exact"/>
              <w:jc w:val="left"/>
              <w:rPr>
                <w:rFonts w:hint="eastAsia" w:ascii="宋体" w:hAnsi="宋体" w:eastAsia="宋体" w:cs="宋体"/>
                <w:kern w:val="0"/>
                <w:sz w:val="18"/>
                <w:szCs w:val="18"/>
                <w:lang w:val="en-US" w:eastAsia="zh-CN" w:bidi="ar-SA"/>
              </w:rPr>
            </w:pPr>
            <w:r>
              <w:rPr>
                <w:rFonts w:hint="eastAsia" w:ascii="宋体" w:hAnsi="宋体" w:eastAsia="宋体" w:cs="宋体"/>
                <w:sz w:val="18"/>
                <w:szCs w:val="18"/>
              </w:rPr>
              <w:t>财务数据分析与可视化</w:t>
            </w:r>
          </w:p>
        </w:tc>
        <w:tc>
          <w:tcPr>
            <w:tcW w:w="784"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w:t>
            </w:r>
          </w:p>
        </w:tc>
        <w:tc>
          <w:tcPr>
            <w:tcW w:w="1067"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1周</w:t>
            </w:r>
          </w:p>
        </w:tc>
        <w:tc>
          <w:tcPr>
            <w:tcW w:w="1116"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5</w:t>
            </w:r>
          </w:p>
        </w:tc>
        <w:tc>
          <w:tcPr>
            <w:tcW w:w="10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BH050063</w:t>
            </w:r>
          </w:p>
        </w:tc>
        <w:tc>
          <w:tcPr>
            <w:tcW w:w="3583" w:type="dxa"/>
            <w:tcBorders>
              <w:tl2br w:val="nil"/>
              <w:tr2bl w:val="nil"/>
            </w:tcBorders>
            <w:vAlign w:val="center"/>
          </w:tcPr>
          <w:p>
            <w:pPr>
              <w:spacing w:line="460" w:lineRule="exact"/>
              <w:jc w:val="left"/>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公共治理数据分析与可视化</w:t>
            </w:r>
          </w:p>
        </w:tc>
        <w:tc>
          <w:tcPr>
            <w:tcW w:w="784"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w:t>
            </w:r>
          </w:p>
        </w:tc>
        <w:tc>
          <w:tcPr>
            <w:tcW w:w="1067"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1周</w:t>
            </w:r>
          </w:p>
        </w:tc>
        <w:tc>
          <w:tcPr>
            <w:tcW w:w="1116"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5</w:t>
            </w:r>
          </w:p>
        </w:tc>
        <w:tc>
          <w:tcPr>
            <w:tcW w:w="10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BH050068</w:t>
            </w:r>
          </w:p>
        </w:tc>
        <w:tc>
          <w:tcPr>
            <w:tcW w:w="3583" w:type="dxa"/>
            <w:tcBorders>
              <w:tl2br w:val="nil"/>
              <w:tr2bl w:val="nil"/>
            </w:tcBorders>
            <w:vAlign w:val="center"/>
          </w:tcPr>
          <w:p>
            <w:pPr>
              <w:spacing w:line="460" w:lineRule="exact"/>
              <w:jc w:val="left"/>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人力资源数据分析与可视化</w:t>
            </w:r>
          </w:p>
        </w:tc>
        <w:tc>
          <w:tcPr>
            <w:tcW w:w="784"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w:t>
            </w:r>
          </w:p>
        </w:tc>
        <w:tc>
          <w:tcPr>
            <w:tcW w:w="1067"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1周</w:t>
            </w:r>
          </w:p>
        </w:tc>
        <w:tc>
          <w:tcPr>
            <w:tcW w:w="1116"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5</w:t>
            </w:r>
          </w:p>
        </w:tc>
        <w:tc>
          <w:tcPr>
            <w:tcW w:w="10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BH050059</w:t>
            </w:r>
          </w:p>
        </w:tc>
        <w:tc>
          <w:tcPr>
            <w:tcW w:w="3583" w:type="dxa"/>
            <w:tcBorders>
              <w:tl2br w:val="nil"/>
              <w:tr2bl w:val="nil"/>
            </w:tcBorders>
            <w:vAlign w:val="center"/>
          </w:tcPr>
          <w:p>
            <w:pPr>
              <w:spacing w:line="460" w:lineRule="exact"/>
              <w:jc w:val="left"/>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电商数据分析与可视化</w:t>
            </w:r>
          </w:p>
        </w:tc>
        <w:tc>
          <w:tcPr>
            <w:tcW w:w="784"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w:t>
            </w:r>
          </w:p>
        </w:tc>
        <w:tc>
          <w:tcPr>
            <w:tcW w:w="1067"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1周</w:t>
            </w:r>
          </w:p>
        </w:tc>
        <w:tc>
          <w:tcPr>
            <w:tcW w:w="1116" w:type="dxa"/>
            <w:tcBorders>
              <w:tl2br w:val="nil"/>
              <w:tr2bl w:val="nil"/>
            </w:tcBorders>
            <w:vAlign w:val="center"/>
          </w:tcPr>
          <w:p>
            <w:pPr>
              <w:widowControl/>
              <w:jc w:val="center"/>
              <w:textAlignment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rPr>
              <w:t>6</w:t>
            </w:r>
          </w:p>
        </w:tc>
        <w:tc>
          <w:tcPr>
            <w:tcW w:w="10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BH050058</w:t>
            </w:r>
          </w:p>
        </w:tc>
        <w:tc>
          <w:tcPr>
            <w:tcW w:w="3583" w:type="dxa"/>
            <w:tcBorders>
              <w:tl2br w:val="nil"/>
              <w:tr2bl w:val="nil"/>
            </w:tcBorders>
            <w:vAlign w:val="center"/>
          </w:tcPr>
          <w:p>
            <w:pPr>
              <w:spacing w:line="460" w:lineRule="exact"/>
              <w:jc w:val="left"/>
              <w:rPr>
                <w:rFonts w:hint="eastAsia" w:ascii="宋体" w:hAnsi="宋体" w:eastAsia="宋体" w:cs="宋体"/>
                <w:kern w:val="0"/>
                <w:sz w:val="18"/>
                <w:szCs w:val="18"/>
                <w:highlight w:val="red"/>
                <w:lang w:val="en-US" w:eastAsia="zh-CN" w:bidi="ar-SA"/>
              </w:rPr>
            </w:pPr>
            <w:r>
              <w:rPr>
                <w:rFonts w:hint="eastAsia" w:ascii="宋体" w:hAnsi="宋体" w:eastAsia="宋体" w:cs="宋体"/>
                <w:sz w:val="18"/>
                <w:szCs w:val="18"/>
              </w:rPr>
              <w:t>大数据管理与应用综合实训</w:t>
            </w:r>
          </w:p>
        </w:tc>
        <w:tc>
          <w:tcPr>
            <w:tcW w:w="784"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w:t>
            </w:r>
          </w:p>
        </w:tc>
        <w:tc>
          <w:tcPr>
            <w:tcW w:w="1067"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1周</w:t>
            </w:r>
          </w:p>
        </w:tc>
        <w:tc>
          <w:tcPr>
            <w:tcW w:w="1116" w:type="dxa"/>
            <w:tcBorders>
              <w:tl2br w:val="nil"/>
              <w:tr2bl w:val="nil"/>
            </w:tcBorders>
            <w:vAlign w:val="center"/>
          </w:tcPr>
          <w:p>
            <w:pPr>
              <w:widowControl/>
              <w:jc w:val="center"/>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6</w:t>
            </w:r>
          </w:p>
        </w:tc>
        <w:tc>
          <w:tcPr>
            <w:tcW w:w="10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BH050012</w:t>
            </w:r>
          </w:p>
        </w:tc>
        <w:tc>
          <w:tcPr>
            <w:tcW w:w="3583" w:type="dxa"/>
            <w:vAlign w:val="center"/>
          </w:tcPr>
          <w:p>
            <w:pPr>
              <w:spacing w:line="460" w:lineRule="exact"/>
              <w:jc w:val="left"/>
              <w:rPr>
                <w:rFonts w:ascii="宋体" w:hAnsi="宋体" w:eastAsia="宋体" w:cs="宋体"/>
                <w:sz w:val="18"/>
                <w:szCs w:val="18"/>
              </w:rPr>
            </w:pPr>
            <w:r>
              <w:rPr>
                <w:rFonts w:hint="eastAsia" w:ascii="宋体" w:hAnsi="宋体" w:eastAsia="宋体" w:cs="宋体"/>
                <w:sz w:val="18"/>
                <w:szCs w:val="18"/>
              </w:rPr>
              <w:t>企业运营仿真综合实训</w:t>
            </w:r>
          </w:p>
        </w:tc>
        <w:tc>
          <w:tcPr>
            <w:tcW w:w="784"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067"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2周</w:t>
            </w:r>
          </w:p>
        </w:tc>
        <w:tc>
          <w:tcPr>
            <w:tcW w:w="1116" w:type="dxa"/>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108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sz w:val="18"/>
                <w:szCs w:val="18"/>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3583" w:type="dxa"/>
            <w:vAlign w:val="center"/>
          </w:tcPr>
          <w:p>
            <w:pPr>
              <w:spacing w:line="460" w:lineRule="exact"/>
              <w:jc w:val="center"/>
              <w:rPr>
                <w:rFonts w:ascii="宋体" w:hAnsi="宋体" w:eastAsia="宋体" w:cs="宋体"/>
                <w:kern w:val="0"/>
                <w:sz w:val="18"/>
                <w:szCs w:val="18"/>
              </w:rPr>
            </w:pPr>
          </w:p>
        </w:tc>
        <w:tc>
          <w:tcPr>
            <w:tcW w:w="784" w:type="dxa"/>
            <w:vAlign w:val="center"/>
          </w:tcPr>
          <w:p>
            <w:pPr>
              <w:widowControl/>
              <w:jc w:val="center"/>
              <w:textAlignment w:val="center"/>
              <w:rPr>
                <w:color w:val="000000"/>
                <w:kern w:val="0"/>
                <w:sz w:val="18"/>
                <w:szCs w:val="18"/>
              </w:rPr>
            </w:pPr>
            <w:r>
              <w:rPr>
                <w:rFonts w:ascii="宋体" w:hAnsi="宋体" w:eastAsia="宋体" w:cs="宋体"/>
                <w:color w:val="000000"/>
                <w:kern w:val="0"/>
                <w:sz w:val="18"/>
                <w:szCs w:val="18"/>
              </w:rPr>
              <w:t>11</w:t>
            </w:r>
          </w:p>
        </w:tc>
        <w:tc>
          <w:tcPr>
            <w:tcW w:w="1067" w:type="dxa"/>
            <w:vAlign w:val="center"/>
          </w:tcPr>
          <w:p>
            <w:pPr>
              <w:widowControl/>
              <w:jc w:val="center"/>
              <w:textAlignment w:val="center"/>
              <w:rPr>
                <w:color w:val="000000"/>
                <w:kern w:val="0"/>
                <w:sz w:val="18"/>
                <w:szCs w:val="18"/>
              </w:rPr>
            </w:pPr>
          </w:p>
        </w:tc>
        <w:tc>
          <w:tcPr>
            <w:tcW w:w="1116" w:type="dxa"/>
            <w:vAlign w:val="center"/>
          </w:tcPr>
          <w:p>
            <w:pPr>
              <w:widowControl/>
              <w:jc w:val="center"/>
              <w:textAlignment w:val="center"/>
              <w:rPr>
                <w:color w:val="000000"/>
                <w:kern w:val="0"/>
                <w:sz w:val="18"/>
                <w:szCs w:val="18"/>
              </w:rPr>
            </w:pPr>
          </w:p>
        </w:tc>
        <w:tc>
          <w:tcPr>
            <w:tcW w:w="1089" w:type="dxa"/>
            <w:vAlign w:val="center"/>
          </w:tcPr>
          <w:p>
            <w:pPr>
              <w:spacing w:line="460" w:lineRule="exact"/>
              <w:jc w:val="center"/>
              <w:rPr>
                <w:rFonts w:ascii="宋体" w:hAnsi="宋体" w:eastAsia="宋体" w:cs="宋体"/>
                <w:sz w:val="18"/>
                <w:szCs w:val="18"/>
              </w:rPr>
            </w:pPr>
          </w:p>
        </w:tc>
      </w:tr>
    </w:tbl>
    <w:p>
      <w:pPr>
        <w:spacing w:line="440" w:lineRule="exact"/>
        <w:ind w:left="420" w:leftChars="200"/>
        <w:jc w:val="left"/>
        <w:rPr>
          <w:rFonts w:asciiTheme="minorEastAsia" w:hAnsiTheme="minorEastAsia" w:cstheme="minorEastAsia"/>
          <w:szCs w:val="21"/>
        </w:rPr>
      </w:pPr>
    </w:p>
    <w:p>
      <w:pPr>
        <w:spacing w:line="44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 xml:space="preserve">表11 综合实践课程                                    </w:t>
      </w:r>
      <w:r>
        <w:rPr>
          <w:rFonts w:hint="eastAsia" w:asciiTheme="minorEastAsia" w:hAnsiTheme="minorEastAsia" w:cstheme="minorEastAsia"/>
          <w:szCs w:val="21"/>
          <w:lang w:val="en-US" w:eastAsia="zh-CN"/>
        </w:rPr>
        <w:t xml:space="preserve">    </w:t>
      </w:r>
      <w:r>
        <w:rPr>
          <w:rFonts w:hint="eastAsia" w:asciiTheme="minorEastAsia" w:hAnsiTheme="minorEastAsia" w:cstheme="minorEastAsia"/>
          <w:szCs w:val="21"/>
        </w:rPr>
        <w:t>大数据管理与应用专业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1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715"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BI050001</w:t>
            </w:r>
          </w:p>
        </w:tc>
        <w:tc>
          <w:tcPr>
            <w:tcW w:w="3583"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13.5</w:t>
            </w:r>
          </w:p>
        </w:tc>
        <w:tc>
          <w:tcPr>
            <w:tcW w:w="1067"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37.5周</w:t>
            </w:r>
          </w:p>
        </w:tc>
        <w:tc>
          <w:tcPr>
            <w:tcW w:w="11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w:t>
            </w:r>
          </w:p>
        </w:tc>
        <w:tc>
          <w:tcPr>
            <w:tcW w:w="1089"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sz w:val="18"/>
                <w:szCs w:val="18"/>
              </w:rPr>
              <w:t>经管系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715"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BI050004</w:t>
            </w:r>
          </w:p>
        </w:tc>
        <w:tc>
          <w:tcPr>
            <w:tcW w:w="3583"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毕业论文（设计）</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067" w:type="dxa"/>
            <w:vMerge w:val="continue"/>
            <w:tcBorders>
              <w:tl2br w:val="nil"/>
              <w:tr2bl w:val="nil"/>
            </w:tcBorders>
            <w:vAlign w:val="center"/>
          </w:tcPr>
          <w:p>
            <w:pPr>
              <w:widowControl/>
              <w:jc w:val="center"/>
              <w:rPr>
                <w:rFonts w:ascii="宋体" w:hAnsi="宋体" w:eastAsia="宋体" w:cs="宋体"/>
                <w:kern w:val="0"/>
                <w:sz w:val="18"/>
                <w:szCs w:val="18"/>
              </w:rPr>
            </w:pPr>
          </w:p>
        </w:tc>
        <w:tc>
          <w:tcPr>
            <w:tcW w:w="11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w:t>
            </w:r>
          </w:p>
        </w:tc>
        <w:tc>
          <w:tcPr>
            <w:tcW w:w="1089" w:type="dxa"/>
            <w:vMerge w:val="continue"/>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3583" w:type="dxa"/>
            <w:tcBorders>
              <w:tl2br w:val="nil"/>
              <w:tr2bl w:val="nil"/>
            </w:tcBorders>
            <w:vAlign w:val="center"/>
          </w:tcPr>
          <w:p>
            <w:pPr>
              <w:widowControl/>
              <w:jc w:val="center"/>
              <w:rPr>
                <w:rFonts w:ascii="宋体" w:hAnsi="宋体" w:eastAsia="宋体" w:cs="宋体"/>
                <w:kern w:val="0"/>
                <w:sz w:val="18"/>
                <w:szCs w:val="18"/>
              </w:rPr>
            </w:pP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18.5</w:t>
            </w:r>
          </w:p>
        </w:tc>
        <w:tc>
          <w:tcPr>
            <w:tcW w:w="1067" w:type="dxa"/>
            <w:tcBorders>
              <w:tl2br w:val="nil"/>
              <w:tr2bl w:val="nil"/>
            </w:tcBorders>
            <w:vAlign w:val="center"/>
          </w:tcPr>
          <w:p>
            <w:pPr>
              <w:widowControl/>
              <w:jc w:val="center"/>
              <w:rPr>
                <w:rFonts w:ascii="宋体" w:hAnsi="宋体" w:eastAsia="宋体" w:cs="宋体"/>
                <w:kern w:val="0"/>
                <w:sz w:val="18"/>
                <w:szCs w:val="18"/>
              </w:rPr>
            </w:pPr>
          </w:p>
        </w:tc>
        <w:tc>
          <w:tcPr>
            <w:tcW w:w="1116" w:type="dxa"/>
            <w:tcBorders>
              <w:tl2br w:val="nil"/>
              <w:tr2bl w:val="nil"/>
            </w:tcBorders>
            <w:vAlign w:val="center"/>
          </w:tcPr>
          <w:p>
            <w:pPr>
              <w:widowControl/>
              <w:jc w:val="center"/>
              <w:rPr>
                <w:rFonts w:ascii="宋体" w:hAnsi="宋体" w:eastAsia="宋体" w:cs="宋体"/>
                <w:kern w:val="0"/>
                <w:sz w:val="18"/>
                <w:szCs w:val="18"/>
              </w:rPr>
            </w:pPr>
          </w:p>
        </w:tc>
        <w:tc>
          <w:tcPr>
            <w:tcW w:w="1089" w:type="dxa"/>
            <w:tcBorders>
              <w:tl2br w:val="nil"/>
              <w:tr2bl w:val="nil"/>
            </w:tcBorders>
            <w:vAlign w:val="center"/>
          </w:tcPr>
          <w:p>
            <w:pPr>
              <w:widowControl/>
              <w:jc w:val="center"/>
              <w:rPr>
                <w:rFonts w:ascii="宋体" w:hAnsi="宋体" w:eastAsia="宋体" w:cs="宋体"/>
                <w:kern w:val="0"/>
                <w:sz w:val="18"/>
                <w:szCs w:val="18"/>
              </w:rPr>
            </w:pPr>
          </w:p>
        </w:tc>
      </w:tr>
    </w:tbl>
    <w:p>
      <w:pPr>
        <w:spacing w:line="440" w:lineRule="exact"/>
        <w:ind w:left="420" w:leftChars="200"/>
        <w:rPr>
          <w:rFonts w:asciiTheme="minorEastAsia" w:hAnsiTheme="minorEastAsia" w:cstheme="minorEastAsia"/>
          <w:b/>
          <w:bCs/>
          <w:sz w:val="28"/>
          <w:szCs w:val="28"/>
        </w:rPr>
      </w:pPr>
    </w:p>
    <w:p>
      <w:pPr>
        <w:spacing w:line="44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十二、各学期学时分配表</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851"/>
        <w:gridCol w:w="820"/>
        <w:gridCol w:w="852"/>
        <w:gridCol w:w="903"/>
        <w:gridCol w:w="820"/>
        <w:gridCol w:w="903"/>
        <w:gridCol w:w="966"/>
        <w:gridCol w:w="9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学期</w:t>
            </w:r>
          </w:p>
        </w:tc>
        <w:tc>
          <w:tcPr>
            <w:tcW w:w="85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82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85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90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82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90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96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932"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通识教育必修课程</w:t>
            </w:r>
          </w:p>
        </w:tc>
        <w:tc>
          <w:tcPr>
            <w:tcW w:w="851"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216</w:t>
            </w:r>
          </w:p>
        </w:tc>
        <w:tc>
          <w:tcPr>
            <w:tcW w:w="82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188</w:t>
            </w:r>
          </w:p>
        </w:tc>
        <w:tc>
          <w:tcPr>
            <w:tcW w:w="852"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172</w:t>
            </w:r>
          </w:p>
        </w:tc>
        <w:tc>
          <w:tcPr>
            <w:tcW w:w="90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76</w:t>
            </w:r>
          </w:p>
        </w:tc>
        <w:tc>
          <w:tcPr>
            <w:tcW w:w="82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90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20</w:t>
            </w:r>
          </w:p>
        </w:tc>
        <w:tc>
          <w:tcPr>
            <w:tcW w:w="966" w:type="dxa"/>
            <w:tcBorders>
              <w:tl2br w:val="nil"/>
              <w:tr2bl w:val="nil"/>
            </w:tcBorders>
            <w:vAlign w:val="center"/>
          </w:tcPr>
          <w:p>
            <w:pPr>
              <w:jc w:val="center"/>
              <w:rPr>
                <w:rFonts w:ascii="宋体" w:hAnsi="宋体" w:eastAsia="宋体" w:cs="宋体"/>
                <w:kern w:val="0"/>
                <w:sz w:val="18"/>
                <w:szCs w:val="18"/>
              </w:rPr>
            </w:pPr>
          </w:p>
        </w:tc>
        <w:tc>
          <w:tcPr>
            <w:tcW w:w="932"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学科基础课程</w:t>
            </w:r>
          </w:p>
        </w:tc>
        <w:tc>
          <w:tcPr>
            <w:tcW w:w="851" w:type="dxa"/>
            <w:shd w:val="clear" w:color="auto" w:fill="auto"/>
            <w:vAlign w:val="center"/>
          </w:tcPr>
          <w:p>
            <w:pPr>
              <w:jc w:val="center"/>
              <w:rPr>
                <w:rFonts w:ascii="宋体" w:hAnsi="宋体" w:eastAsia="宋体" w:cs="宋体"/>
                <w:kern w:val="0"/>
                <w:sz w:val="18"/>
                <w:szCs w:val="18"/>
              </w:rPr>
            </w:pPr>
            <w:r>
              <w:rPr>
                <w:rFonts w:hint="eastAsia" w:asciiTheme="minorEastAsia" w:hAnsiTheme="minorEastAsia" w:cstheme="minorEastAsia"/>
                <w:sz w:val="18"/>
                <w:szCs w:val="18"/>
              </w:rPr>
              <w:t>112</w:t>
            </w:r>
          </w:p>
        </w:tc>
        <w:tc>
          <w:tcPr>
            <w:tcW w:w="820" w:type="dxa"/>
            <w:shd w:val="clear" w:color="auto" w:fill="auto"/>
            <w:vAlign w:val="center"/>
          </w:tcPr>
          <w:p>
            <w:pPr>
              <w:jc w:val="center"/>
              <w:rPr>
                <w:rFonts w:ascii="宋体" w:hAnsi="宋体" w:eastAsia="宋体" w:cs="宋体"/>
                <w:kern w:val="0"/>
                <w:sz w:val="18"/>
                <w:szCs w:val="18"/>
              </w:rPr>
            </w:pPr>
            <w:r>
              <w:rPr>
                <w:rFonts w:hint="eastAsia" w:asciiTheme="minorEastAsia" w:hAnsiTheme="minorEastAsia" w:cstheme="minorEastAsia"/>
                <w:sz w:val="18"/>
                <w:szCs w:val="18"/>
              </w:rPr>
              <w:t>224</w:t>
            </w:r>
          </w:p>
        </w:tc>
        <w:tc>
          <w:tcPr>
            <w:tcW w:w="852" w:type="dxa"/>
            <w:shd w:val="clear" w:color="auto" w:fill="auto"/>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104</w:t>
            </w:r>
          </w:p>
        </w:tc>
        <w:tc>
          <w:tcPr>
            <w:tcW w:w="903" w:type="dxa"/>
            <w:shd w:val="clear" w:color="auto" w:fill="auto"/>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192</w:t>
            </w:r>
          </w:p>
        </w:tc>
        <w:tc>
          <w:tcPr>
            <w:tcW w:w="820" w:type="dxa"/>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48</w:t>
            </w:r>
          </w:p>
        </w:tc>
        <w:tc>
          <w:tcPr>
            <w:tcW w:w="903" w:type="dxa"/>
            <w:tcBorders>
              <w:tl2br w:val="nil"/>
              <w:tr2bl w:val="nil"/>
            </w:tcBorders>
            <w:vAlign w:val="center"/>
          </w:tcPr>
          <w:p>
            <w:pPr>
              <w:jc w:val="center"/>
              <w:rPr>
                <w:rFonts w:asciiTheme="minorEastAsia" w:hAnsiTheme="minorEastAsia" w:cstheme="minorEastAsia"/>
                <w:sz w:val="18"/>
                <w:szCs w:val="18"/>
              </w:rPr>
            </w:pPr>
          </w:p>
        </w:tc>
        <w:tc>
          <w:tcPr>
            <w:tcW w:w="966" w:type="dxa"/>
            <w:tcBorders>
              <w:tl2br w:val="nil"/>
              <w:tr2bl w:val="nil"/>
            </w:tcBorders>
            <w:vAlign w:val="center"/>
          </w:tcPr>
          <w:p>
            <w:pPr>
              <w:jc w:val="center"/>
              <w:rPr>
                <w:rFonts w:ascii="宋体" w:hAnsi="宋体" w:eastAsia="宋体" w:cs="宋体"/>
                <w:kern w:val="0"/>
                <w:sz w:val="18"/>
                <w:szCs w:val="18"/>
              </w:rPr>
            </w:pPr>
          </w:p>
        </w:tc>
        <w:tc>
          <w:tcPr>
            <w:tcW w:w="932"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专业核心课程</w:t>
            </w:r>
          </w:p>
        </w:tc>
        <w:tc>
          <w:tcPr>
            <w:tcW w:w="851" w:type="dxa"/>
            <w:tcBorders>
              <w:tl2br w:val="nil"/>
              <w:tr2bl w:val="nil"/>
            </w:tcBorders>
            <w:vAlign w:val="center"/>
          </w:tcPr>
          <w:p>
            <w:pPr>
              <w:jc w:val="center"/>
              <w:rPr>
                <w:rFonts w:ascii="宋体" w:hAnsi="宋体" w:eastAsia="宋体" w:cs="宋体"/>
                <w:kern w:val="0"/>
                <w:sz w:val="18"/>
                <w:szCs w:val="18"/>
              </w:rPr>
            </w:pPr>
          </w:p>
        </w:tc>
        <w:tc>
          <w:tcPr>
            <w:tcW w:w="820" w:type="dxa"/>
            <w:tcBorders>
              <w:tl2br w:val="nil"/>
              <w:tr2bl w:val="nil"/>
            </w:tcBorders>
            <w:vAlign w:val="center"/>
          </w:tcPr>
          <w:p>
            <w:pPr>
              <w:jc w:val="center"/>
              <w:rPr>
                <w:rFonts w:ascii="宋体" w:hAnsi="宋体" w:eastAsia="宋体" w:cs="宋体"/>
                <w:kern w:val="0"/>
                <w:sz w:val="18"/>
                <w:szCs w:val="18"/>
              </w:rPr>
            </w:pPr>
          </w:p>
        </w:tc>
        <w:tc>
          <w:tcPr>
            <w:tcW w:w="852" w:type="dxa"/>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112</w:t>
            </w:r>
          </w:p>
        </w:tc>
        <w:tc>
          <w:tcPr>
            <w:tcW w:w="903" w:type="dxa"/>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104</w:t>
            </w:r>
          </w:p>
        </w:tc>
        <w:tc>
          <w:tcPr>
            <w:tcW w:w="820" w:type="dxa"/>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144</w:t>
            </w:r>
          </w:p>
        </w:tc>
        <w:tc>
          <w:tcPr>
            <w:tcW w:w="903"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96</w:t>
            </w:r>
          </w:p>
        </w:tc>
        <w:tc>
          <w:tcPr>
            <w:tcW w:w="966" w:type="dxa"/>
            <w:tcBorders>
              <w:tl2br w:val="nil"/>
              <w:tr2bl w:val="nil"/>
            </w:tcBorders>
            <w:vAlign w:val="center"/>
          </w:tcPr>
          <w:p>
            <w:pPr>
              <w:jc w:val="center"/>
              <w:rPr>
                <w:rFonts w:ascii="宋体" w:hAnsi="宋体" w:eastAsia="宋体" w:cs="宋体"/>
                <w:kern w:val="0"/>
                <w:sz w:val="18"/>
                <w:szCs w:val="18"/>
              </w:rPr>
            </w:pPr>
          </w:p>
        </w:tc>
        <w:tc>
          <w:tcPr>
            <w:tcW w:w="932"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专业方向课程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851" w:type="dxa"/>
            <w:tcBorders>
              <w:tl2br w:val="nil"/>
              <w:tr2bl w:val="nil"/>
            </w:tcBorders>
            <w:vAlign w:val="center"/>
          </w:tcPr>
          <w:p>
            <w:pPr>
              <w:jc w:val="center"/>
              <w:rPr>
                <w:rFonts w:ascii="宋体" w:hAnsi="宋体" w:eastAsia="宋体" w:cs="宋体"/>
                <w:kern w:val="0"/>
                <w:sz w:val="18"/>
                <w:szCs w:val="18"/>
              </w:rPr>
            </w:pPr>
          </w:p>
        </w:tc>
        <w:tc>
          <w:tcPr>
            <w:tcW w:w="820" w:type="dxa"/>
            <w:tcBorders>
              <w:tl2br w:val="nil"/>
              <w:tr2bl w:val="nil"/>
            </w:tcBorders>
            <w:vAlign w:val="center"/>
          </w:tcPr>
          <w:p>
            <w:pPr>
              <w:jc w:val="center"/>
              <w:rPr>
                <w:rFonts w:ascii="宋体" w:hAnsi="宋体" w:eastAsia="宋体" w:cs="宋体"/>
                <w:kern w:val="0"/>
                <w:sz w:val="18"/>
                <w:szCs w:val="18"/>
              </w:rPr>
            </w:pPr>
          </w:p>
        </w:tc>
        <w:tc>
          <w:tcPr>
            <w:tcW w:w="852" w:type="dxa"/>
            <w:tcBorders>
              <w:tl2br w:val="nil"/>
              <w:tr2bl w:val="nil"/>
            </w:tcBorders>
            <w:vAlign w:val="center"/>
          </w:tcPr>
          <w:p>
            <w:pPr>
              <w:jc w:val="center"/>
              <w:rPr>
                <w:rFonts w:ascii="宋体" w:hAnsi="宋体" w:eastAsia="宋体" w:cs="宋体"/>
                <w:kern w:val="0"/>
                <w:sz w:val="18"/>
                <w:szCs w:val="18"/>
              </w:rPr>
            </w:pPr>
          </w:p>
        </w:tc>
        <w:tc>
          <w:tcPr>
            <w:tcW w:w="90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32</w:t>
            </w:r>
          </w:p>
        </w:tc>
        <w:tc>
          <w:tcPr>
            <w:tcW w:w="82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96</w:t>
            </w:r>
          </w:p>
        </w:tc>
        <w:tc>
          <w:tcPr>
            <w:tcW w:w="90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96</w:t>
            </w:r>
          </w:p>
        </w:tc>
        <w:tc>
          <w:tcPr>
            <w:tcW w:w="966" w:type="dxa"/>
            <w:tcBorders>
              <w:tl2br w:val="nil"/>
              <w:tr2bl w:val="nil"/>
            </w:tcBorders>
            <w:vAlign w:val="center"/>
          </w:tcPr>
          <w:p>
            <w:pPr>
              <w:jc w:val="center"/>
              <w:rPr>
                <w:rFonts w:ascii="宋体" w:hAnsi="宋体" w:eastAsia="宋体" w:cs="宋体"/>
                <w:kern w:val="0"/>
                <w:sz w:val="18"/>
                <w:szCs w:val="18"/>
              </w:rPr>
            </w:pPr>
          </w:p>
        </w:tc>
        <w:tc>
          <w:tcPr>
            <w:tcW w:w="932"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专业拓展课程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851" w:type="dxa"/>
            <w:tcBorders>
              <w:tl2br w:val="nil"/>
              <w:tr2bl w:val="nil"/>
            </w:tcBorders>
            <w:vAlign w:val="center"/>
          </w:tcPr>
          <w:p>
            <w:pPr>
              <w:jc w:val="center"/>
              <w:rPr>
                <w:rFonts w:ascii="宋体" w:hAnsi="宋体" w:eastAsia="宋体" w:cs="宋体"/>
                <w:kern w:val="0"/>
                <w:sz w:val="18"/>
                <w:szCs w:val="18"/>
              </w:rPr>
            </w:pPr>
          </w:p>
        </w:tc>
        <w:tc>
          <w:tcPr>
            <w:tcW w:w="820" w:type="dxa"/>
            <w:tcBorders>
              <w:tl2br w:val="nil"/>
              <w:tr2bl w:val="nil"/>
            </w:tcBorders>
            <w:vAlign w:val="center"/>
          </w:tcPr>
          <w:p>
            <w:pPr>
              <w:jc w:val="center"/>
              <w:rPr>
                <w:rFonts w:ascii="宋体" w:hAnsi="宋体" w:eastAsia="宋体" w:cs="宋体"/>
                <w:kern w:val="0"/>
                <w:sz w:val="18"/>
                <w:szCs w:val="18"/>
              </w:rPr>
            </w:pPr>
          </w:p>
        </w:tc>
        <w:tc>
          <w:tcPr>
            <w:tcW w:w="852" w:type="dxa"/>
            <w:tcBorders>
              <w:tl2br w:val="nil"/>
              <w:tr2bl w:val="nil"/>
            </w:tcBorders>
            <w:vAlign w:val="center"/>
          </w:tcPr>
          <w:p>
            <w:pPr>
              <w:jc w:val="center"/>
              <w:rPr>
                <w:rFonts w:ascii="宋体" w:hAnsi="宋体" w:eastAsia="宋体" w:cs="宋体"/>
                <w:kern w:val="0"/>
                <w:sz w:val="18"/>
                <w:szCs w:val="18"/>
              </w:rPr>
            </w:pPr>
          </w:p>
        </w:tc>
        <w:tc>
          <w:tcPr>
            <w:tcW w:w="903" w:type="dxa"/>
            <w:tcBorders>
              <w:tl2br w:val="nil"/>
              <w:tr2bl w:val="nil"/>
            </w:tcBorders>
            <w:vAlign w:val="center"/>
          </w:tcPr>
          <w:p>
            <w:pPr>
              <w:jc w:val="center"/>
              <w:rPr>
                <w:rFonts w:ascii="宋体" w:hAnsi="宋体" w:eastAsia="宋体" w:cs="宋体"/>
                <w:kern w:val="0"/>
                <w:sz w:val="18"/>
                <w:szCs w:val="18"/>
              </w:rPr>
            </w:pPr>
          </w:p>
        </w:tc>
        <w:tc>
          <w:tcPr>
            <w:tcW w:w="820" w:type="dxa"/>
            <w:tcBorders>
              <w:tl2br w:val="nil"/>
              <w:tr2bl w:val="nil"/>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32</w:t>
            </w:r>
          </w:p>
        </w:tc>
        <w:tc>
          <w:tcPr>
            <w:tcW w:w="903" w:type="dxa"/>
            <w:tcBorders>
              <w:tl2br w:val="nil"/>
              <w:tr2bl w:val="nil"/>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32</w:t>
            </w:r>
          </w:p>
        </w:tc>
        <w:tc>
          <w:tcPr>
            <w:tcW w:w="966" w:type="dxa"/>
            <w:tcBorders>
              <w:tl2br w:val="nil"/>
              <w:tr2bl w:val="nil"/>
            </w:tcBorders>
            <w:vAlign w:val="center"/>
          </w:tcPr>
          <w:p>
            <w:pPr>
              <w:jc w:val="center"/>
              <w:rPr>
                <w:rFonts w:ascii="宋体" w:hAnsi="宋体" w:eastAsia="宋体" w:cs="宋体"/>
                <w:kern w:val="0"/>
                <w:sz w:val="18"/>
                <w:szCs w:val="18"/>
              </w:rPr>
            </w:pPr>
          </w:p>
        </w:tc>
        <w:tc>
          <w:tcPr>
            <w:tcW w:w="932"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851"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328</w:t>
            </w:r>
          </w:p>
        </w:tc>
        <w:tc>
          <w:tcPr>
            <w:tcW w:w="820"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412</w:t>
            </w:r>
          </w:p>
        </w:tc>
        <w:tc>
          <w:tcPr>
            <w:tcW w:w="852"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388</w:t>
            </w:r>
          </w:p>
        </w:tc>
        <w:tc>
          <w:tcPr>
            <w:tcW w:w="903"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404</w:t>
            </w:r>
          </w:p>
        </w:tc>
        <w:tc>
          <w:tcPr>
            <w:tcW w:w="820"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324</w:t>
            </w:r>
          </w:p>
        </w:tc>
        <w:tc>
          <w:tcPr>
            <w:tcW w:w="903"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ascii="宋体" w:hAnsi="宋体" w:eastAsia="宋体" w:cs="宋体"/>
                <w:color w:val="000000"/>
                <w:kern w:val="0"/>
                <w:sz w:val="18"/>
                <w:szCs w:val="18"/>
              </w:rPr>
              <w:t>244</w:t>
            </w:r>
          </w:p>
        </w:tc>
        <w:tc>
          <w:tcPr>
            <w:tcW w:w="966" w:type="dxa"/>
            <w:tcBorders>
              <w:tl2br w:val="nil"/>
              <w:tr2bl w:val="nil"/>
            </w:tcBorders>
            <w:vAlign w:val="center"/>
          </w:tcPr>
          <w:p>
            <w:pPr>
              <w:jc w:val="center"/>
              <w:rPr>
                <w:rFonts w:ascii="宋体" w:hAnsi="宋体" w:eastAsia="宋体" w:cs="宋体"/>
                <w:kern w:val="0"/>
                <w:sz w:val="18"/>
                <w:szCs w:val="18"/>
              </w:rPr>
            </w:pPr>
          </w:p>
        </w:tc>
        <w:tc>
          <w:tcPr>
            <w:tcW w:w="932"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基础实践（周）</w:t>
            </w:r>
          </w:p>
        </w:tc>
        <w:tc>
          <w:tcPr>
            <w:tcW w:w="851"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2</w:t>
            </w:r>
          </w:p>
        </w:tc>
        <w:tc>
          <w:tcPr>
            <w:tcW w:w="820" w:type="dxa"/>
            <w:tcBorders>
              <w:tl2br w:val="nil"/>
              <w:tr2bl w:val="nil"/>
            </w:tcBorders>
            <w:vAlign w:val="center"/>
          </w:tcPr>
          <w:p>
            <w:pPr>
              <w:jc w:val="center"/>
              <w:rPr>
                <w:rFonts w:ascii="宋体" w:hAnsi="宋体" w:eastAsia="宋体" w:cs="宋体"/>
                <w:kern w:val="0"/>
                <w:sz w:val="18"/>
                <w:szCs w:val="18"/>
              </w:rPr>
            </w:pPr>
          </w:p>
        </w:tc>
        <w:tc>
          <w:tcPr>
            <w:tcW w:w="852" w:type="dxa"/>
            <w:tcBorders>
              <w:tl2br w:val="nil"/>
              <w:tr2bl w:val="nil"/>
            </w:tcBorders>
            <w:vAlign w:val="center"/>
          </w:tcPr>
          <w:p>
            <w:pPr>
              <w:jc w:val="center"/>
              <w:rPr>
                <w:rFonts w:ascii="宋体" w:hAnsi="宋体" w:eastAsia="宋体" w:cs="宋体"/>
                <w:kern w:val="0"/>
                <w:sz w:val="18"/>
                <w:szCs w:val="18"/>
              </w:rPr>
            </w:pPr>
          </w:p>
        </w:tc>
        <w:tc>
          <w:tcPr>
            <w:tcW w:w="903" w:type="dxa"/>
            <w:tcBorders>
              <w:tl2br w:val="nil"/>
              <w:tr2bl w:val="nil"/>
            </w:tcBorders>
            <w:vAlign w:val="center"/>
          </w:tcPr>
          <w:p>
            <w:pPr>
              <w:jc w:val="center"/>
              <w:rPr>
                <w:rFonts w:ascii="宋体" w:hAnsi="宋体" w:eastAsia="宋体" w:cs="宋体"/>
                <w:kern w:val="0"/>
                <w:sz w:val="18"/>
                <w:szCs w:val="18"/>
              </w:rPr>
            </w:pPr>
          </w:p>
        </w:tc>
        <w:tc>
          <w:tcPr>
            <w:tcW w:w="820" w:type="dxa"/>
            <w:tcBorders>
              <w:tl2br w:val="nil"/>
              <w:tr2bl w:val="nil"/>
            </w:tcBorders>
            <w:vAlign w:val="center"/>
          </w:tcPr>
          <w:p>
            <w:pPr>
              <w:jc w:val="center"/>
              <w:rPr>
                <w:rFonts w:ascii="宋体" w:hAnsi="宋体" w:eastAsia="宋体" w:cs="宋体"/>
                <w:kern w:val="0"/>
                <w:sz w:val="18"/>
                <w:szCs w:val="18"/>
              </w:rPr>
            </w:pPr>
          </w:p>
        </w:tc>
        <w:tc>
          <w:tcPr>
            <w:tcW w:w="903" w:type="dxa"/>
            <w:tcBorders>
              <w:tl2br w:val="nil"/>
              <w:tr2bl w:val="nil"/>
            </w:tcBorders>
            <w:vAlign w:val="center"/>
          </w:tcPr>
          <w:p>
            <w:pPr>
              <w:jc w:val="center"/>
              <w:rPr>
                <w:rFonts w:ascii="宋体" w:hAnsi="宋体" w:eastAsia="宋体" w:cs="宋体"/>
                <w:kern w:val="0"/>
                <w:sz w:val="18"/>
                <w:szCs w:val="18"/>
              </w:rPr>
            </w:pPr>
          </w:p>
        </w:tc>
        <w:tc>
          <w:tcPr>
            <w:tcW w:w="966" w:type="dxa"/>
            <w:tcBorders>
              <w:tl2br w:val="nil"/>
              <w:tr2bl w:val="nil"/>
            </w:tcBorders>
            <w:vAlign w:val="center"/>
          </w:tcPr>
          <w:p>
            <w:pPr>
              <w:jc w:val="center"/>
              <w:rPr>
                <w:rFonts w:ascii="宋体" w:hAnsi="宋体" w:eastAsia="宋体" w:cs="宋体"/>
                <w:kern w:val="0"/>
                <w:sz w:val="18"/>
                <w:szCs w:val="18"/>
              </w:rPr>
            </w:pPr>
          </w:p>
        </w:tc>
        <w:tc>
          <w:tcPr>
            <w:tcW w:w="932"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专业实践（周）</w:t>
            </w:r>
          </w:p>
        </w:tc>
        <w:tc>
          <w:tcPr>
            <w:tcW w:w="851" w:type="dxa"/>
            <w:tcBorders>
              <w:tl2br w:val="nil"/>
              <w:tr2bl w:val="nil"/>
            </w:tcBorders>
            <w:vAlign w:val="center"/>
          </w:tcPr>
          <w:p>
            <w:pPr>
              <w:jc w:val="center"/>
              <w:rPr>
                <w:rFonts w:ascii="宋体" w:hAnsi="宋体" w:eastAsia="宋体" w:cs="宋体"/>
                <w:kern w:val="0"/>
                <w:sz w:val="18"/>
                <w:szCs w:val="18"/>
              </w:rPr>
            </w:pPr>
          </w:p>
        </w:tc>
        <w:tc>
          <w:tcPr>
            <w:tcW w:w="820"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852" w:type="dxa"/>
            <w:tcBorders>
              <w:tl2br w:val="nil"/>
              <w:tr2bl w:val="nil"/>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2</w:t>
            </w:r>
          </w:p>
        </w:tc>
        <w:tc>
          <w:tcPr>
            <w:tcW w:w="90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1</w:t>
            </w:r>
          </w:p>
        </w:tc>
        <w:tc>
          <w:tcPr>
            <w:tcW w:w="82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4</w:t>
            </w:r>
          </w:p>
        </w:tc>
        <w:tc>
          <w:tcPr>
            <w:tcW w:w="90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20"/>
                <w:szCs w:val="20"/>
              </w:rPr>
              <w:t>4</w:t>
            </w:r>
          </w:p>
        </w:tc>
        <w:tc>
          <w:tcPr>
            <w:tcW w:w="966" w:type="dxa"/>
            <w:tcBorders>
              <w:tl2br w:val="nil"/>
              <w:tr2bl w:val="nil"/>
            </w:tcBorders>
            <w:vAlign w:val="center"/>
          </w:tcPr>
          <w:p>
            <w:pPr>
              <w:jc w:val="center"/>
              <w:rPr>
                <w:rFonts w:ascii="宋体" w:hAnsi="宋体" w:eastAsia="宋体" w:cs="宋体"/>
                <w:kern w:val="0"/>
                <w:sz w:val="18"/>
                <w:szCs w:val="18"/>
              </w:rPr>
            </w:pPr>
          </w:p>
        </w:tc>
        <w:tc>
          <w:tcPr>
            <w:tcW w:w="932"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综合实践（周）</w:t>
            </w:r>
          </w:p>
        </w:tc>
        <w:tc>
          <w:tcPr>
            <w:tcW w:w="851" w:type="dxa"/>
            <w:tcBorders>
              <w:tl2br w:val="nil"/>
              <w:tr2bl w:val="nil"/>
            </w:tcBorders>
            <w:vAlign w:val="center"/>
          </w:tcPr>
          <w:p>
            <w:pPr>
              <w:jc w:val="center"/>
              <w:rPr>
                <w:rFonts w:ascii="宋体" w:hAnsi="宋体" w:eastAsia="宋体" w:cs="宋体"/>
                <w:kern w:val="0"/>
                <w:sz w:val="18"/>
                <w:szCs w:val="18"/>
              </w:rPr>
            </w:pPr>
          </w:p>
        </w:tc>
        <w:tc>
          <w:tcPr>
            <w:tcW w:w="820" w:type="dxa"/>
            <w:tcBorders>
              <w:tl2br w:val="nil"/>
              <w:tr2bl w:val="nil"/>
            </w:tcBorders>
            <w:vAlign w:val="center"/>
          </w:tcPr>
          <w:p>
            <w:pPr>
              <w:jc w:val="center"/>
              <w:rPr>
                <w:rFonts w:ascii="宋体" w:hAnsi="宋体" w:eastAsia="宋体" w:cs="宋体"/>
                <w:kern w:val="0"/>
                <w:sz w:val="18"/>
                <w:szCs w:val="18"/>
              </w:rPr>
            </w:pPr>
          </w:p>
        </w:tc>
        <w:tc>
          <w:tcPr>
            <w:tcW w:w="852" w:type="dxa"/>
            <w:tcBorders>
              <w:tl2br w:val="nil"/>
              <w:tr2bl w:val="nil"/>
            </w:tcBorders>
            <w:vAlign w:val="center"/>
          </w:tcPr>
          <w:p>
            <w:pPr>
              <w:jc w:val="center"/>
              <w:rPr>
                <w:rFonts w:ascii="宋体" w:hAnsi="宋体" w:eastAsia="宋体" w:cs="宋体"/>
                <w:kern w:val="0"/>
                <w:sz w:val="18"/>
                <w:szCs w:val="18"/>
              </w:rPr>
            </w:pPr>
          </w:p>
        </w:tc>
        <w:tc>
          <w:tcPr>
            <w:tcW w:w="903" w:type="dxa"/>
            <w:tcBorders>
              <w:tl2br w:val="nil"/>
              <w:tr2bl w:val="nil"/>
            </w:tcBorders>
            <w:vAlign w:val="center"/>
          </w:tcPr>
          <w:p>
            <w:pPr>
              <w:jc w:val="center"/>
              <w:rPr>
                <w:rFonts w:ascii="宋体" w:hAnsi="宋体" w:eastAsia="宋体" w:cs="宋体"/>
                <w:kern w:val="0"/>
                <w:sz w:val="18"/>
                <w:szCs w:val="18"/>
              </w:rPr>
            </w:pPr>
          </w:p>
        </w:tc>
        <w:tc>
          <w:tcPr>
            <w:tcW w:w="820" w:type="dxa"/>
            <w:tcBorders>
              <w:tl2br w:val="nil"/>
              <w:tr2bl w:val="nil"/>
            </w:tcBorders>
            <w:vAlign w:val="center"/>
          </w:tcPr>
          <w:p>
            <w:pPr>
              <w:jc w:val="center"/>
              <w:rPr>
                <w:rFonts w:ascii="宋体" w:hAnsi="宋体" w:eastAsia="宋体" w:cs="宋体"/>
                <w:kern w:val="0"/>
                <w:sz w:val="18"/>
                <w:szCs w:val="18"/>
              </w:rPr>
            </w:pPr>
          </w:p>
        </w:tc>
        <w:tc>
          <w:tcPr>
            <w:tcW w:w="903" w:type="dxa"/>
            <w:tcBorders>
              <w:tl2br w:val="nil"/>
              <w:tr2bl w:val="nil"/>
            </w:tcBorders>
            <w:vAlign w:val="center"/>
          </w:tcPr>
          <w:p>
            <w:pPr>
              <w:jc w:val="center"/>
              <w:rPr>
                <w:rFonts w:ascii="宋体" w:hAnsi="宋体" w:eastAsia="宋体" w:cs="宋体"/>
                <w:kern w:val="0"/>
                <w:sz w:val="18"/>
                <w:szCs w:val="18"/>
              </w:rPr>
            </w:pPr>
          </w:p>
        </w:tc>
        <w:tc>
          <w:tcPr>
            <w:tcW w:w="1898" w:type="dxa"/>
            <w:gridSpan w:val="2"/>
            <w:tcBorders>
              <w:tl2br w:val="nil"/>
              <w:tr2bl w:val="nil"/>
            </w:tcBorders>
            <w:shd w:val="clear" w:color="auto" w:fill="auto"/>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18.5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30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周学时</w:t>
            </w:r>
          </w:p>
        </w:tc>
        <w:tc>
          <w:tcPr>
            <w:tcW w:w="851"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rPr>
              <w:t>19.3</w:t>
            </w:r>
          </w:p>
        </w:tc>
        <w:tc>
          <w:tcPr>
            <w:tcW w:w="820" w:type="dxa"/>
            <w:tcBorders>
              <w:tl2br w:val="nil"/>
              <w:tr2bl w:val="nil"/>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20.6</w:t>
            </w:r>
          </w:p>
        </w:tc>
        <w:tc>
          <w:tcPr>
            <w:tcW w:w="852" w:type="dxa"/>
            <w:tcBorders>
              <w:tl2br w:val="nil"/>
              <w:tr2bl w:val="nil"/>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21.6</w:t>
            </w:r>
          </w:p>
        </w:tc>
        <w:tc>
          <w:tcPr>
            <w:tcW w:w="903" w:type="dxa"/>
            <w:tcBorders>
              <w:tl2br w:val="nil"/>
              <w:tr2bl w:val="nil"/>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21.3</w:t>
            </w:r>
          </w:p>
        </w:tc>
        <w:tc>
          <w:tcPr>
            <w:tcW w:w="820" w:type="dxa"/>
            <w:tcBorders>
              <w:tl2br w:val="nil"/>
              <w:tr2bl w:val="nil"/>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20.3</w:t>
            </w:r>
          </w:p>
        </w:tc>
        <w:tc>
          <w:tcPr>
            <w:tcW w:w="903" w:type="dxa"/>
            <w:tcBorders>
              <w:tl2br w:val="nil"/>
              <w:tr2bl w:val="nil"/>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color w:val="000000"/>
                <w:kern w:val="0"/>
                <w:sz w:val="18"/>
                <w:szCs w:val="18"/>
              </w:rPr>
              <w:t>15.3</w:t>
            </w:r>
          </w:p>
        </w:tc>
        <w:tc>
          <w:tcPr>
            <w:tcW w:w="966" w:type="dxa"/>
            <w:tcBorders>
              <w:tl2br w:val="nil"/>
              <w:tr2bl w:val="nil"/>
            </w:tcBorders>
            <w:shd w:val="clear" w:color="auto" w:fill="auto"/>
            <w:vAlign w:val="center"/>
          </w:tcPr>
          <w:p>
            <w:pPr>
              <w:jc w:val="center"/>
              <w:rPr>
                <w:rFonts w:ascii="宋体" w:hAnsi="宋体" w:eastAsia="宋体" w:cs="宋体"/>
                <w:kern w:val="0"/>
                <w:sz w:val="18"/>
                <w:szCs w:val="18"/>
              </w:rPr>
            </w:pPr>
          </w:p>
        </w:tc>
        <w:tc>
          <w:tcPr>
            <w:tcW w:w="932" w:type="dxa"/>
            <w:tcBorders>
              <w:tl2br w:val="nil"/>
              <w:tr2bl w:val="nil"/>
            </w:tcBorders>
            <w:shd w:val="clear" w:color="auto" w:fill="auto"/>
            <w:vAlign w:val="center"/>
          </w:tcPr>
          <w:p>
            <w:pPr>
              <w:rPr>
                <w:rFonts w:ascii="宋体" w:hAnsi="宋体" w:eastAsia="宋体" w:cs="宋体"/>
                <w:kern w:val="0"/>
                <w:sz w:val="18"/>
                <w:szCs w:val="18"/>
              </w:rPr>
            </w:pPr>
          </w:p>
        </w:tc>
      </w:tr>
    </w:tbl>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十三、课程简介</w:t>
      </w:r>
    </w:p>
    <w:p>
      <w:pPr>
        <w:spacing w:line="460" w:lineRule="exact"/>
        <w:ind w:firstLine="482" w:firstLineChars="200"/>
        <w:rPr>
          <w:rFonts w:ascii="宋体" w:hAnsi="宋体" w:cs="宋体"/>
          <w:b/>
          <w:kern w:val="0"/>
          <w:sz w:val="24"/>
        </w:rPr>
      </w:pPr>
      <w:r>
        <w:rPr>
          <w:rFonts w:hint="eastAsia" w:ascii="宋体" w:hAnsi="宋体" w:cs="宋体"/>
          <w:b/>
          <w:kern w:val="0"/>
          <w:sz w:val="24"/>
        </w:rPr>
        <w:t>1.高等数学JI（课程代码:BC060006）</w:t>
      </w:r>
    </w:p>
    <w:p>
      <w:pPr>
        <w:spacing w:line="460" w:lineRule="exact"/>
        <w:ind w:firstLine="480" w:firstLineChars="200"/>
        <w:rPr>
          <w:rFonts w:ascii="宋体" w:hAnsi="宋体" w:cs="宋体"/>
          <w:kern w:val="0"/>
          <w:sz w:val="24"/>
        </w:rPr>
      </w:pPr>
      <w:r>
        <w:rPr>
          <w:rFonts w:hint="eastAsia" w:ascii="宋体" w:hAnsi="宋体" w:cs="宋体"/>
          <w:kern w:val="0"/>
          <w:sz w:val="24"/>
        </w:rPr>
        <w:t>总学时：64学时（理论学时64，实验学时0）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旨在使学生掌握高等数学的基本方法及思维，掌握函数、极限与连续知识。包括集合、映射与函数、复合函数与初等函数、经济数学中的常用函数、数列的极限、函数的极限、函数的连续性等知识；掌握导数、微分、边际与弹性；了解中值定理及导数的应用、不定积分及其应用、向量代数与空间解析几何。形成</w:t>
      </w:r>
      <w:r>
        <w:rPr>
          <w:rFonts w:hint="eastAsia" w:ascii="宋体" w:hAnsi="宋体"/>
          <w:sz w:val="24"/>
        </w:rPr>
        <w:t>数学建模</w:t>
      </w:r>
      <w:r>
        <w:rPr>
          <w:rFonts w:hint="eastAsia" w:ascii="宋体" w:hAnsi="宋体" w:cs="宋体"/>
          <w:kern w:val="0"/>
          <w:sz w:val="24"/>
        </w:rPr>
        <w:t>基本思想，</w:t>
      </w:r>
      <w:r>
        <w:rPr>
          <w:rFonts w:hint="eastAsia" w:ascii="宋体" w:hAnsi="宋体" w:eastAsia="宋体" w:cs="宋体"/>
          <w:kern w:val="0"/>
          <w:sz w:val="24"/>
        </w:rPr>
        <w:t>逐渐培养学生自己提出新问题、思考分析问题的能力，培养创新思维能力和数学建模的能力，</w:t>
      </w:r>
      <w:r>
        <w:rPr>
          <w:rFonts w:hint="eastAsia" w:ascii="宋体" w:hAnsi="宋体" w:cs="宋体"/>
          <w:kern w:val="0"/>
          <w:sz w:val="24"/>
        </w:rPr>
        <w:t>为学习后续专业课程奠定基础。</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前承课程：高中数学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后续课程：微观经济学、宏观经济学等</w:t>
      </w:r>
    </w:p>
    <w:p>
      <w:pPr>
        <w:adjustRightInd w:val="0"/>
        <w:snapToGrid w:val="0"/>
        <w:spacing w:line="460" w:lineRule="exact"/>
        <w:ind w:firstLine="482" w:firstLineChars="200"/>
        <w:rPr>
          <w:rFonts w:ascii="宋体" w:hAnsi="宋体" w:eastAsia="宋体" w:cs="宋体"/>
          <w:b/>
          <w:kern w:val="0"/>
          <w:sz w:val="24"/>
        </w:rPr>
      </w:pPr>
      <w:r>
        <w:rPr>
          <w:rFonts w:hint="eastAsia" w:ascii="宋体" w:hAnsi="宋体" w:cs="宋体"/>
          <w:b/>
          <w:kern w:val="0"/>
          <w:sz w:val="24"/>
        </w:rPr>
        <w:t>2.</w:t>
      </w:r>
      <w:r>
        <w:rPr>
          <w:rFonts w:hint="eastAsia" w:ascii="宋体" w:hAnsi="宋体" w:eastAsia="宋体" w:cs="宋体"/>
          <w:b/>
          <w:kern w:val="0"/>
          <w:sz w:val="24"/>
        </w:rPr>
        <w:t>程序设计基础（</w:t>
      </w:r>
      <w:r>
        <w:rPr>
          <w:rFonts w:ascii="宋体" w:hAnsi="宋体" w:eastAsia="宋体" w:cs="宋体"/>
          <w:b/>
          <w:kern w:val="0"/>
          <w:sz w:val="24"/>
        </w:rPr>
        <w:t>C</w:t>
      </w:r>
      <w:r>
        <w:rPr>
          <w:rFonts w:hint="eastAsia" w:ascii="宋体" w:hAnsi="宋体" w:eastAsia="宋体" w:cs="宋体"/>
          <w:b/>
          <w:kern w:val="0"/>
          <w:sz w:val="24"/>
        </w:rPr>
        <w:t>）（课程代码</w:t>
      </w:r>
      <w:r>
        <w:rPr>
          <w:rFonts w:ascii="宋体" w:hAnsi="宋体" w:eastAsia="宋体" w:cs="宋体"/>
          <w:b/>
          <w:kern w:val="0"/>
          <w:sz w:val="24"/>
        </w:rPr>
        <w:t>:BC0500</w:t>
      </w:r>
      <w:r>
        <w:rPr>
          <w:rFonts w:hint="eastAsia" w:ascii="宋体" w:hAnsi="宋体" w:eastAsia="宋体" w:cs="宋体"/>
          <w:b/>
          <w:kern w:val="0"/>
          <w:sz w:val="24"/>
          <w:lang w:val="en-US" w:eastAsia="zh-CN"/>
        </w:rPr>
        <w:t>75</w:t>
      </w:r>
      <w:r>
        <w:rPr>
          <w:rFonts w:hint="eastAsia" w:ascii="宋体" w:hAnsi="宋体" w:eastAsia="宋体" w:cs="宋体"/>
          <w:b/>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w:t>
      </w:r>
      <w:r>
        <w:rPr>
          <w:rFonts w:ascii="宋体" w:hAnsi="宋体" w:eastAsia="宋体" w:cs="宋体"/>
          <w:kern w:val="0"/>
          <w:sz w:val="24"/>
        </w:rPr>
        <w:t>48</w:t>
      </w:r>
      <w:r>
        <w:rPr>
          <w:rFonts w:hint="eastAsia" w:ascii="宋体" w:hAnsi="宋体" w:eastAsia="宋体" w:cs="宋体"/>
          <w:kern w:val="0"/>
          <w:sz w:val="24"/>
        </w:rPr>
        <w:t>学时（理论学时</w:t>
      </w:r>
      <w:r>
        <w:rPr>
          <w:rFonts w:ascii="宋体" w:hAnsi="宋体" w:eastAsia="宋体" w:cs="宋体"/>
          <w:kern w:val="0"/>
          <w:sz w:val="24"/>
        </w:rPr>
        <w:t>28</w:t>
      </w:r>
      <w:r>
        <w:rPr>
          <w:rFonts w:hint="eastAsia" w:ascii="宋体" w:hAnsi="宋体" w:eastAsia="宋体" w:cs="宋体"/>
          <w:kern w:val="0"/>
          <w:sz w:val="24"/>
        </w:rPr>
        <w:t>，实验学时20）</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w:t>
      </w:r>
      <w:r>
        <w:rPr>
          <w:rFonts w:ascii="宋体" w:hAnsi="宋体" w:eastAsia="宋体" w:cs="宋体"/>
          <w:kern w:val="0"/>
          <w:sz w:val="24"/>
        </w:rPr>
        <w:t>3</w:t>
      </w:r>
      <w:r>
        <w:rPr>
          <w:rFonts w:hint="eastAsia" w:ascii="宋体" w:hAnsi="宋体" w:eastAsia="宋体" w:cs="宋体"/>
          <w:kern w:val="0"/>
          <w:sz w:val="24"/>
        </w:rPr>
        <w:t>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概述：本课程旨在使学生掌握程序设计的基本方法及思维，掌握软件开发必备的</w:t>
      </w:r>
      <w:r>
        <w:rPr>
          <w:rFonts w:ascii="宋体" w:hAnsi="宋体" w:eastAsia="宋体" w:cs="宋体"/>
          <w:kern w:val="0"/>
          <w:sz w:val="24"/>
        </w:rPr>
        <w:t>C</w:t>
      </w:r>
      <w:r>
        <w:rPr>
          <w:rFonts w:hint="eastAsia" w:ascii="宋体" w:hAnsi="宋体" w:eastAsia="宋体" w:cs="宋体"/>
          <w:kern w:val="0"/>
          <w:sz w:val="24"/>
        </w:rPr>
        <w:t>程序设计知识。包括数据类型、结构化程序设计方法、数组、函数、指针、结构体等知识；掌握基本的编程规范；形成程序设计基本思想，掌握程序调试的基本方法，使学生初步具备程序设计能力，为学生进一步学习其他专业课程和今后从事网络技术工作打下坚实的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前承课程：无</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w:t>
      </w:r>
      <w:r>
        <w:rPr>
          <w:rFonts w:hint="eastAsia" w:ascii="宋体" w:hAnsi="宋体" w:eastAsia="宋体" w:cs="宋体"/>
          <w:b/>
          <w:kern w:val="0"/>
          <w:sz w:val="24"/>
        </w:rPr>
        <w:t>Python</w:t>
      </w:r>
      <w:r>
        <w:rPr>
          <w:rFonts w:hint="eastAsia" w:ascii="宋体" w:hAnsi="宋体" w:eastAsia="宋体" w:cs="宋体"/>
          <w:kern w:val="0"/>
          <w:sz w:val="24"/>
        </w:rPr>
        <w:t>程序设计</w:t>
      </w:r>
    </w:p>
    <w:p>
      <w:pPr>
        <w:spacing w:line="460" w:lineRule="exact"/>
        <w:ind w:firstLine="482" w:firstLineChars="200"/>
        <w:rPr>
          <w:rFonts w:ascii="宋体" w:hAnsi="宋体" w:cs="宋体"/>
          <w:b/>
          <w:kern w:val="0"/>
          <w:sz w:val="24"/>
        </w:rPr>
      </w:pPr>
      <w:r>
        <w:rPr>
          <w:rFonts w:hint="eastAsia" w:ascii="宋体" w:hAnsi="宋体" w:cs="宋体"/>
          <w:b/>
          <w:kern w:val="0"/>
          <w:sz w:val="24"/>
        </w:rPr>
        <w:t>3</w:t>
      </w:r>
      <w:r>
        <w:rPr>
          <w:rFonts w:ascii="宋体" w:hAnsi="宋体" w:cs="宋体"/>
          <w:b/>
          <w:kern w:val="0"/>
          <w:sz w:val="24"/>
        </w:rPr>
        <w:t>.</w:t>
      </w:r>
      <w:r>
        <w:rPr>
          <w:rFonts w:hint="eastAsia" w:ascii="宋体" w:hAnsi="宋体" w:cs="宋体"/>
          <w:b/>
          <w:kern w:val="0"/>
          <w:sz w:val="24"/>
        </w:rPr>
        <w:t>高等数学JII（课程代码:BC060007）</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 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旨在使学生掌握高等数学的基本方法及思维，掌握多元函数微分学、二重积分知识。包括多元函数的基本概念、偏导数及其在经济分析中的应用、高阶偏导数、全微分及其应用、多元复合函数的求导法则、多元函数的极值及其应用、二重积分的概念与性质、二重积分的计算等知识；掌握微分方程的基本概念、一阶微分方程在经济学中的综合应用；了解二阶常系数线性微分方程、差分与差分方程的概念、常数项级数的概念和性质、泰勒级数与幂级数。</w:t>
      </w:r>
      <w:r>
        <w:rPr>
          <w:rFonts w:hint="eastAsia" w:ascii="宋体" w:hAnsi="宋体" w:eastAsia="宋体" w:cs="宋体"/>
          <w:kern w:val="0"/>
          <w:sz w:val="24"/>
        </w:rPr>
        <w:t>逐渐培养学生自己提出新问题、思考分析问题的能力，</w:t>
      </w:r>
      <w:r>
        <w:rPr>
          <w:rFonts w:hint="eastAsia" w:ascii="宋体" w:hAnsi="宋体" w:cs="宋体"/>
          <w:kern w:val="0"/>
          <w:sz w:val="24"/>
        </w:rPr>
        <w:t>形成</w:t>
      </w:r>
      <w:r>
        <w:rPr>
          <w:rFonts w:hint="eastAsia" w:ascii="宋体" w:hAnsi="宋体"/>
          <w:sz w:val="24"/>
        </w:rPr>
        <w:t>数学建模</w:t>
      </w:r>
      <w:r>
        <w:rPr>
          <w:rFonts w:hint="eastAsia" w:ascii="宋体" w:hAnsi="宋体" w:cs="宋体"/>
          <w:kern w:val="0"/>
          <w:sz w:val="24"/>
        </w:rPr>
        <w:t>基本思想，</w:t>
      </w:r>
      <w:r>
        <w:rPr>
          <w:rFonts w:hint="eastAsia" w:ascii="宋体" w:hAnsi="宋体" w:eastAsia="宋体" w:cs="宋体"/>
          <w:kern w:val="0"/>
          <w:sz w:val="24"/>
        </w:rPr>
        <w:t>培养创新思维能力和数学建模的能力，</w:t>
      </w:r>
      <w:r>
        <w:rPr>
          <w:rFonts w:hint="eastAsia" w:ascii="宋体" w:hAnsi="宋体" w:cs="宋体"/>
          <w:kern w:val="0"/>
          <w:sz w:val="24"/>
        </w:rPr>
        <w:t>为学习后续专业课程奠定基础。</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前承课程：高中数学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后续课程：微观经济学、宏观经济学等</w:t>
      </w:r>
    </w:p>
    <w:p>
      <w:pPr>
        <w:spacing w:line="460" w:lineRule="exact"/>
        <w:ind w:firstLine="482" w:firstLineChars="200"/>
        <w:rPr>
          <w:rFonts w:ascii="宋体" w:hAnsi="宋体" w:cs="宋体"/>
          <w:b/>
          <w:kern w:val="0"/>
          <w:sz w:val="24"/>
        </w:rPr>
      </w:pPr>
      <w:r>
        <w:rPr>
          <w:rFonts w:ascii="宋体" w:hAnsi="宋体" w:cs="宋体"/>
          <w:b/>
          <w:kern w:val="0"/>
          <w:sz w:val="24"/>
        </w:rPr>
        <w:t>4</w:t>
      </w:r>
      <w:r>
        <w:rPr>
          <w:rFonts w:hint="eastAsia" w:ascii="宋体" w:hAnsi="宋体" w:cs="宋体"/>
          <w:b/>
          <w:kern w:val="0"/>
          <w:sz w:val="24"/>
        </w:rPr>
        <w:t>.线性代数与线性规划（课程代码:BC060008）</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概述：本课程是一门学科基础课程，第一篇为线性代数，主要介绍线性方程组的消元法</w:t>
      </w:r>
      <w:r>
        <w:rPr>
          <w:rFonts w:hint="eastAsia" w:ascii="宋体" w:hAnsi="宋体" w:eastAsia="宋体" w:cs="宋体"/>
          <w:kern w:val="0"/>
          <w:sz w:val="24"/>
        </w:rPr>
        <w:t>、</w:t>
      </w:r>
      <w:r>
        <w:rPr>
          <w:rFonts w:hint="eastAsia" w:ascii="宋体" w:hAnsi="宋体" w:cs="宋体"/>
          <w:kern w:val="0"/>
          <w:sz w:val="24"/>
        </w:rPr>
        <w:t>矩阵的初等变换</w:t>
      </w:r>
      <w:r>
        <w:rPr>
          <w:rFonts w:hint="eastAsia" w:ascii="宋体" w:hAnsi="宋体" w:eastAsia="宋体" w:cs="宋体"/>
          <w:kern w:val="0"/>
          <w:sz w:val="24"/>
        </w:rPr>
        <w:t>、</w:t>
      </w:r>
      <w:r>
        <w:rPr>
          <w:rFonts w:hint="eastAsia" w:ascii="宋体" w:hAnsi="宋体" w:cs="宋体"/>
          <w:kern w:val="0"/>
          <w:sz w:val="24"/>
        </w:rPr>
        <w:t>排列、行列式的定义和性质、行列式的展开和计算，了解逆矩阵、分块矩阵</w:t>
      </w:r>
      <w:r>
        <w:rPr>
          <w:rFonts w:hint="eastAsia" w:ascii="宋体" w:hAnsi="宋体" w:eastAsia="宋体" w:cs="宋体"/>
          <w:kern w:val="0"/>
          <w:sz w:val="24"/>
        </w:rPr>
        <w:t>、</w:t>
      </w:r>
      <w:r>
        <w:rPr>
          <w:rFonts w:hint="eastAsia" w:ascii="宋体" w:hAnsi="宋体" w:cs="宋体"/>
          <w:kern w:val="0"/>
          <w:sz w:val="24"/>
        </w:rPr>
        <w:t>初等矩阵</w:t>
      </w:r>
      <w:r>
        <w:rPr>
          <w:rFonts w:hint="eastAsia" w:ascii="宋体" w:hAnsi="宋体" w:eastAsia="宋体" w:cs="宋体"/>
          <w:kern w:val="0"/>
          <w:sz w:val="24"/>
        </w:rPr>
        <w:t>、</w:t>
      </w:r>
      <w:r>
        <w:rPr>
          <w:rFonts w:hint="eastAsia" w:ascii="宋体" w:hAnsi="宋体" w:cs="宋体"/>
          <w:kern w:val="0"/>
          <w:sz w:val="24"/>
        </w:rPr>
        <w:t>矩阵的秩等知识点，掌握线性方程组有解的条件、n维向量及其线性计算、向量组的线性相关性、线性方程组解的结构，掌握特征值和特征向量的概念与计算、相似矩阵、二次型及其矩阵表示、化二次型为标准形。第二篇为线性变换，主要介绍</w:t>
      </w:r>
      <w:r>
        <w:rPr>
          <w:rFonts w:hint="eastAsia" w:ascii="宋体" w:hAnsi="宋体"/>
          <w:sz w:val="24"/>
        </w:rPr>
        <w:t>线性规划问题的数学模型、线性规划问题解的性质、单纯形方法、对偶线性规划问题、参数线性规划问题与灵敏度分析、运输问题的特殊解法</w:t>
      </w:r>
      <w:r>
        <w:rPr>
          <w:rFonts w:hint="eastAsia" w:ascii="宋体" w:hAnsi="宋体" w:cs="宋体"/>
          <w:kern w:val="0"/>
          <w:sz w:val="24"/>
        </w:rPr>
        <w:t>。</w:t>
      </w:r>
      <w:r>
        <w:rPr>
          <w:rFonts w:hint="eastAsia" w:ascii="宋体" w:hAnsi="宋体"/>
          <w:sz w:val="24"/>
        </w:rPr>
        <w:t>围绕上述理论培养学生的基本运算能力、抽象思维能力、逻辑推理能力以及解决实际问题的能力，</w:t>
      </w:r>
      <w:r>
        <w:rPr>
          <w:rFonts w:hint="eastAsia" w:ascii="宋体" w:hAnsi="宋体" w:cs="宋体"/>
          <w:kern w:val="0"/>
          <w:sz w:val="24"/>
        </w:rPr>
        <w:t>为学习后续课程奠定基础。</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后续课程：管理学、微观经济学、宏观经济学等</w:t>
      </w:r>
    </w:p>
    <w:p>
      <w:pPr>
        <w:spacing w:line="460" w:lineRule="exact"/>
        <w:ind w:firstLine="482" w:firstLineChars="200"/>
        <w:rPr>
          <w:rFonts w:ascii="宋体" w:hAnsi="宋体" w:cs="宋体"/>
          <w:b/>
          <w:kern w:val="0"/>
          <w:sz w:val="24"/>
        </w:rPr>
      </w:pPr>
      <w:r>
        <w:rPr>
          <w:rFonts w:ascii="宋体" w:hAnsi="宋体"/>
          <w:b/>
          <w:bCs/>
          <w:sz w:val="24"/>
        </w:rPr>
        <w:t>5</w:t>
      </w:r>
      <w:r>
        <w:rPr>
          <w:rFonts w:hint="eastAsia" w:ascii="宋体" w:hAnsi="宋体"/>
          <w:b/>
          <w:bCs/>
          <w:sz w:val="24"/>
        </w:rPr>
        <w:t>.EXCEL高级应用</w:t>
      </w:r>
      <w:r>
        <w:rPr>
          <w:rFonts w:hint="eastAsia" w:ascii="宋体" w:hAnsi="宋体" w:cs="宋体"/>
          <w:b/>
          <w:kern w:val="0"/>
          <w:sz w:val="24"/>
        </w:rPr>
        <w:t>（课程代码: BC170002）</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总学时：32学时（理论学时0，实验学时32）</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宋体" w:hAnsi="宋体" w:cs="宋体"/>
          <w:kern w:val="0"/>
          <w:sz w:val="24"/>
        </w:rPr>
      </w:pPr>
      <w:r>
        <w:rPr>
          <w:rFonts w:hint="eastAsia" w:ascii="宋体" w:hAnsi="宋体" w:cs="宋体"/>
          <w:kern w:val="0"/>
          <w:sz w:val="24"/>
        </w:rPr>
        <w:t>概述：《EXCEL高级应用》是</w:t>
      </w:r>
      <w:r>
        <w:rPr>
          <w:rFonts w:hint="eastAsia" w:ascii="宋体" w:hAnsi="宋体" w:cs="宋体"/>
          <w:sz w:val="24"/>
          <w:lang w:val="en-US" w:eastAsia="zh-CN"/>
        </w:rPr>
        <w:t>大数据管理与应用专业</w:t>
      </w:r>
      <w:r>
        <w:rPr>
          <w:rFonts w:hint="eastAsia" w:ascii="宋体" w:hAnsi="宋体" w:cs="宋体"/>
          <w:kern w:val="0"/>
          <w:sz w:val="24"/>
        </w:rPr>
        <w:t>的学科基础课，实践性较强。本课程的内容主要包括：电子表格基本知识、EXCEL基本操作、数据分析与管理、函数和公式的使用、数据透视表、EXCEL中数据图表的使用、规划求解与数据分析工具使用、宏和VBA等高级应用技术。通过本课程的学习，要求学生在全面掌握电子表格基础应用技能的基础上，掌握信息获取和信息处理的具体操作，具备较熟练的信息系统操作技能和一定的信息系统开发与管理能力，处理企业管理实际工作中面临的各种数据处理和分析问题，为后续课程的学习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前承课程：计算机基础</w:t>
      </w:r>
    </w:p>
    <w:p>
      <w:pPr>
        <w:spacing w:line="460" w:lineRule="exact"/>
        <w:ind w:firstLine="480" w:firstLineChars="200"/>
        <w:rPr>
          <w:rFonts w:ascii="宋体" w:hAnsi="宋体" w:cs="宋体"/>
          <w:kern w:val="0"/>
          <w:sz w:val="24"/>
        </w:rPr>
      </w:pPr>
      <w:r>
        <w:rPr>
          <w:rFonts w:hint="eastAsia" w:ascii="宋体" w:hAnsi="宋体" w:cs="宋体"/>
          <w:kern w:val="0"/>
          <w:sz w:val="24"/>
        </w:rPr>
        <w:t>后续课程：统计学等</w:t>
      </w:r>
    </w:p>
    <w:p>
      <w:pPr>
        <w:spacing w:line="460" w:lineRule="exact"/>
        <w:ind w:firstLine="482" w:firstLineChars="200"/>
        <w:rPr>
          <w:rFonts w:ascii="宋体" w:hAnsi="宋体" w:cs="宋体"/>
          <w:b/>
          <w:kern w:val="0"/>
          <w:sz w:val="24"/>
        </w:rPr>
      </w:pPr>
      <w:r>
        <w:rPr>
          <w:rFonts w:ascii="宋体" w:hAnsi="宋体" w:cs="宋体"/>
          <w:b/>
          <w:kern w:val="0"/>
          <w:sz w:val="24"/>
        </w:rPr>
        <w:t>6</w:t>
      </w:r>
      <w:r>
        <w:rPr>
          <w:rFonts w:hint="eastAsia" w:ascii="宋体" w:hAnsi="宋体" w:cs="宋体"/>
          <w:b/>
          <w:kern w:val="0"/>
          <w:sz w:val="24"/>
        </w:rPr>
        <w:t>.管理学</w:t>
      </w:r>
      <w:r>
        <w:rPr>
          <w:rFonts w:hint="eastAsia" w:ascii="宋体" w:hAnsi="宋体" w:cs="宋体"/>
          <w:b/>
          <w:kern w:val="0"/>
          <w:sz w:val="24"/>
          <w:lang w:val="en-US" w:eastAsia="zh-CN"/>
        </w:rPr>
        <w:t>原理</w:t>
      </w:r>
      <w:r>
        <w:rPr>
          <w:rFonts w:hint="eastAsia" w:ascii="宋体" w:hAnsi="宋体" w:cs="宋体"/>
          <w:b/>
          <w:kern w:val="0"/>
          <w:sz w:val="24"/>
        </w:rPr>
        <w:t>（课程代码:BC0500</w:t>
      </w:r>
      <w:r>
        <w:rPr>
          <w:rFonts w:hint="eastAsia" w:ascii="宋体" w:hAnsi="宋体" w:cs="宋体"/>
          <w:b/>
          <w:kern w:val="0"/>
          <w:sz w:val="24"/>
          <w:lang w:val="en-US" w:eastAsia="zh-CN"/>
        </w:rPr>
        <w:t>3</w:t>
      </w:r>
      <w:r>
        <w:rPr>
          <w:rFonts w:hint="eastAsia" w:ascii="宋体" w:hAnsi="宋体" w:cs="宋体"/>
          <w:b/>
          <w:kern w:val="0"/>
          <w:sz w:val="24"/>
        </w:rPr>
        <w:t>6）</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48</w:t>
      </w:r>
      <w:r>
        <w:rPr>
          <w:rFonts w:hint="eastAsia" w:ascii="宋体" w:hAnsi="宋体" w:cs="宋体"/>
          <w:kern w:val="0"/>
          <w:sz w:val="24"/>
        </w:rPr>
        <w:t>学时（理论学时</w:t>
      </w:r>
      <w:r>
        <w:rPr>
          <w:rFonts w:hint="eastAsia" w:ascii="宋体" w:hAnsi="宋体" w:cs="宋体"/>
          <w:kern w:val="0"/>
          <w:sz w:val="24"/>
          <w:lang w:val="en-US" w:eastAsia="zh-CN"/>
        </w:rPr>
        <w:t>48</w:t>
      </w:r>
      <w:r>
        <w:rPr>
          <w:rFonts w:hint="eastAsia" w:ascii="宋体" w:hAnsi="宋体" w:cs="宋体"/>
          <w:kern w:val="0"/>
          <w:sz w:val="24"/>
        </w:rPr>
        <w:t>，实验学时0）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3</w:t>
      </w:r>
      <w:r>
        <w:rPr>
          <w:rFonts w:hint="eastAsia" w:ascii="宋体" w:hAnsi="宋体" w:cs="宋体"/>
          <w:kern w:val="0"/>
          <w:sz w:val="24"/>
        </w:rPr>
        <w:t>学分</w:t>
      </w:r>
    </w:p>
    <w:p>
      <w:pPr>
        <w:snapToGrid w:val="0"/>
        <w:spacing w:line="460" w:lineRule="exact"/>
        <w:ind w:firstLine="480" w:firstLineChars="200"/>
        <w:rPr>
          <w:rFonts w:ascii="宋体" w:hAnsi="宋体" w:cs="宋体"/>
          <w:kern w:val="0"/>
          <w:sz w:val="24"/>
        </w:rPr>
      </w:pPr>
      <w:r>
        <w:rPr>
          <w:rFonts w:hint="eastAsia" w:ascii="宋体" w:hAnsi="宋体" w:cs="宋体"/>
          <w:kern w:val="0"/>
          <w:sz w:val="24"/>
        </w:rPr>
        <w:t>概述：</w:t>
      </w:r>
      <w:r>
        <w:rPr>
          <w:rFonts w:hint="eastAsia" w:ascii="宋体" w:hAnsi="宋体" w:cs="宋体"/>
          <w:sz w:val="24"/>
        </w:rPr>
        <w:t>《管理学</w:t>
      </w:r>
      <w:r>
        <w:rPr>
          <w:rFonts w:hint="eastAsia" w:ascii="宋体" w:hAnsi="宋体" w:cs="宋体"/>
          <w:sz w:val="24"/>
          <w:lang w:val="en-US" w:eastAsia="zh-CN"/>
        </w:rPr>
        <w:t>原理</w:t>
      </w:r>
      <w:r>
        <w:rPr>
          <w:rFonts w:hint="eastAsia" w:ascii="宋体" w:hAnsi="宋体" w:cs="宋体"/>
          <w:sz w:val="24"/>
        </w:rPr>
        <w:t>》是</w:t>
      </w:r>
      <w:r>
        <w:rPr>
          <w:rFonts w:hint="eastAsia" w:ascii="宋体" w:hAnsi="宋体" w:cs="宋体"/>
          <w:sz w:val="24"/>
          <w:lang w:val="en-US" w:eastAsia="zh-CN"/>
        </w:rPr>
        <w:t>大数据管理与应用</w:t>
      </w:r>
      <w:r>
        <w:rPr>
          <w:rFonts w:hint="eastAsia" w:ascii="宋体" w:hAnsi="宋体" w:cs="宋体"/>
          <w:sz w:val="24"/>
        </w:rPr>
        <w:t>专业的学科基础课，是各门管理类课程的基础。本课程主要讲述管理学概论（概念、原理、决策、组织文化等）、管理学的发展史及主流的理论和代表性观点、管理的四大基本职能（计划、组织、领导、控制）等内容，是理论性与实践性较强的专业基础课程，为后续其它专业课程的学习打下良好基础。通过本课程的教学，让学生系统学习和全面地掌握管理学的基础知识、基本原理、基本方法和一般规律，培养学生的四大关键能力，即计划与决策的能力、组织与人事的能力、领导与沟通的能力和控制与评价能力。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使学生真正成为社会所需的高素质应用型人才。</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val="en-US" w:eastAsia="zh-CN"/>
        </w:rPr>
        <w:t>财务管理</w:t>
      </w:r>
      <w:r>
        <w:rPr>
          <w:rFonts w:hint="eastAsia" w:ascii="宋体" w:hAnsi="宋体" w:cs="宋体"/>
          <w:kern w:val="0"/>
          <w:sz w:val="24"/>
        </w:rPr>
        <w:t>等。</w:t>
      </w:r>
    </w:p>
    <w:p>
      <w:pPr>
        <w:spacing w:line="460" w:lineRule="exact"/>
        <w:ind w:firstLine="482" w:firstLineChars="200"/>
        <w:rPr>
          <w:rFonts w:ascii="宋体" w:hAnsi="宋体" w:cs="宋体"/>
          <w:b/>
          <w:kern w:val="0"/>
          <w:sz w:val="24"/>
        </w:rPr>
      </w:pPr>
      <w:r>
        <w:rPr>
          <w:rFonts w:ascii="宋体" w:hAnsi="宋体" w:cs="宋体"/>
          <w:b/>
          <w:kern w:val="0"/>
          <w:sz w:val="24"/>
        </w:rPr>
        <w:t>7</w:t>
      </w:r>
      <w:r>
        <w:rPr>
          <w:rFonts w:hint="eastAsia" w:ascii="宋体" w:hAnsi="宋体" w:cs="宋体"/>
          <w:b/>
          <w:kern w:val="0"/>
          <w:sz w:val="24"/>
        </w:rPr>
        <w:t>.微观经济学（课程代码:BC0500</w:t>
      </w:r>
      <w:r>
        <w:rPr>
          <w:rFonts w:hint="eastAsia" w:ascii="宋体" w:hAnsi="宋体" w:cs="宋体"/>
          <w:b/>
          <w:kern w:val="0"/>
          <w:sz w:val="24"/>
          <w:lang w:val="en-US" w:eastAsia="zh-CN"/>
        </w:rPr>
        <w:t>73</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48</w:t>
      </w:r>
      <w:r>
        <w:rPr>
          <w:rFonts w:hint="eastAsia" w:ascii="宋体" w:hAnsi="宋体" w:cs="宋体"/>
          <w:kern w:val="0"/>
          <w:sz w:val="24"/>
        </w:rPr>
        <w:t>学时（理论学时</w:t>
      </w:r>
      <w:r>
        <w:rPr>
          <w:rFonts w:hint="eastAsia" w:ascii="宋体" w:hAnsi="宋体" w:cs="宋体"/>
          <w:kern w:val="0"/>
          <w:sz w:val="24"/>
          <w:lang w:val="en-US" w:eastAsia="zh-CN"/>
        </w:rPr>
        <w:t>48</w:t>
      </w:r>
      <w:r>
        <w:rPr>
          <w:rFonts w:hint="eastAsia" w:ascii="宋体" w:hAnsi="宋体" w:cs="宋体"/>
          <w:kern w:val="0"/>
          <w:sz w:val="24"/>
        </w:rPr>
        <w:t>，实验学时0）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3</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w:t>
      </w:r>
      <w:r>
        <w:rPr>
          <w:rFonts w:hint="eastAsia" w:ascii="宋体" w:hAnsi="宋体" w:eastAsia="宋体" w:cs="宋体"/>
          <w:sz w:val="24"/>
        </w:rPr>
        <w:t>《微观经济学》是</w:t>
      </w:r>
      <w:r>
        <w:rPr>
          <w:rFonts w:hint="eastAsia" w:ascii="宋体" w:hAnsi="宋体" w:cs="宋体"/>
          <w:sz w:val="24"/>
          <w:lang w:val="en-US" w:eastAsia="zh-CN"/>
        </w:rPr>
        <w:t>大数据管理与应用</w:t>
      </w:r>
      <w:r>
        <w:rPr>
          <w:rFonts w:hint="eastAsia" w:ascii="宋体" w:hAnsi="宋体" w:eastAsia="宋体" w:cs="宋体"/>
          <w:sz w:val="24"/>
        </w:rPr>
        <w:t>专业的学科基础课，它的基本理论原理、分析规范、分析逻辑、研究方法、表述方式乃至专业术语等都将构成后续课程的必不可少的基础，对该课程甚至整个专业的学习产生十分重要的影响。 微观经济学研究的是经济社会中经济个体（消费者、生产者和要素所有者）的经济行为及其相互影响和作用。微观经济学阐述经济社会中的经济个体根据什么和怎样做出经济决策。使学生了解微观经济学的研究对象和方法，了解微观经济学的理论体系、分析工具和发展简史，使学生比较全面系统地掌握需求和供给、效用和消费者行为、生产和成本、市场结构与厂商均衡、博弈与寡头市场、生产要素定价理论、一般均衡、市场失灵与政府的微观经济政策。在教学实践中，要求理论讲解与案例分析相结合，文字表述与数学证明相结合，知识讲授与课堂讨论相结合，为学生打下扎实的经济学理论功底。本课程教学目的是让学生学习科学的经济分析思想和分析方法，掌握基本经济学原理，培养学生进行经济实证分析和解决实际经济问题的能力，为后续专业课打下坚实基础。通过本课程的学习，要使学生基本掌握经济学的实证分析方法，提高学生应用经济学原理解决现实经济问题的能力。</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val="en-US" w:eastAsia="zh-CN"/>
        </w:rPr>
        <w:t>金融学</w:t>
      </w:r>
      <w:r>
        <w:rPr>
          <w:rFonts w:hint="eastAsia" w:ascii="宋体" w:hAnsi="宋体" w:cs="宋体"/>
          <w:kern w:val="0"/>
          <w:sz w:val="24"/>
        </w:rPr>
        <w:t>等</w:t>
      </w:r>
    </w:p>
    <w:p>
      <w:pPr>
        <w:spacing w:line="460" w:lineRule="exact"/>
        <w:ind w:firstLine="482" w:firstLineChars="200"/>
        <w:rPr>
          <w:rFonts w:ascii="宋体" w:hAnsi="宋体" w:cs="宋体"/>
          <w:b/>
          <w:kern w:val="0"/>
          <w:sz w:val="24"/>
        </w:rPr>
      </w:pPr>
      <w:r>
        <w:rPr>
          <w:rFonts w:ascii="宋体" w:hAnsi="宋体" w:cs="宋体"/>
          <w:b/>
          <w:kern w:val="0"/>
          <w:sz w:val="24"/>
        </w:rPr>
        <w:t>8</w:t>
      </w:r>
      <w:r>
        <w:rPr>
          <w:rFonts w:hint="eastAsia" w:ascii="宋体" w:hAnsi="宋体" w:cs="宋体"/>
          <w:b/>
          <w:kern w:val="0"/>
          <w:sz w:val="24"/>
        </w:rPr>
        <w:t>.宏观经济学（课程代码:BC050014）</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eastAsia="宋体" w:cs="宋体"/>
          <w:sz w:val="24"/>
        </w:rPr>
      </w:pPr>
      <w:r>
        <w:rPr>
          <w:rFonts w:hint="eastAsia" w:ascii="宋体" w:hAnsi="宋体" w:cs="宋体"/>
          <w:kern w:val="0"/>
          <w:sz w:val="24"/>
        </w:rPr>
        <w:t>概述：</w:t>
      </w:r>
      <w:r>
        <w:rPr>
          <w:rFonts w:hint="eastAsia" w:ascii="宋体" w:hAnsi="宋体" w:eastAsia="宋体" w:cs="宋体"/>
          <w:sz w:val="24"/>
        </w:rPr>
        <w:t>《宏观经济学》是</w:t>
      </w:r>
      <w:r>
        <w:rPr>
          <w:rFonts w:hint="eastAsia" w:ascii="宋体" w:hAnsi="宋体" w:cs="宋体"/>
          <w:sz w:val="24"/>
          <w:lang w:val="en-US" w:eastAsia="zh-CN"/>
        </w:rPr>
        <w:t>大数据管理与应用</w:t>
      </w:r>
      <w:r>
        <w:rPr>
          <w:rFonts w:hint="eastAsia" w:ascii="宋体" w:hAnsi="宋体" w:cs="宋体"/>
          <w:sz w:val="24"/>
        </w:rPr>
        <w:t>专业的</w:t>
      </w:r>
      <w:r>
        <w:rPr>
          <w:rFonts w:hint="eastAsia" w:ascii="宋体" w:hAnsi="宋体" w:eastAsia="宋体" w:cs="宋体"/>
          <w:sz w:val="24"/>
        </w:rPr>
        <w:t>学科基础课，与《微观经济学》共同构成现代经济学理论体系。宏观经济学以整个国民经济作为研究对象，研究经济总量的决定及其变化规律, 宏观经济学通过对国民经济总量相互关系的研究，揭示宏观经济运行中的矛盾、宏观经济变化规律以及政府的经济政策对国民经济的影响,通过经济总量的分析以期为政府制定宏观经济政策提供理论依据。宏观经济学包括理论分析和政策研究两部分。理论分析就是研究各经济总量的特点、影响因素及其变化规律。政策研究则是要研究宏观经济政策的内容、适用条件及作用特点。理论分析是政策研究的基础与前提，政策研究则是理论分析成果的具体运用。宏观经济学一般包括国民收入核算理论、国民收入均衡理论、经济增长理论、就业理论、通货膨胀理论、经济周期理论、经济政策理论等。通过对本课程的学习，将达到以下目标：一是使学生对宏观经济学的理论体系有比较全面的了解，能够以马克思主义经济理论为指导，对西方宏观经济学进行全面的认识和分析评价。二是使学生在充分了解和把握宏观经济学重要理论观点和政策的基础上，加强对经济学科各门课程相互关系的了解，为学生进行其他专业课程的后续学习奠定学科理论基础，使之具备系统扎实的知识体系储备。三是培养学生理论联系实际的能力，引导其分析和把握宏观经济学中能够被借鉴和利用的理论观点和政策措施，并举一反三地分析和认识我国社会主义市场经济建设过程中的宏观经济问题。</w:t>
      </w:r>
    </w:p>
    <w:p>
      <w:pPr>
        <w:spacing w:line="460" w:lineRule="exact"/>
        <w:ind w:firstLine="480" w:firstLineChars="200"/>
        <w:rPr>
          <w:rFonts w:ascii="宋体" w:hAnsi="宋体" w:cs="宋体"/>
          <w:kern w:val="0"/>
          <w:sz w:val="24"/>
        </w:rPr>
      </w:pPr>
      <w:r>
        <w:rPr>
          <w:rFonts w:hint="eastAsia" w:ascii="宋体" w:hAnsi="宋体" w:cs="宋体"/>
          <w:kern w:val="0"/>
          <w:sz w:val="24"/>
        </w:rPr>
        <w:t>前承课程：微观经济学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val="en-US" w:eastAsia="zh-CN"/>
        </w:rPr>
        <w:t>金融学</w:t>
      </w:r>
      <w:r>
        <w:rPr>
          <w:rFonts w:hint="eastAsia" w:ascii="宋体" w:hAnsi="宋体" w:cs="宋体"/>
          <w:kern w:val="0"/>
          <w:sz w:val="24"/>
        </w:rPr>
        <w:t>等</w:t>
      </w:r>
    </w:p>
    <w:p>
      <w:pPr>
        <w:spacing w:line="460" w:lineRule="exact"/>
        <w:ind w:firstLine="482" w:firstLineChars="200"/>
        <w:rPr>
          <w:rFonts w:ascii="宋体" w:hAnsi="宋体" w:cs="宋体"/>
          <w:b/>
          <w:kern w:val="0"/>
          <w:sz w:val="24"/>
        </w:rPr>
      </w:pPr>
      <w:r>
        <w:rPr>
          <w:rFonts w:hint="eastAsia" w:ascii="宋体" w:hAnsi="宋体" w:cs="宋体"/>
          <w:b/>
          <w:kern w:val="0"/>
          <w:sz w:val="24"/>
        </w:rPr>
        <w:t>9</w:t>
      </w:r>
      <w:r>
        <w:rPr>
          <w:rFonts w:ascii="宋体" w:hAnsi="宋体" w:cs="宋体"/>
          <w:b/>
          <w:kern w:val="0"/>
          <w:sz w:val="24"/>
        </w:rPr>
        <w:t>.</w:t>
      </w:r>
      <w:r>
        <w:rPr>
          <w:rFonts w:hint="eastAsia" w:ascii="宋体" w:hAnsi="宋体" w:cs="宋体"/>
          <w:b/>
          <w:kern w:val="0"/>
          <w:sz w:val="24"/>
        </w:rPr>
        <w:t>概率论与数理统计（课程代码:BC060009）</w:t>
      </w:r>
    </w:p>
    <w:p>
      <w:pPr>
        <w:spacing w:line="460" w:lineRule="exact"/>
        <w:ind w:firstLine="480" w:firstLineChars="200"/>
        <w:rPr>
          <w:rFonts w:ascii="宋体" w:hAnsi="宋体" w:cs="宋体"/>
          <w:kern w:val="0"/>
          <w:sz w:val="24"/>
        </w:rPr>
      </w:pPr>
      <w:r>
        <w:rPr>
          <w:rFonts w:hint="eastAsia" w:ascii="宋体" w:hAnsi="宋体" w:cs="宋体"/>
          <w:kern w:val="0"/>
          <w:sz w:val="24"/>
        </w:rPr>
        <w:t>总学时：56学时（理论学时56，实验学时0）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旨在使学生掌握概率论与数理统计的基本方法及思维，掌握随机事件的概率、一维随机变量及其分布、二维随机变量及其分布。包括随机事件、随机事件的概率、条件概率、独立性、离散型随机变量、随机变量的分布函数、连续型随机变量及其概率密度、二维随机变量、边缘分布和条件分布等知识；掌握随机变量的数字特征；了解大数定律和中心极限定理、总体与样本、样本函数与统计量、样本及抽样分布等知识。</w:t>
      </w:r>
      <w:r>
        <w:rPr>
          <w:rFonts w:hint="eastAsia" w:ascii="宋体" w:hAnsi="宋体" w:eastAsia="宋体" w:cs="宋体"/>
          <w:kern w:val="0"/>
          <w:sz w:val="24"/>
        </w:rPr>
        <w:t>逐渐培养学生自己提出新问题、思考分析问题的能力，培养创新思维能力，</w:t>
      </w:r>
      <w:r>
        <w:rPr>
          <w:rFonts w:hint="eastAsia" w:ascii="宋体" w:hAnsi="宋体" w:cs="宋体"/>
          <w:kern w:val="0"/>
          <w:sz w:val="24"/>
        </w:rPr>
        <w:t>为学习后续专业课程奠定基础。</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后续课程：统计学等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ascii="宋体" w:hAnsi="宋体" w:cs="宋体"/>
          <w:b/>
          <w:kern w:val="0"/>
          <w:sz w:val="24"/>
        </w:rPr>
        <w:t>0.</w:t>
      </w:r>
      <w:r>
        <w:rPr>
          <w:rFonts w:hint="eastAsia" w:ascii="宋体" w:hAnsi="宋体" w:cs="宋体"/>
          <w:b/>
          <w:kern w:val="0"/>
          <w:sz w:val="24"/>
        </w:rPr>
        <w:t>基础会计（课程代码:BC0500</w:t>
      </w:r>
      <w:r>
        <w:rPr>
          <w:rFonts w:hint="eastAsia" w:ascii="宋体" w:hAnsi="宋体" w:cs="宋体"/>
          <w:b/>
          <w:kern w:val="0"/>
          <w:sz w:val="24"/>
          <w:lang w:val="en-US" w:eastAsia="zh-CN"/>
        </w:rPr>
        <w:t>67</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48</w:t>
      </w:r>
      <w:r>
        <w:rPr>
          <w:rFonts w:hint="eastAsia" w:ascii="宋体" w:hAnsi="宋体" w:cs="宋体"/>
          <w:kern w:val="0"/>
          <w:sz w:val="24"/>
        </w:rPr>
        <w:t>学时（理论学时48，实验学时8）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《基础会计》是</w:t>
      </w:r>
      <w:r>
        <w:rPr>
          <w:rFonts w:hint="eastAsia" w:ascii="宋体" w:hAnsi="宋体" w:cs="宋体"/>
          <w:sz w:val="24"/>
          <w:lang w:val="en-US" w:eastAsia="zh-CN"/>
        </w:rPr>
        <w:t>大数据管理与应用</w:t>
      </w:r>
      <w:r>
        <w:rPr>
          <w:rFonts w:hint="eastAsia" w:ascii="宋体" w:hAnsi="宋体" w:cs="宋体"/>
          <w:sz w:val="24"/>
        </w:rPr>
        <w:t>专业的学科基础课，该课程具有理论性、实践性和技术性的特点。基础会计作为一门专业基础课，也是了解会计基本理论、基本方法的途径，有助于完善学生的专业知识结构，增强学生了解企业财务状况和经营成果的能力，扩大学生的知识面。该课程以会计七大核算方法为主线，在基本理论上以循序渐进的方式将有关会计要素、会计的前提条件和会计准则等贯穿在教学过程中加以阐述；在基本方法上强调常用会计处理方法的运用，如永续盘存制和实地盘存制，权责发生制和收付实现制等；在基本操作技术上介绍会计处理中涉及的主要操作环节，如会计凭证的编制与审核、对账与过账、结转与结账、试算平衡、会计报表的编制等。特别强调以会计的基本理论来指导基本方法和操作技术。</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w:t>
      </w:r>
    </w:p>
    <w:p>
      <w:pPr>
        <w:spacing w:line="460" w:lineRule="exact"/>
        <w:ind w:firstLine="480" w:firstLineChars="200"/>
        <w:rPr>
          <w:rFonts w:ascii="宋体" w:hAnsi="宋体" w:cs="宋体"/>
          <w:kern w:val="0"/>
          <w:sz w:val="24"/>
        </w:rPr>
      </w:pPr>
      <w:r>
        <w:rPr>
          <w:rFonts w:hint="eastAsia" w:ascii="宋体" w:hAnsi="宋体" w:cs="宋体"/>
          <w:kern w:val="0"/>
          <w:sz w:val="24"/>
        </w:rPr>
        <w:t>后续课程：财务</w:t>
      </w:r>
      <w:r>
        <w:rPr>
          <w:rFonts w:hint="eastAsia" w:ascii="宋体" w:hAnsi="宋体" w:cs="宋体"/>
          <w:kern w:val="0"/>
          <w:sz w:val="24"/>
          <w:lang w:val="en-US" w:eastAsia="zh-CN"/>
        </w:rPr>
        <w:t>管理</w:t>
      </w:r>
      <w:r>
        <w:rPr>
          <w:rFonts w:hint="eastAsia" w:ascii="宋体" w:hAnsi="宋体" w:cs="宋体"/>
          <w:kern w:val="0"/>
          <w:sz w:val="24"/>
        </w:rPr>
        <w:t>等</w:t>
      </w:r>
    </w:p>
    <w:p>
      <w:pPr>
        <w:spacing w:line="460" w:lineRule="exact"/>
        <w:ind w:firstLine="482" w:firstLineChars="200"/>
        <w:rPr>
          <w:rFonts w:ascii="宋体" w:hAnsi="宋体" w:cs="宋体"/>
          <w:b/>
          <w:kern w:val="0"/>
          <w:sz w:val="24"/>
        </w:rPr>
      </w:pPr>
      <w:r>
        <w:rPr>
          <w:rFonts w:ascii="宋体" w:hAnsi="宋体" w:cs="宋体"/>
          <w:b/>
          <w:kern w:val="0"/>
          <w:sz w:val="24"/>
        </w:rPr>
        <w:t>11</w:t>
      </w:r>
      <w:r>
        <w:rPr>
          <w:rFonts w:hint="eastAsia" w:ascii="宋体" w:hAnsi="宋体" w:cs="宋体"/>
          <w:b/>
          <w:kern w:val="0"/>
          <w:sz w:val="24"/>
        </w:rPr>
        <w:t>.管理运筹学（课程代码:BC0500</w:t>
      </w:r>
      <w:r>
        <w:rPr>
          <w:rFonts w:hint="eastAsia" w:ascii="宋体" w:hAnsi="宋体" w:cs="宋体"/>
          <w:b/>
          <w:kern w:val="0"/>
          <w:sz w:val="24"/>
          <w:lang w:val="en-US" w:eastAsia="zh-CN"/>
        </w:rPr>
        <w:t>64</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48</w:t>
      </w:r>
      <w:r>
        <w:rPr>
          <w:rFonts w:hint="eastAsia" w:ascii="宋体" w:hAnsi="宋体" w:cs="宋体"/>
          <w:kern w:val="0"/>
          <w:sz w:val="24"/>
        </w:rPr>
        <w:t>学时（理论学时</w:t>
      </w:r>
      <w:r>
        <w:rPr>
          <w:rFonts w:hint="eastAsia" w:ascii="宋体" w:hAnsi="宋体" w:cs="宋体"/>
          <w:kern w:val="0"/>
          <w:sz w:val="24"/>
          <w:lang w:val="en-US" w:eastAsia="zh-CN"/>
        </w:rPr>
        <w:t>32</w:t>
      </w:r>
      <w:r>
        <w:rPr>
          <w:rFonts w:hint="eastAsia" w:ascii="宋体" w:hAnsi="宋体" w:cs="宋体"/>
          <w:kern w:val="0"/>
          <w:sz w:val="24"/>
        </w:rPr>
        <w:t>，实验学时</w:t>
      </w:r>
      <w:r>
        <w:rPr>
          <w:rFonts w:hint="eastAsia" w:ascii="宋体" w:hAnsi="宋体" w:cs="宋体"/>
          <w:kern w:val="0"/>
          <w:sz w:val="24"/>
          <w:lang w:val="en-US" w:eastAsia="zh-CN"/>
        </w:rPr>
        <w:t>16</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hint="eastAsia" w:ascii="宋体" w:hAnsi="宋体" w:cs="宋体"/>
          <w:sz w:val="24"/>
        </w:rPr>
      </w:pPr>
      <w:r>
        <w:rPr>
          <w:rFonts w:hint="eastAsia" w:ascii="宋体" w:hAnsi="宋体" w:cs="宋体"/>
          <w:kern w:val="0"/>
          <w:sz w:val="24"/>
        </w:rPr>
        <w:t>概述：</w:t>
      </w:r>
      <w:r>
        <w:rPr>
          <w:rFonts w:hint="eastAsia" w:ascii="宋体" w:hAnsi="宋体" w:cs="宋体"/>
          <w:sz w:val="24"/>
        </w:rPr>
        <w:t>《管理运筹学》是大数据管理与应用专业的专业核心课，该课程具有理论性、实践性和技术性的特点。学生通过学习</w:t>
      </w:r>
      <w:r>
        <w:rPr>
          <w:rFonts w:hint="eastAsia" w:ascii="宋体" w:hAnsi="宋体" w:cs="宋体"/>
          <w:sz w:val="24"/>
          <w:lang w:val="en-US" w:eastAsia="zh-CN"/>
        </w:rPr>
        <w:t>本</w:t>
      </w:r>
      <w:r>
        <w:rPr>
          <w:rFonts w:hint="eastAsia" w:ascii="宋体" w:hAnsi="宋体" w:cs="宋体"/>
          <w:sz w:val="24"/>
        </w:rPr>
        <w:t>课程，能够了解管理运筹学对优化决策问题进行定量研究的特点，理解线性规划、整数规划、动态规划、图与网络、排队论、存贮论和多目标规划等分支的基本优化原理，掌握其中常用的模型和算法，能够具备一定的建模能力，能够比较系统、熟练得掌握统计数据收集、整理、分析的基本理论、基本知识和基本技能；能够结合经济运行过程及其特点，运用所学知识对反映经济活动各方面的统计数据进行收集、整理和分析，指导经济活动，提高管理决策能力和水平。</w:t>
      </w:r>
    </w:p>
    <w:p>
      <w:pPr>
        <w:spacing w:line="460" w:lineRule="exact"/>
        <w:ind w:firstLine="480" w:firstLineChars="200"/>
        <w:rPr>
          <w:rFonts w:hint="default" w:ascii="宋体" w:hAnsi="宋体" w:cs="宋体" w:eastAsiaTheme="minorEastAsia"/>
          <w:kern w:val="0"/>
          <w:sz w:val="24"/>
          <w:lang w:val="en-US" w:eastAsia="zh-CN"/>
        </w:rPr>
      </w:pPr>
      <w:r>
        <w:rPr>
          <w:rFonts w:hint="eastAsia" w:ascii="宋体" w:hAnsi="宋体" w:cs="宋体"/>
          <w:kern w:val="0"/>
          <w:sz w:val="24"/>
        </w:rPr>
        <w:t>前承课程：</w:t>
      </w:r>
      <w:r>
        <w:rPr>
          <w:rFonts w:hint="eastAsia" w:ascii="宋体" w:hAnsi="宋体" w:cs="宋体"/>
          <w:kern w:val="0"/>
          <w:sz w:val="24"/>
          <w:lang w:val="en-US" w:eastAsia="zh-CN"/>
        </w:rPr>
        <w:t>管理学原理</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val="en-US" w:eastAsia="zh-CN"/>
        </w:rPr>
        <w:t>商务数据分析</w:t>
      </w:r>
      <w:r>
        <w:rPr>
          <w:rFonts w:hint="eastAsia" w:ascii="宋体" w:hAnsi="宋体" w:cs="宋体"/>
          <w:kern w:val="0"/>
          <w:sz w:val="24"/>
        </w:rPr>
        <w:t>等</w:t>
      </w:r>
    </w:p>
    <w:p>
      <w:pPr>
        <w:spacing w:line="460" w:lineRule="exact"/>
        <w:ind w:firstLine="482" w:firstLineChars="200"/>
        <w:rPr>
          <w:rFonts w:ascii="宋体" w:hAnsi="宋体" w:cs="宋体"/>
          <w:b/>
          <w:kern w:val="0"/>
          <w:sz w:val="24"/>
        </w:rPr>
      </w:pPr>
      <w:r>
        <w:rPr>
          <w:rFonts w:ascii="宋体" w:hAnsi="宋体" w:cs="宋体"/>
          <w:b/>
          <w:kern w:val="0"/>
          <w:sz w:val="24"/>
        </w:rPr>
        <w:t>12</w:t>
      </w:r>
      <w:r>
        <w:rPr>
          <w:rFonts w:hint="eastAsia" w:ascii="宋体" w:hAnsi="宋体" w:cs="宋体"/>
          <w:b/>
          <w:kern w:val="0"/>
          <w:sz w:val="24"/>
        </w:rPr>
        <w:t>.经济法（课程代码:BC050017）</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widowControl/>
        <w:adjustRightInd w:val="0"/>
        <w:snapToGrid w:val="0"/>
        <w:spacing w:line="460" w:lineRule="exact"/>
        <w:ind w:firstLine="480" w:firstLineChars="200"/>
        <w:rPr>
          <w:rFonts w:ascii="宋体" w:hAnsi="宋体"/>
          <w:color w:val="000000"/>
          <w:sz w:val="24"/>
        </w:rPr>
      </w:pPr>
      <w:r>
        <w:rPr>
          <w:rFonts w:hint="eastAsia" w:ascii="宋体" w:hAnsi="宋体" w:cs="宋体"/>
          <w:kern w:val="0"/>
          <w:sz w:val="24"/>
        </w:rPr>
        <w:t>概述：</w:t>
      </w:r>
      <w:r>
        <w:rPr>
          <w:rFonts w:hint="eastAsia" w:ascii="宋体" w:hAnsi="宋体" w:cs="宋体"/>
          <w:color w:val="262626"/>
          <w:kern w:val="0"/>
          <w:sz w:val="24"/>
        </w:rPr>
        <w:t>《经济法》是为</w:t>
      </w:r>
      <w:r>
        <w:rPr>
          <w:rFonts w:hint="eastAsia" w:ascii="宋体" w:hAnsi="宋体" w:cs="宋体"/>
          <w:sz w:val="24"/>
        </w:rPr>
        <w:t>大数据管理与应用</w:t>
      </w:r>
      <w:r>
        <w:rPr>
          <w:rFonts w:hint="eastAsia" w:ascii="宋体" w:hAnsi="宋体" w:cs="宋体"/>
          <w:color w:val="262626"/>
          <w:kern w:val="0"/>
          <w:sz w:val="24"/>
        </w:rPr>
        <w:t>专业开设的学科基础课。这是一门理论性、应用性较强的课程，先修</w:t>
      </w:r>
      <w:r>
        <w:rPr>
          <w:rFonts w:ascii="宋体" w:hAnsi="宋体" w:cs="宋体"/>
          <w:color w:val="262626"/>
          <w:kern w:val="0"/>
          <w:sz w:val="24"/>
        </w:rPr>
        <w:t>课程主要是</w:t>
      </w:r>
      <w:r>
        <w:rPr>
          <w:rFonts w:hint="eastAsia" w:ascii="宋体" w:hAnsi="宋体" w:cs="宋体"/>
          <w:color w:val="262626"/>
          <w:kern w:val="0"/>
          <w:sz w:val="24"/>
        </w:rPr>
        <w:t>思</w:t>
      </w:r>
      <w:r>
        <w:rPr>
          <w:rFonts w:hint="eastAsia" w:ascii="宋体" w:hAnsi="宋体"/>
          <w:color w:val="000000"/>
          <w:sz w:val="24"/>
        </w:rPr>
        <w:t>想道德修养与法律基础，本课程属于</w:t>
      </w:r>
      <w:r>
        <w:rPr>
          <w:rFonts w:ascii="宋体" w:hAnsi="宋体"/>
          <w:color w:val="000000"/>
          <w:sz w:val="24"/>
        </w:rPr>
        <w:t>专业基本</w:t>
      </w:r>
      <w:r>
        <w:rPr>
          <w:rFonts w:hint="eastAsia" w:ascii="宋体" w:hAnsi="宋体"/>
          <w:color w:val="000000"/>
          <w:sz w:val="24"/>
        </w:rPr>
        <w:t>素质</w:t>
      </w:r>
      <w:r>
        <w:rPr>
          <w:rFonts w:ascii="宋体" w:hAnsi="宋体"/>
          <w:color w:val="000000"/>
          <w:sz w:val="24"/>
        </w:rPr>
        <w:t>类课程。</w:t>
      </w:r>
      <w:r>
        <w:rPr>
          <w:rFonts w:hint="eastAsia" w:ascii="宋体" w:hAnsi="宋体"/>
          <w:color w:val="000000"/>
          <w:sz w:val="24"/>
        </w:rPr>
        <w:t>本课程</w:t>
      </w:r>
      <w:r>
        <w:rPr>
          <w:rFonts w:ascii="宋体" w:hAnsi="宋体"/>
          <w:color w:val="000000"/>
          <w:sz w:val="24"/>
        </w:rPr>
        <w:t>在</w:t>
      </w:r>
      <w:r>
        <w:rPr>
          <w:rFonts w:hint="eastAsia" w:ascii="宋体" w:hAnsi="宋体" w:cs="宋体"/>
          <w:color w:val="262626"/>
          <w:kern w:val="0"/>
          <w:sz w:val="24"/>
        </w:rPr>
        <w:t>内容设置上分为九个部分：经济法基础知识、公司法、个人独资企业法和合伙企业法、外商投资企业法、票据、证券法、破产法、合同法、市场秩序法。教学内容的选取理论丰富，更注重分析法律问题，解决法律问题的能力培养。本课程比较系统地讲授企业的组建、企业的管理运行、企业的破产及纠纷解决过程中涉及的常见法律问题。</w:t>
      </w:r>
      <w:r>
        <w:rPr>
          <w:rFonts w:hint="eastAsia" w:ascii="宋体" w:hAnsi="宋体"/>
          <w:color w:val="000000"/>
          <w:sz w:val="24"/>
        </w:rPr>
        <w:t>本课程</w:t>
      </w:r>
      <w:r>
        <w:rPr>
          <w:rFonts w:ascii="宋体" w:hAnsi="宋体"/>
          <w:color w:val="000000"/>
          <w:sz w:val="24"/>
        </w:rPr>
        <w:t>的目标是</w:t>
      </w:r>
      <w:r>
        <w:rPr>
          <w:rFonts w:hint="eastAsia" w:ascii="宋体" w:hAnsi="宋体"/>
          <w:color w:val="000000"/>
          <w:sz w:val="24"/>
        </w:rPr>
        <w:t>使学生比较</w:t>
      </w:r>
      <w:r>
        <w:rPr>
          <w:rFonts w:ascii="宋体" w:hAnsi="宋体"/>
          <w:color w:val="000000"/>
          <w:sz w:val="24"/>
        </w:rPr>
        <w:t>全面地对经济法的基本理论、基础知识</w:t>
      </w:r>
      <w:r>
        <w:rPr>
          <w:rFonts w:hint="eastAsia" w:ascii="宋体" w:hAnsi="宋体"/>
          <w:color w:val="000000"/>
          <w:sz w:val="24"/>
        </w:rPr>
        <w:t>进行</w:t>
      </w:r>
      <w:r>
        <w:rPr>
          <w:rFonts w:ascii="宋体" w:hAnsi="宋体"/>
          <w:color w:val="000000"/>
          <w:sz w:val="24"/>
        </w:rPr>
        <w:t>了解。使</w:t>
      </w:r>
      <w:r>
        <w:rPr>
          <w:rFonts w:hint="eastAsia" w:ascii="宋体" w:hAnsi="宋体"/>
          <w:color w:val="000000"/>
          <w:sz w:val="24"/>
        </w:rPr>
        <w:t>学生</w:t>
      </w:r>
      <w:r>
        <w:rPr>
          <w:rFonts w:ascii="宋体" w:hAnsi="宋体"/>
          <w:color w:val="000000"/>
          <w:sz w:val="24"/>
        </w:rPr>
        <w:t>系统</w:t>
      </w:r>
      <w:r>
        <w:rPr>
          <w:rFonts w:hint="eastAsia" w:ascii="宋体" w:hAnsi="宋体"/>
          <w:color w:val="000000"/>
          <w:sz w:val="24"/>
        </w:rPr>
        <w:t>掌握</w:t>
      </w:r>
      <w:r>
        <w:rPr>
          <w:rFonts w:ascii="宋体" w:hAnsi="宋体"/>
          <w:color w:val="000000"/>
          <w:sz w:val="24"/>
        </w:rPr>
        <w:t>我国经济法理论及其相关</w:t>
      </w:r>
      <w:r>
        <w:rPr>
          <w:rFonts w:hint="eastAsia" w:ascii="宋体" w:hAnsi="宋体"/>
          <w:color w:val="000000"/>
          <w:sz w:val="24"/>
        </w:rPr>
        <w:t>的</w:t>
      </w:r>
      <w:r>
        <w:rPr>
          <w:rFonts w:ascii="宋体" w:hAnsi="宋体"/>
          <w:color w:val="000000"/>
          <w:sz w:val="24"/>
        </w:rPr>
        <w:t>法律法规</w:t>
      </w:r>
      <w:r>
        <w:rPr>
          <w:rFonts w:hint="eastAsia" w:ascii="宋体" w:hAnsi="宋体"/>
          <w:color w:val="000000"/>
          <w:sz w:val="24"/>
        </w:rPr>
        <w:t>，</w:t>
      </w:r>
      <w:r>
        <w:rPr>
          <w:rFonts w:ascii="宋体" w:hAnsi="宋体"/>
          <w:color w:val="000000"/>
          <w:sz w:val="24"/>
        </w:rPr>
        <w:t>培养学生运用经济法</w:t>
      </w:r>
      <w:r>
        <w:rPr>
          <w:rFonts w:hint="eastAsia" w:ascii="宋体" w:hAnsi="宋体"/>
          <w:color w:val="000000"/>
          <w:sz w:val="24"/>
        </w:rPr>
        <w:t>地</w:t>
      </w:r>
      <w:r>
        <w:rPr>
          <w:rFonts w:ascii="宋体" w:hAnsi="宋体"/>
          <w:color w:val="000000"/>
          <w:sz w:val="24"/>
        </w:rPr>
        <w:t>原理</w:t>
      </w:r>
      <w:r>
        <w:rPr>
          <w:rFonts w:hint="eastAsia" w:ascii="宋体" w:hAnsi="宋体"/>
          <w:color w:val="000000"/>
          <w:sz w:val="24"/>
        </w:rPr>
        <w:t>分析</w:t>
      </w:r>
      <w:r>
        <w:rPr>
          <w:rFonts w:ascii="宋体" w:hAnsi="宋体"/>
          <w:color w:val="000000"/>
          <w:sz w:val="24"/>
        </w:rPr>
        <w:t>和解决经济生活中</w:t>
      </w:r>
      <w:r>
        <w:rPr>
          <w:rFonts w:hint="eastAsia" w:ascii="宋体" w:hAnsi="宋体"/>
          <w:color w:val="000000"/>
          <w:sz w:val="24"/>
        </w:rPr>
        <w:t>的</w:t>
      </w:r>
      <w:r>
        <w:rPr>
          <w:rFonts w:ascii="宋体" w:hAnsi="宋体"/>
          <w:color w:val="000000"/>
          <w:sz w:val="24"/>
        </w:rPr>
        <w:t>实际问题的能力</w:t>
      </w:r>
      <w:r>
        <w:rPr>
          <w:rFonts w:hint="eastAsia" w:ascii="宋体" w:hAnsi="宋体"/>
          <w:color w:val="000000"/>
          <w:sz w:val="24"/>
        </w:rPr>
        <w:t>；</w:t>
      </w:r>
      <w:r>
        <w:rPr>
          <w:rFonts w:hint="eastAsia"/>
          <w:color w:val="262626"/>
          <w:sz w:val="24"/>
        </w:rPr>
        <w:t>具备依法从业的法治理念和法律意识；具备利用所学法学知识维护自己合法权益的基本能力。</w:t>
      </w:r>
    </w:p>
    <w:p>
      <w:pPr>
        <w:spacing w:line="460" w:lineRule="exact"/>
        <w:ind w:firstLine="480" w:firstLineChars="200"/>
        <w:rPr>
          <w:rFonts w:ascii="宋体" w:hAnsi="宋体" w:cs="宋体"/>
          <w:kern w:val="0"/>
          <w:sz w:val="24"/>
        </w:rPr>
      </w:pPr>
      <w:r>
        <w:rPr>
          <w:rFonts w:hint="eastAsia" w:ascii="宋体" w:hAnsi="宋体" w:cs="宋体"/>
          <w:kern w:val="0"/>
          <w:sz w:val="24"/>
        </w:rPr>
        <w:t>前承课程：思想道德修养与法律基础</w:t>
      </w:r>
    </w:p>
    <w:p>
      <w:pPr>
        <w:spacing w:line="460" w:lineRule="exact"/>
        <w:ind w:firstLine="480" w:firstLineChars="200"/>
        <w:rPr>
          <w:rFonts w:ascii="宋体" w:hAnsi="宋体" w:cs="宋体"/>
          <w:kern w:val="0"/>
          <w:sz w:val="24"/>
        </w:rPr>
      </w:pPr>
      <w:r>
        <w:rPr>
          <w:rFonts w:hint="eastAsia" w:ascii="宋体" w:hAnsi="宋体" w:cs="宋体"/>
          <w:kern w:val="0"/>
          <w:sz w:val="24"/>
        </w:rPr>
        <w:t>后续课程：税法、税务会计与税收筹划等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ascii="宋体" w:hAnsi="宋体" w:cs="宋体"/>
          <w:b/>
          <w:kern w:val="0"/>
          <w:sz w:val="24"/>
        </w:rPr>
        <w:t>3</w:t>
      </w:r>
      <w:r>
        <w:rPr>
          <w:rFonts w:hint="eastAsia" w:ascii="宋体" w:hAnsi="宋体" w:cs="宋体"/>
          <w:b/>
          <w:kern w:val="0"/>
          <w:sz w:val="24"/>
        </w:rPr>
        <w:t>.统计学（课程代码:BC0500</w:t>
      </w:r>
      <w:r>
        <w:rPr>
          <w:rFonts w:hint="eastAsia" w:ascii="宋体" w:hAnsi="宋体" w:cs="宋体"/>
          <w:b/>
          <w:kern w:val="0"/>
          <w:sz w:val="24"/>
          <w:lang w:val="en-US" w:eastAsia="zh-CN"/>
        </w:rPr>
        <w:t>61</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48</w:t>
      </w:r>
      <w:r>
        <w:rPr>
          <w:rFonts w:hint="eastAsia" w:ascii="宋体" w:hAnsi="宋体" w:cs="宋体"/>
          <w:kern w:val="0"/>
          <w:sz w:val="24"/>
        </w:rPr>
        <w:t>学时（理论学时40，实验学时</w:t>
      </w:r>
      <w:r>
        <w:rPr>
          <w:rFonts w:hint="eastAsia" w:ascii="宋体" w:hAnsi="宋体" w:cs="宋体"/>
          <w:kern w:val="0"/>
          <w:sz w:val="24"/>
          <w:lang w:val="en-US" w:eastAsia="zh-CN"/>
        </w:rPr>
        <w:t>8</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olor w:val="000000"/>
          <w:sz w:val="24"/>
        </w:rPr>
      </w:pPr>
      <w:r>
        <w:rPr>
          <w:rFonts w:hint="eastAsia" w:ascii="宋体" w:hAnsi="宋体" w:cs="宋体"/>
          <w:kern w:val="0"/>
          <w:sz w:val="24"/>
        </w:rPr>
        <w:t>概述：</w:t>
      </w:r>
      <w:r>
        <w:rPr>
          <w:rFonts w:hint="eastAsia" w:ascii="宋体" w:hAnsi="宋体" w:cs="宋体"/>
          <w:sz w:val="24"/>
        </w:rPr>
        <w:t>《统计学》属于方法论科学，是一门实用性很强的学科基础课。它在传统统计理论与方法和现代统计理论与方法相结合的基础上发展起来的关于统计数据收集、处理与分析的方法论科学。作为经济管理重要工具之一，在经济管理学科各专业占有十分重要的地位。设置本课程的目的，一方面是为学习经济与管理学科各专业的后继课程和进行社会经济问题研究提供数量分析方法，另一方面也为了进一步学习专业统计和计量经济课程奠定理论和方法基础。本课程的教学任务主要是使学生了解统计在社会经济分析中的重要作用，掌握描述统计和推断统计的基本内容；另外，使学生在掌握统计基础知识的基础上，很容易地理解其他课程中的一些数量分析方法，并能独立地完成有关资料、数据的收集、整理、分析。本课程主要讲述统计数据的收集、整理以及在经济学、管理学中常用的统计分析方法。通过本课程的学习，</w:t>
      </w:r>
      <w:bookmarkStart w:id="3" w:name="_Hlk140917462"/>
      <w:r>
        <w:rPr>
          <w:rFonts w:hint="eastAsia" w:ascii="宋体" w:hAnsi="宋体" w:cs="宋体"/>
          <w:sz w:val="24"/>
        </w:rPr>
        <w:t>要求学生能够比较系统、熟练得掌握统计数据收集、整理、分析的基本理论、基本知识和基本技能；能够结合经济运行过程及其特点，运用所学知识对反映经济活动各方面的统计数据进行收集、整理和分析，指导经济活动，提高经济管理水平服务。</w:t>
      </w:r>
    </w:p>
    <w:bookmarkEnd w:id="3"/>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后续课程：财务管理等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ascii="宋体" w:hAnsi="宋体" w:cs="宋体"/>
          <w:b/>
          <w:kern w:val="0"/>
          <w:sz w:val="24"/>
        </w:rPr>
        <w:t>4.</w:t>
      </w:r>
      <w:r>
        <w:rPr>
          <w:rFonts w:hint="eastAsia" w:ascii="宋体" w:hAnsi="宋体" w:cs="宋体"/>
          <w:b/>
          <w:kern w:val="0"/>
          <w:sz w:val="24"/>
        </w:rPr>
        <w:t>市场营销（课程代码:</w:t>
      </w:r>
      <w:r>
        <w:rPr>
          <w:rFonts w:hint="eastAsia" w:ascii="宋体" w:hAnsi="宋体" w:cs="宋体"/>
          <w:b/>
          <w:kern w:val="0"/>
          <w:sz w:val="24"/>
          <w:lang w:val="en-US" w:eastAsia="zh-CN"/>
        </w:rPr>
        <w:t>BC</w:t>
      </w:r>
      <w:r>
        <w:rPr>
          <w:rFonts w:hint="eastAsia" w:ascii="宋体" w:hAnsi="宋体" w:cs="宋体"/>
          <w:b/>
          <w:kern w:val="0"/>
          <w:sz w:val="24"/>
        </w:rPr>
        <w:t>0500</w:t>
      </w:r>
      <w:r>
        <w:rPr>
          <w:rFonts w:hint="eastAsia" w:ascii="宋体" w:hAnsi="宋体" w:cs="宋体"/>
          <w:b/>
          <w:kern w:val="0"/>
          <w:sz w:val="24"/>
          <w:lang w:val="en-US" w:eastAsia="zh-CN"/>
        </w:rPr>
        <w:t>27</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总学时：48学时（理论学时40，实验学时8）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kern w:val="0"/>
          <w:sz w:val="24"/>
        </w:rPr>
      </w:pPr>
      <w:r>
        <w:rPr>
          <w:rFonts w:hint="eastAsia" w:ascii="宋体" w:hAnsi="宋体" w:cs="宋体"/>
          <w:kern w:val="0"/>
          <w:sz w:val="24"/>
        </w:rPr>
        <w:t>概述：《市场营销》是</w:t>
      </w:r>
      <w:r>
        <w:rPr>
          <w:rFonts w:hint="eastAsia" w:ascii="宋体" w:hAnsi="宋体" w:cs="宋体"/>
          <w:sz w:val="24"/>
        </w:rPr>
        <w:t>大数据管理与应用</w:t>
      </w:r>
      <w:r>
        <w:rPr>
          <w:rFonts w:hint="eastAsia" w:ascii="宋体" w:hAnsi="宋体" w:cs="宋体"/>
          <w:kern w:val="0"/>
          <w:sz w:val="24"/>
        </w:rPr>
        <w:t>专业的一门专业方向课，是一门建立在经济科学、行为科学和现代管理理论基础上的应用学科。它主要介绍了市场营销的基本理论、基本方法和基本技能及营销理论的新动向，并就广泛应用于各种组织的营销实践案例进行剖析，从理论与实际两方面使本课程有较强的实用性。通过本课程的学习，使学生了解、熟悉和掌握有关的市场营销学基本概念、基本理论和解、解决营销问题的基本方法，培养学生分析市场营销问题、解决市场营销问题的能力。其主要内容包括：企业</w:t>
      </w:r>
      <w:r>
        <w:rPr>
          <w:rFonts w:ascii="宋体" w:hAnsi="宋体" w:cs="宋体"/>
          <w:kern w:val="0"/>
          <w:sz w:val="24"/>
        </w:rPr>
        <w:t>战略规划与市场营销管理过程</w:t>
      </w:r>
      <w:r>
        <w:rPr>
          <w:rFonts w:hint="eastAsia" w:ascii="宋体" w:hAnsi="宋体" w:cs="宋体"/>
          <w:kern w:val="0"/>
          <w:sz w:val="24"/>
        </w:rPr>
        <w:t>；</w:t>
      </w:r>
      <w:r>
        <w:rPr>
          <w:rFonts w:ascii="宋体" w:hAnsi="宋体" w:cs="宋体"/>
          <w:kern w:val="0"/>
          <w:sz w:val="24"/>
        </w:rPr>
        <w:t>市场营销环境消费者市场及其购买行为分析</w:t>
      </w:r>
      <w:r>
        <w:rPr>
          <w:rFonts w:hint="eastAsia" w:ascii="宋体" w:hAnsi="宋体" w:cs="宋体"/>
          <w:kern w:val="0"/>
          <w:sz w:val="24"/>
        </w:rPr>
        <w:t>；</w:t>
      </w:r>
      <w:r>
        <w:rPr>
          <w:rFonts w:ascii="宋体" w:hAnsi="宋体" w:cs="宋体"/>
          <w:kern w:val="0"/>
          <w:sz w:val="24"/>
        </w:rPr>
        <w:t>组织市场及其购买行为</w:t>
      </w:r>
      <w:r>
        <w:rPr>
          <w:rFonts w:hint="eastAsia" w:ascii="宋体" w:hAnsi="宋体" w:cs="宋体"/>
          <w:kern w:val="0"/>
          <w:sz w:val="24"/>
        </w:rPr>
        <w:t>；目标市场战略；</w:t>
      </w:r>
      <w:r>
        <w:rPr>
          <w:rFonts w:ascii="宋体" w:hAnsi="宋体" w:cs="宋体"/>
          <w:kern w:val="0"/>
          <w:sz w:val="24"/>
        </w:rPr>
        <w:t>产品策略</w:t>
      </w:r>
      <w:r>
        <w:rPr>
          <w:rFonts w:hint="eastAsia" w:ascii="宋体" w:hAnsi="宋体" w:cs="宋体"/>
          <w:kern w:val="0"/>
          <w:sz w:val="24"/>
        </w:rPr>
        <w:t>；</w:t>
      </w:r>
      <w:r>
        <w:rPr>
          <w:rFonts w:ascii="宋体" w:hAnsi="宋体" w:cs="宋体"/>
          <w:kern w:val="0"/>
          <w:sz w:val="24"/>
        </w:rPr>
        <w:t>商标与包装策略</w:t>
      </w:r>
      <w:r>
        <w:rPr>
          <w:rFonts w:hint="eastAsia" w:ascii="宋体" w:hAnsi="宋体" w:cs="宋体"/>
          <w:kern w:val="0"/>
          <w:sz w:val="24"/>
        </w:rPr>
        <w:t>；</w:t>
      </w:r>
      <w:r>
        <w:rPr>
          <w:rFonts w:ascii="宋体" w:hAnsi="宋体" w:cs="宋体"/>
          <w:kern w:val="0"/>
          <w:sz w:val="24"/>
        </w:rPr>
        <w:t>定价策略</w:t>
      </w:r>
      <w:r>
        <w:rPr>
          <w:rFonts w:hint="eastAsia" w:ascii="宋体" w:hAnsi="宋体" w:cs="宋体"/>
          <w:kern w:val="0"/>
          <w:sz w:val="24"/>
        </w:rPr>
        <w:t>；分销策略；促销策略；市场营销组织、计划与控制。</w:t>
      </w:r>
    </w:p>
    <w:p>
      <w:pPr>
        <w:spacing w:line="460" w:lineRule="exact"/>
        <w:ind w:firstLine="480" w:firstLineChars="200"/>
        <w:rPr>
          <w:rFonts w:hint="eastAsia" w:ascii="宋体" w:hAnsi="宋体" w:cs="宋体" w:eastAsiaTheme="minorEastAsia"/>
          <w:kern w:val="0"/>
          <w:sz w:val="24"/>
          <w:lang w:eastAsia="zh-CN"/>
        </w:rPr>
      </w:pPr>
      <w:r>
        <w:rPr>
          <w:rFonts w:hint="eastAsia" w:ascii="宋体" w:hAnsi="宋体" w:cs="宋体"/>
          <w:kern w:val="0"/>
          <w:sz w:val="24"/>
        </w:rPr>
        <w:t>前承课程：管理学</w:t>
      </w:r>
      <w:r>
        <w:rPr>
          <w:rFonts w:hint="eastAsia" w:ascii="宋体" w:hAnsi="宋体" w:cs="宋体"/>
          <w:kern w:val="0"/>
          <w:sz w:val="24"/>
          <w:lang w:val="en-US" w:eastAsia="zh-CN"/>
        </w:rPr>
        <w:t>原理</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val="en-US" w:eastAsia="zh-CN"/>
        </w:rPr>
        <w:t>电子商务</w:t>
      </w:r>
      <w:r>
        <w:rPr>
          <w:rFonts w:hint="eastAsia" w:ascii="宋体" w:hAnsi="宋体" w:cs="宋体"/>
          <w:kern w:val="0"/>
          <w:sz w:val="24"/>
        </w:rPr>
        <w:t>等</w:t>
      </w:r>
    </w:p>
    <w:p>
      <w:pPr>
        <w:adjustRightInd w:val="0"/>
        <w:snapToGrid w:val="0"/>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1</w:t>
      </w:r>
      <w:r>
        <w:rPr>
          <w:rFonts w:ascii="宋体" w:hAnsi="宋体" w:eastAsia="宋体" w:cs="宋体"/>
          <w:b/>
          <w:kern w:val="0"/>
          <w:sz w:val="24"/>
        </w:rPr>
        <w:t>5.</w:t>
      </w:r>
      <w:r>
        <w:rPr>
          <w:rFonts w:hint="eastAsia" w:ascii="宋体" w:hAnsi="宋体" w:eastAsia="宋体" w:cs="宋体"/>
          <w:b/>
          <w:kern w:val="0"/>
          <w:sz w:val="24"/>
        </w:rPr>
        <w:t>Python程序设计（课程代码</w:t>
      </w:r>
      <w:r>
        <w:rPr>
          <w:rFonts w:ascii="宋体" w:hAnsi="宋体" w:eastAsia="宋体" w:cs="宋体"/>
          <w:b/>
          <w:kern w:val="0"/>
          <w:sz w:val="24"/>
        </w:rPr>
        <w:t>:</w:t>
      </w:r>
      <w:r>
        <w:rPr>
          <w:rFonts w:hint="eastAsia" w:ascii="宋体" w:hAnsi="宋体" w:eastAsia="宋体" w:cs="宋体"/>
          <w:b/>
          <w:kern w:val="0"/>
          <w:sz w:val="24"/>
        </w:rPr>
        <w:t>BD</w:t>
      </w:r>
      <w:r>
        <w:rPr>
          <w:rFonts w:hint="eastAsia" w:ascii="宋体" w:hAnsi="宋体" w:eastAsia="宋体" w:cs="宋体"/>
          <w:b/>
          <w:kern w:val="0"/>
          <w:sz w:val="24"/>
          <w:lang w:val="en-US" w:eastAsia="zh-CN"/>
        </w:rPr>
        <w:t>05</w:t>
      </w:r>
      <w:r>
        <w:rPr>
          <w:rFonts w:hint="eastAsia" w:ascii="宋体" w:hAnsi="宋体" w:eastAsia="宋体" w:cs="宋体"/>
          <w:b/>
          <w:kern w:val="0"/>
          <w:sz w:val="24"/>
        </w:rPr>
        <w:t>01</w:t>
      </w:r>
      <w:r>
        <w:rPr>
          <w:rFonts w:hint="eastAsia" w:ascii="宋体" w:hAnsi="宋体" w:eastAsia="宋体" w:cs="宋体"/>
          <w:b/>
          <w:kern w:val="0"/>
          <w:sz w:val="24"/>
          <w:lang w:val="en-US" w:eastAsia="zh-CN"/>
        </w:rPr>
        <w:t>0</w:t>
      </w:r>
      <w:r>
        <w:rPr>
          <w:rFonts w:hint="eastAsia" w:ascii="宋体" w:hAnsi="宋体" w:eastAsia="宋体" w:cs="宋体"/>
          <w:b/>
          <w:kern w:val="0"/>
          <w:sz w:val="24"/>
        </w:rPr>
        <w:t>5）</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w:t>
      </w:r>
      <w:r>
        <w:rPr>
          <w:rFonts w:hint="eastAsia" w:ascii="宋体" w:hAnsi="宋体" w:eastAsia="宋体" w:cs="宋体"/>
          <w:kern w:val="0"/>
          <w:sz w:val="24"/>
          <w:lang w:val="en-US" w:eastAsia="zh-CN"/>
        </w:rPr>
        <w:t>64</w:t>
      </w:r>
      <w:r>
        <w:rPr>
          <w:rFonts w:hint="eastAsia" w:ascii="宋体" w:hAnsi="宋体" w:eastAsia="宋体" w:cs="宋体"/>
          <w:kern w:val="0"/>
          <w:sz w:val="24"/>
        </w:rPr>
        <w:t>学时（理论课时</w:t>
      </w:r>
      <w:r>
        <w:rPr>
          <w:rFonts w:hint="eastAsia" w:ascii="宋体" w:hAnsi="宋体" w:eastAsia="宋体" w:cs="宋体"/>
          <w:kern w:val="0"/>
          <w:sz w:val="24"/>
          <w:lang w:val="en-US" w:eastAsia="zh-CN"/>
        </w:rPr>
        <w:t>40</w:t>
      </w:r>
      <w:r>
        <w:rPr>
          <w:rFonts w:hint="eastAsia" w:ascii="宋体" w:hAnsi="宋体" w:eastAsia="宋体" w:cs="宋体"/>
          <w:kern w:val="0"/>
          <w:sz w:val="24"/>
        </w:rPr>
        <w:t>，实验学时</w:t>
      </w:r>
      <w:r>
        <w:rPr>
          <w:rFonts w:ascii="宋体" w:hAnsi="宋体" w:eastAsia="宋体" w:cs="宋体"/>
          <w:kern w:val="0"/>
          <w:sz w:val="24"/>
        </w:rPr>
        <w:t>2</w:t>
      </w:r>
      <w:r>
        <w:rPr>
          <w:rFonts w:hint="eastAsia" w:ascii="宋体" w:hAnsi="宋体" w:eastAsia="宋体" w:cs="宋体"/>
          <w:kern w:val="0"/>
          <w:sz w:val="24"/>
          <w:lang w:val="en-US" w:eastAsia="zh-CN"/>
        </w:rPr>
        <w:t>4</w:t>
      </w:r>
      <w:r>
        <w:rPr>
          <w:rFonts w:hint="eastAsia" w:ascii="宋体" w:hAnsi="宋体" w:eastAsia="宋体" w:cs="宋体"/>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w:t>
      </w:r>
      <w:r>
        <w:rPr>
          <w:rFonts w:hint="eastAsia" w:ascii="宋体" w:hAnsi="宋体" w:eastAsia="宋体" w:cs="宋体"/>
          <w:kern w:val="0"/>
          <w:sz w:val="24"/>
          <w:lang w:val="en-US" w:eastAsia="zh-CN"/>
        </w:rPr>
        <w:t>4</w:t>
      </w:r>
      <w:r>
        <w:rPr>
          <w:rFonts w:hint="eastAsia" w:ascii="宋体" w:hAnsi="宋体" w:eastAsia="宋体" w:cs="宋体"/>
          <w:kern w:val="0"/>
          <w:sz w:val="24"/>
        </w:rPr>
        <w:t>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通过本课程的学习，使得学生能够理解Python的编程模式（命令式编程、函数式编程），熟练运用Python运算符、内置函数以及列表、元组、字典、集合等基本数据类型和相关列表推导式、切片等特性来解决实际问题，熟练掌握Python分支结构、循环结构、函数设计以及类的设计与使用，熟练使用字符串方法，适当了解正则表达式，熟练使用Python读写文本文件，适当了解二进制文件操作，了解Python程序的调试方法，了解Python面向对象程序设计模式，掌握使用Python</w:t>
      </w:r>
      <w:r>
        <w:rPr>
          <w:rFonts w:ascii="宋体" w:hAnsi="宋体" w:eastAsia="宋体" w:cs="宋体"/>
          <w:kern w:val="0"/>
          <w:sz w:val="24"/>
        </w:rPr>
        <w:t>+</w:t>
      </w:r>
      <w:r>
        <w:rPr>
          <w:rFonts w:hint="eastAsia" w:ascii="宋体" w:hAnsi="宋体" w:eastAsia="宋体" w:cs="宋体"/>
          <w:kern w:val="0"/>
          <w:sz w:val="24"/>
        </w:rPr>
        <w:t>M</w:t>
      </w:r>
      <w:r>
        <w:rPr>
          <w:rFonts w:ascii="宋体" w:hAnsi="宋体" w:eastAsia="宋体" w:cs="宋体"/>
          <w:kern w:val="0"/>
          <w:sz w:val="24"/>
        </w:rPr>
        <w:t>atplotlib</w:t>
      </w:r>
      <w:r>
        <w:rPr>
          <w:rFonts w:hint="eastAsia" w:ascii="宋体" w:hAnsi="宋体" w:eastAsia="宋体" w:cs="宋体"/>
          <w:kern w:val="0"/>
          <w:sz w:val="24"/>
        </w:rPr>
        <w:t>进行数据可视化的用法</w:t>
      </w:r>
      <w:r>
        <w:rPr>
          <w:rFonts w:ascii="宋体" w:hAnsi="宋体" w:eastAsia="宋体" w:cs="宋体"/>
          <w:kern w:val="0"/>
          <w:sz w:val="24"/>
        </w:rPr>
        <w:t>,</w:t>
      </w:r>
      <w:r>
        <w:rPr>
          <w:rFonts w:hint="eastAsia" w:ascii="宋体" w:hAnsi="宋体" w:eastAsia="宋体" w:cs="宋体"/>
          <w:kern w:val="0"/>
          <w:sz w:val="24"/>
        </w:rPr>
        <w:t>同时还应培养学生的代码优化与安全编程意识。在教学和学习过程中，应充分发挥Python语言的优势，从最简单、最直观的思路出发，尽快解决问题。</w:t>
      </w:r>
      <w:r>
        <w:rPr>
          <w:rFonts w:ascii="宋体" w:hAnsi="宋体" w:eastAsia="宋体" w:cs="宋体"/>
          <w:kern w:val="0"/>
          <w:sz w:val="24"/>
        </w:rPr>
        <w:t xml:space="preserve">  </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前承课程：程序设计基础</w:t>
      </w:r>
      <w:r>
        <w:rPr>
          <w:rFonts w:ascii="宋体" w:hAnsi="宋体" w:eastAsia="宋体" w:cs="宋体"/>
          <w:kern w:val="0"/>
          <w:sz w:val="24"/>
        </w:rPr>
        <w:t>(C)</w:t>
      </w:r>
    </w:p>
    <w:p>
      <w:pPr>
        <w:spacing w:line="460" w:lineRule="exact"/>
        <w:ind w:firstLine="480" w:firstLineChars="200"/>
        <w:rPr>
          <w:rFonts w:hint="default" w:eastAsia="宋体"/>
          <w:lang w:val="en-US" w:eastAsia="zh-CN"/>
        </w:rPr>
      </w:pPr>
      <w:r>
        <w:rPr>
          <w:rFonts w:hint="eastAsia" w:ascii="宋体" w:hAnsi="宋体" w:eastAsia="宋体" w:cs="宋体"/>
          <w:kern w:val="0"/>
          <w:sz w:val="24"/>
        </w:rPr>
        <w:t>后续课程：Python数据</w:t>
      </w:r>
      <w:r>
        <w:rPr>
          <w:rFonts w:hint="eastAsia" w:ascii="宋体" w:hAnsi="宋体" w:eastAsia="宋体" w:cs="宋体"/>
          <w:kern w:val="0"/>
          <w:sz w:val="24"/>
          <w:lang w:val="en-US" w:eastAsia="zh-CN"/>
        </w:rPr>
        <w:t>分析基础</w:t>
      </w:r>
    </w:p>
    <w:p>
      <w:pPr>
        <w:adjustRightInd w:val="0"/>
        <w:snapToGrid w:val="0"/>
        <w:spacing w:line="460" w:lineRule="exact"/>
        <w:ind w:firstLine="482" w:firstLineChars="200"/>
        <w:rPr>
          <w:rFonts w:ascii="宋体" w:hAnsi="宋体" w:eastAsia="宋体" w:cs="宋体"/>
          <w:b/>
          <w:kern w:val="0"/>
          <w:sz w:val="24"/>
        </w:rPr>
      </w:pPr>
      <w:r>
        <w:rPr>
          <w:rFonts w:ascii="宋体" w:hAnsi="宋体" w:eastAsia="宋体" w:cs="宋体"/>
          <w:b/>
          <w:kern w:val="0"/>
          <w:sz w:val="24"/>
        </w:rPr>
        <w:t>16.</w:t>
      </w:r>
      <w:r>
        <w:rPr>
          <w:rFonts w:hint="eastAsia" w:ascii="宋体" w:hAnsi="宋体" w:eastAsia="宋体" w:cs="宋体"/>
          <w:b/>
          <w:kern w:val="0"/>
          <w:sz w:val="24"/>
        </w:rPr>
        <w:t>金融学（课程代码</w:t>
      </w:r>
      <w:r>
        <w:rPr>
          <w:rFonts w:ascii="宋体" w:hAnsi="宋体" w:eastAsia="宋体" w:cs="宋体"/>
          <w:b/>
          <w:kern w:val="0"/>
          <w:sz w:val="24"/>
        </w:rPr>
        <w:t>:</w:t>
      </w:r>
      <w:r>
        <w:rPr>
          <w:rFonts w:hint="eastAsia" w:ascii="宋体" w:hAnsi="宋体" w:eastAsia="宋体" w:cs="宋体"/>
          <w:b/>
          <w:kern w:val="0"/>
          <w:sz w:val="24"/>
        </w:rPr>
        <w:t>BD0</w:t>
      </w:r>
      <w:r>
        <w:rPr>
          <w:rFonts w:hint="eastAsia" w:ascii="宋体" w:hAnsi="宋体" w:eastAsia="宋体" w:cs="宋体"/>
          <w:b/>
          <w:kern w:val="0"/>
          <w:sz w:val="24"/>
          <w:lang w:val="en-US" w:eastAsia="zh-CN"/>
        </w:rPr>
        <w:t>50112</w:t>
      </w:r>
      <w:r>
        <w:rPr>
          <w:rFonts w:hint="eastAsia" w:ascii="宋体" w:hAnsi="宋体" w:eastAsia="宋体" w:cs="宋体"/>
          <w:b/>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总学时：48学时（理论课时</w:t>
      </w:r>
      <w:r>
        <w:rPr>
          <w:rFonts w:hint="eastAsia" w:ascii="宋体" w:hAnsi="宋体" w:eastAsia="宋体" w:cs="宋体"/>
          <w:kern w:val="0"/>
          <w:sz w:val="24"/>
          <w:lang w:val="en-US" w:eastAsia="zh-CN"/>
        </w:rPr>
        <w:t>48</w:t>
      </w:r>
      <w:r>
        <w:rPr>
          <w:rFonts w:hint="eastAsia" w:ascii="宋体" w:hAnsi="宋体" w:eastAsia="宋体" w:cs="宋体"/>
          <w:kern w:val="0"/>
          <w:sz w:val="24"/>
        </w:rPr>
        <w:t>，实验学时</w:t>
      </w:r>
      <w:r>
        <w:rPr>
          <w:rFonts w:hint="eastAsia" w:ascii="宋体" w:hAnsi="宋体" w:eastAsia="宋体" w:cs="宋体"/>
          <w:kern w:val="0"/>
          <w:sz w:val="24"/>
          <w:lang w:val="en-US" w:eastAsia="zh-CN"/>
        </w:rPr>
        <w:t>0</w:t>
      </w:r>
      <w:r>
        <w:rPr>
          <w:rFonts w:hint="eastAsia" w:ascii="宋体" w:hAnsi="宋体" w:eastAsia="宋体" w:cs="宋体"/>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总学分：3学分</w:t>
      </w:r>
    </w:p>
    <w:p>
      <w:pPr>
        <w:spacing w:line="460" w:lineRule="exact"/>
        <w:ind w:firstLine="480" w:firstLineChars="200"/>
        <w:rPr>
          <w:sz w:val="24"/>
        </w:rPr>
      </w:pPr>
      <w:r>
        <w:rPr>
          <w:rFonts w:hint="eastAsia" w:ascii="宋体" w:hAnsi="宋体" w:eastAsia="宋体" w:cs="宋体"/>
          <w:kern w:val="0"/>
          <w:sz w:val="24"/>
        </w:rPr>
        <w:t>概述：</w:t>
      </w:r>
      <w:r>
        <w:rPr>
          <w:rFonts w:hint="eastAsia"/>
          <w:sz w:val="24"/>
        </w:rPr>
        <w:t>《金融学》是</w:t>
      </w:r>
      <w:r>
        <w:rPr>
          <w:rFonts w:hint="eastAsia" w:ascii="宋体" w:hAnsi="宋体" w:cs="宋体"/>
          <w:sz w:val="24"/>
        </w:rPr>
        <w:t>大数据管理与应用专业的专业核心课</w:t>
      </w:r>
      <w:r>
        <w:rPr>
          <w:rFonts w:hint="eastAsia"/>
          <w:sz w:val="24"/>
        </w:rPr>
        <w:t>，是专门研究金融活动的经济学科，其研究对象是金融活动及其本质和规律性，是从货币金融的角度研究开放经济下内部均衡和外部均衡同时实现的问题的一门学科。是经济管理类专业的</w:t>
      </w:r>
      <w:r>
        <w:rPr>
          <w:rFonts w:hint="eastAsia"/>
          <w:sz w:val="24"/>
          <w:lang w:val="en-US" w:eastAsia="zh-CN"/>
        </w:rPr>
        <w:t>重要</w:t>
      </w:r>
      <w:r>
        <w:rPr>
          <w:rFonts w:hint="eastAsia"/>
          <w:sz w:val="24"/>
        </w:rPr>
        <w:t>课程，对于继续学习其它专业课程打下坚实的基础。本课程以介绍金融基本理论为基础，借鉴国内外科研成果，考虑到金融专业的特点，注重基础理论研究和基本技能训练，重点内容是货币及货币理论、信用与信用工具、金融产品的价格决定、银行与银行业务，货币政策、金融创新及金融监管等。通过学习，让学生掌握我姑金融运行的规律，根据市场经济的要求，探讨我国金融政策的实践，进一步激发学生的主观能动性，启发学生独立思考，提高分析和解决问题的能力。</w:t>
      </w:r>
    </w:p>
    <w:p>
      <w:pPr>
        <w:spacing w:line="460" w:lineRule="exact"/>
        <w:ind w:firstLine="480" w:firstLineChars="200"/>
        <w:rPr>
          <w:sz w:val="24"/>
        </w:rPr>
      </w:pPr>
      <w:r>
        <w:rPr>
          <w:rFonts w:hint="eastAsia"/>
          <w:sz w:val="24"/>
        </w:rPr>
        <w:t>前承课程：经济法、统计学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后续课程：证券投资等</w:t>
      </w:r>
    </w:p>
    <w:p>
      <w:pPr>
        <w:adjustRightInd w:val="0"/>
        <w:snapToGrid w:val="0"/>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1</w:t>
      </w:r>
      <w:r>
        <w:rPr>
          <w:rFonts w:ascii="宋体" w:hAnsi="宋体" w:eastAsia="宋体" w:cs="宋体"/>
          <w:b/>
          <w:kern w:val="0"/>
          <w:sz w:val="24"/>
        </w:rPr>
        <w:t>7.</w:t>
      </w:r>
      <w:r>
        <w:rPr>
          <w:rFonts w:hint="eastAsia" w:ascii="宋体" w:hAnsi="宋体" w:eastAsia="宋体" w:cs="宋体"/>
          <w:b/>
          <w:color w:val="auto"/>
          <w:kern w:val="0"/>
          <w:sz w:val="24"/>
        </w:rPr>
        <w:t>数据分析</w:t>
      </w:r>
      <w:r>
        <w:rPr>
          <w:rFonts w:hint="eastAsia" w:ascii="宋体" w:hAnsi="宋体" w:eastAsia="宋体" w:cs="宋体"/>
          <w:b/>
          <w:color w:val="auto"/>
          <w:kern w:val="0"/>
          <w:sz w:val="24"/>
          <w:lang w:val="en-US" w:eastAsia="zh-CN"/>
        </w:rPr>
        <w:t>与</w:t>
      </w:r>
      <w:r>
        <w:rPr>
          <w:rFonts w:hint="eastAsia" w:ascii="宋体" w:hAnsi="宋体" w:eastAsia="宋体" w:cs="宋体"/>
          <w:b/>
          <w:color w:val="auto"/>
          <w:kern w:val="0"/>
          <w:sz w:val="24"/>
        </w:rPr>
        <w:t>可视化</w:t>
      </w:r>
      <w:r>
        <w:rPr>
          <w:rFonts w:hint="eastAsia" w:ascii="宋体" w:hAnsi="宋体" w:eastAsia="宋体" w:cs="宋体"/>
          <w:b/>
          <w:kern w:val="0"/>
          <w:sz w:val="24"/>
        </w:rPr>
        <w:t>（课程代码</w:t>
      </w:r>
      <w:r>
        <w:rPr>
          <w:rFonts w:ascii="宋体" w:hAnsi="宋体" w:eastAsia="宋体" w:cs="宋体"/>
          <w:b/>
          <w:kern w:val="0"/>
          <w:sz w:val="24"/>
        </w:rPr>
        <w:t>:</w:t>
      </w:r>
      <w:r>
        <w:rPr>
          <w:rFonts w:hint="eastAsia" w:ascii="宋体" w:hAnsi="宋体" w:eastAsia="宋体" w:cs="宋体"/>
          <w:b/>
          <w:kern w:val="0"/>
          <w:sz w:val="24"/>
        </w:rPr>
        <w:t>BD0</w:t>
      </w:r>
      <w:r>
        <w:rPr>
          <w:rFonts w:hint="eastAsia" w:ascii="宋体" w:hAnsi="宋体" w:eastAsia="宋体" w:cs="宋体"/>
          <w:b/>
          <w:kern w:val="0"/>
          <w:sz w:val="24"/>
          <w:lang w:val="en-US" w:eastAsia="zh-CN"/>
        </w:rPr>
        <w:t>50118</w:t>
      </w:r>
      <w:r>
        <w:rPr>
          <w:rFonts w:hint="eastAsia" w:ascii="宋体" w:hAnsi="宋体" w:eastAsia="宋体" w:cs="宋体"/>
          <w:b/>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总学时：48学时（理论学时</w:t>
      </w:r>
      <w:r>
        <w:rPr>
          <w:rFonts w:hint="eastAsia" w:ascii="宋体" w:hAnsi="宋体" w:eastAsia="宋体" w:cs="宋体"/>
          <w:kern w:val="0"/>
          <w:sz w:val="24"/>
          <w:lang w:val="en-US" w:eastAsia="zh-CN"/>
        </w:rPr>
        <w:t>28</w:t>
      </w:r>
      <w:r>
        <w:rPr>
          <w:rFonts w:hint="eastAsia" w:ascii="宋体" w:hAnsi="宋体" w:eastAsia="宋体" w:cs="宋体"/>
          <w:kern w:val="0"/>
          <w:sz w:val="24"/>
        </w:rPr>
        <w:t>，实验学时</w:t>
      </w:r>
      <w:r>
        <w:rPr>
          <w:rFonts w:hint="eastAsia" w:ascii="宋体" w:hAnsi="宋体" w:eastAsia="宋体" w:cs="宋体"/>
          <w:kern w:val="0"/>
          <w:sz w:val="24"/>
          <w:lang w:val="en-US" w:eastAsia="zh-CN"/>
        </w:rPr>
        <w:t>20</w:t>
      </w:r>
      <w:r>
        <w:rPr>
          <w:rFonts w:hint="eastAsia" w:ascii="宋体" w:hAnsi="宋体" w:eastAsia="宋体" w:cs="宋体"/>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总学分：3学分</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概述：本课程主要介绍了数据仓库及数据挖掘的产生和发展历史，掌握如何设计并实现比较规范的数据仓库系统，掌握数据挖掘的基本概念、技术和应用方法，培养学生应用数据仓库和数据挖掘理论和技术解决实际问题的能力；了解数据挖掘的产生与发展，数据挖掘技术的未来研究与应用方向；理解数据仓库的基本特征，数据仓库开发流程，数据挖掘的基本算法；掌握基于具体</w:t>
      </w:r>
      <w:r>
        <w:rPr>
          <w:rFonts w:ascii="宋体" w:hAnsi="宋体" w:eastAsia="宋体" w:cs="宋体"/>
          <w:kern w:val="0"/>
          <w:sz w:val="24"/>
        </w:rPr>
        <w:t>DBMS</w:t>
      </w:r>
      <w:r>
        <w:rPr>
          <w:rFonts w:hint="eastAsia" w:ascii="宋体" w:hAnsi="宋体" w:eastAsia="宋体" w:cs="宋体"/>
          <w:kern w:val="0"/>
          <w:sz w:val="24"/>
        </w:rPr>
        <w:t>实现数据仓库的设计、</w:t>
      </w:r>
      <w:r>
        <w:rPr>
          <w:rFonts w:ascii="宋体" w:hAnsi="宋体" w:eastAsia="宋体" w:cs="宋体"/>
          <w:kern w:val="0"/>
          <w:sz w:val="24"/>
        </w:rPr>
        <w:t>ETL</w:t>
      </w:r>
      <w:r>
        <w:rPr>
          <w:rFonts w:hint="eastAsia" w:ascii="宋体" w:hAnsi="宋体" w:eastAsia="宋体" w:cs="宋体"/>
          <w:kern w:val="0"/>
          <w:sz w:val="24"/>
        </w:rPr>
        <w:t>设计、</w:t>
      </w:r>
      <w:r>
        <w:rPr>
          <w:rFonts w:ascii="宋体" w:hAnsi="宋体" w:eastAsia="宋体" w:cs="宋体"/>
          <w:kern w:val="0"/>
          <w:sz w:val="24"/>
        </w:rPr>
        <w:t>OLAP</w:t>
      </w:r>
      <w:r>
        <w:rPr>
          <w:rFonts w:hint="eastAsia" w:ascii="宋体" w:hAnsi="宋体" w:eastAsia="宋体" w:cs="宋体"/>
          <w:kern w:val="0"/>
          <w:sz w:val="24"/>
        </w:rPr>
        <w:t>设计与分析、数据挖掘应用。本课程是面对当前科学可视化、信息可视化、可视分析研究和应用的新形势</w:t>
      </w:r>
      <w:r>
        <w:rPr>
          <w:rFonts w:ascii="宋体" w:hAnsi="宋体" w:eastAsia="宋体" w:cs="宋体"/>
          <w:kern w:val="0"/>
          <w:sz w:val="24"/>
        </w:rPr>
        <w:t>,</w:t>
      </w:r>
      <w:r>
        <w:rPr>
          <w:rFonts w:hint="eastAsia" w:ascii="宋体" w:hAnsi="宋体" w:eastAsia="宋体" w:cs="宋体"/>
          <w:kern w:val="0"/>
          <w:sz w:val="24"/>
        </w:rPr>
        <w:t>专门为计算机、数据处理、视觉设计、统计、数学、航空航天、建筑、遥感影像等专业开设。</w:t>
      </w:r>
    </w:p>
    <w:p>
      <w:pPr>
        <w:spacing w:line="460" w:lineRule="exact"/>
        <w:ind w:firstLine="480" w:firstLineChars="200"/>
        <w:rPr>
          <w:rFonts w:hint="default" w:ascii="宋体" w:hAnsi="宋体" w:eastAsia="宋体" w:cs="宋体"/>
          <w:kern w:val="0"/>
          <w:sz w:val="24"/>
          <w:lang w:val="en-US" w:eastAsia="zh-CN"/>
        </w:rPr>
      </w:pPr>
      <w:r>
        <w:rPr>
          <w:rFonts w:hint="eastAsia" w:ascii="宋体" w:hAnsi="宋体" w:eastAsia="宋体" w:cs="宋体"/>
          <w:kern w:val="0"/>
          <w:sz w:val="24"/>
        </w:rPr>
        <w:t>前承课程：Python</w:t>
      </w:r>
      <w:r>
        <w:rPr>
          <w:rFonts w:hint="eastAsia" w:ascii="宋体" w:hAnsi="宋体" w:eastAsia="宋体" w:cs="宋体"/>
          <w:kern w:val="0"/>
          <w:sz w:val="24"/>
          <w:lang w:val="en-US" w:eastAsia="zh-CN"/>
        </w:rPr>
        <w:t>程序设计</w:t>
      </w:r>
    </w:p>
    <w:p>
      <w:pPr>
        <w:spacing w:line="460" w:lineRule="exact"/>
        <w:ind w:firstLine="480" w:firstLineChars="200"/>
      </w:pPr>
      <w:r>
        <w:rPr>
          <w:rFonts w:hint="eastAsia" w:ascii="宋体" w:hAnsi="宋体" w:eastAsia="宋体" w:cs="宋体"/>
          <w:kern w:val="0"/>
          <w:sz w:val="24"/>
        </w:rPr>
        <w:t>后续课程：</w:t>
      </w:r>
    </w:p>
    <w:p>
      <w:pPr>
        <w:adjustRightInd w:val="0"/>
        <w:snapToGrid w:val="0"/>
        <w:spacing w:line="460" w:lineRule="exact"/>
        <w:ind w:firstLine="482" w:firstLineChars="200"/>
        <w:rPr>
          <w:rFonts w:ascii="宋体" w:hAnsi="宋体" w:eastAsia="宋体" w:cs="宋体"/>
          <w:b/>
          <w:kern w:val="0"/>
          <w:sz w:val="24"/>
        </w:rPr>
      </w:pPr>
      <w:r>
        <w:rPr>
          <w:rFonts w:hint="eastAsia" w:ascii="宋体" w:hAnsi="宋体" w:eastAsia="宋体" w:cs="宋体"/>
          <w:b/>
          <w:kern w:val="0"/>
          <w:sz w:val="24"/>
        </w:rPr>
        <w:t>1</w:t>
      </w:r>
      <w:r>
        <w:rPr>
          <w:rFonts w:ascii="宋体" w:hAnsi="宋体" w:eastAsia="宋体" w:cs="宋体"/>
          <w:b/>
          <w:kern w:val="0"/>
          <w:sz w:val="24"/>
        </w:rPr>
        <w:t>8.</w:t>
      </w:r>
      <w:r>
        <w:rPr>
          <w:rFonts w:hint="eastAsia" w:ascii="宋体" w:hAnsi="宋体" w:eastAsia="宋体" w:cs="宋体"/>
          <w:b/>
          <w:kern w:val="0"/>
          <w:sz w:val="24"/>
        </w:rPr>
        <w:t>数据库系统原理（课程代码</w:t>
      </w:r>
      <w:r>
        <w:rPr>
          <w:rFonts w:ascii="宋体" w:hAnsi="宋体" w:eastAsia="宋体" w:cs="宋体"/>
          <w:b/>
          <w:kern w:val="0"/>
          <w:sz w:val="24"/>
        </w:rPr>
        <w:t>:BD</w:t>
      </w:r>
      <w:r>
        <w:rPr>
          <w:rFonts w:hint="eastAsia" w:ascii="宋体" w:hAnsi="宋体" w:eastAsia="宋体" w:cs="宋体"/>
          <w:b/>
          <w:kern w:val="0"/>
          <w:sz w:val="24"/>
          <w:lang w:val="en-US" w:eastAsia="zh-CN"/>
        </w:rPr>
        <w:t>050119</w:t>
      </w:r>
      <w:r>
        <w:rPr>
          <w:rFonts w:hint="eastAsia" w:ascii="宋体" w:hAnsi="宋体" w:eastAsia="宋体" w:cs="宋体"/>
          <w:b/>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总学时：56学时（理论学时40，实验学时16）</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总学分：3</w:t>
      </w:r>
      <w:r>
        <w:rPr>
          <w:rFonts w:ascii="宋体" w:hAnsi="宋体" w:eastAsia="宋体" w:cs="宋体"/>
          <w:kern w:val="0"/>
          <w:sz w:val="24"/>
        </w:rPr>
        <w:t>.5</w:t>
      </w:r>
      <w:r>
        <w:rPr>
          <w:rFonts w:hint="eastAsia" w:ascii="宋体" w:hAnsi="宋体" w:eastAsia="宋体" w:cs="宋体"/>
          <w:kern w:val="0"/>
          <w:sz w:val="24"/>
        </w:rPr>
        <w:t>学分</w:t>
      </w:r>
    </w:p>
    <w:p>
      <w:pPr>
        <w:spacing w:line="460" w:lineRule="exact"/>
        <w:ind w:firstLine="480" w:firstLineChars="200"/>
        <w:rPr>
          <w:rFonts w:ascii="宋体" w:hAnsi="宋体" w:eastAsia="宋体" w:cs="宋体"/>
          <w:bCs/>
          <w:kern w:val="0"/>
          <w:sz w:val="24"/>
        </w:rPr>
      </w:pPr>
      <w:r>
        <w:rPr>
          <w:rFonts w:hint="eastAsia" w:ascii="宋体" w:hAnsi="宋体" w:eastAsia="宋体" w:cs="宋体"/>
          <w:kern w:val="0"/>
          <w:sz w:val="24"/>
        </w:rPr>
        <w:t>概述：本课程</w:t>
      </w:r>
      <w:r>
        <w:rPr>
          <w:rFonts w:hint="eastAsia" w:ascii="宋体" w:hAnsi="宋体" w:eastAsia="宋体" w:cs="宋体"/>
          <w:bCs/>
          <w:kern w:val="0"/>
          <w:sz w:val="24"/>
        </w:rPr>
        <w:t>是</w:t>
      </w:r>
      <w:r>
        <w:rPr>
          <w:rFonts w:hint="eastAsia" w:ascii="宋体" w:hAnsi="宋体" w:cs="宋体"/>
          <w:sz w:val="24"/>
        </w:rPr>
        <w:t>大数据管理与应用</w:t>
      </w:r>
      <w:r>
        <w:rPr>
          <w:rFonts w:hint="eastAsia" w:ascii="宋体" w:hAnsi="宋体" w:eastAsia="宋体" w:cs="宋体"/>
          <w:bCs/>
          <w:kern w:val="0"/>
          <w:sz w:val="24"/>
        </w:rPr>
        <w:t>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w:t>
      </w:r>
      <w:r>
        <w:rPr>
          <w:rFonts w:ascii="宋体" w:hAnsi="宋体" w:eastAsia="宋体" w:cs="宋体"/>
          <w:bCs/>
          <w:kern w:val="0"/>
          <w:sz w:val="24"/>
        </w:rPr>
        <w:t xml:space="preserve"> SQL</w:t>
      </w:r>
      <w:r>
        <w:rPr>
          <w:rFonts w:hint="eastAsia" w:ascii="宋体" w:hAnsi="宋体" w:eastAsia="宋体" w:cs="宋体"/>
          <w:bCs/>
          <w:kern w:val="0"/>
          <w:sz w:val="24"/>
        </w:rPr>
        <w:t>；掌握数据库设计方法，具有一定的数据库设计能力，初步具备使用数据库技术和方法解决实际应用问题的能力。总之，通过本课程的学习，不仅为后续课程的学习打下扎实的理论基础，同时也为将来在实际工作中的应用打下扎实的技术基础。</w:t>
      </w:r>
    </w:p>
    <w:p>
      <w:pPr>
        <w:spacing w:line="460" w:lineRule="exact"/>
        <w:ind w:firstLine="480" w:firstLineChars="200"/>
        <w:rPr>
          <w:rFonts w:ascii="宋体" w:hAnsi="宋体" w:eastAsia="宋体" w:cs="宋体"/>
          <w:bCs/>
          <w:kern w:val="0"/>
          <w:sz w:val="24"/>
        </w:rPr>
      </w:pPr>
      <w:r>
        <w:rPr>
          <w:rFonts w:hint="eastAsia" w:ascii="宋体" w:hAnsi="宋体" w:eastAsia="宋体" w:cs="宋体"/>
          <w:bCs/>
          <w:kern w:val="0"/>
          <w:sz w:val="24"/>
        </w:rPr>
        <w:t>前承课程：数据结构</w:t>
      </w:r>
    </w:p>
    <w:p>
      <w:pPr>
        <w:spacing w:line="460" w:lineRule="exact"/>
        <w:ind w:firstLine="480" w:firstLineChars="200"/>
        <w:rPr>
          <w:rFonts w:ascii="宋体" w:hAnsi="宋体" w:eastAsia="宋体" w:cs="宋体"/>
          <w:bCs/>
          <w:kern w:val="0"/>
          <w:sz w:val="24"/>
        </w:rPr>
      </w:pPr>
      <w:r>
        <w:rPr>
          <w:rFonts w:hint="eastAsia" w:ascii="宋体" w:hAnsi="宋体" w:eastAsia="宋体" w:cs="宋体"/>
          <w:bCs/>
          <w:kern w:val="0"/>
          <w:sz w:val="24"/>
        </w:rPr>
        <w:t>后续课程：</w:t>
      </w:r>
      <w:r>
        <w:rPr>
          <w:rFonts w:ascii="宋体" w:hAnsi="宋体" w:eastAsia="宋体" w:cs="宋体"/>
          <w:bCs/>
          <w:kern w:val="0"/>
          <w:sz w:val="24"/>
        </w:rPr>
        <w:t>No SQL</w:t>
      </w:r>
      <w:r>
        <w:rPr>
          <w:rFonts w:hint="eastAsia" w:ascii="宋体" w:hAnsi="宋体" w:eastAsia="宋体" w:cs="宋体"/>
          <w:bCs/>
          <w:kern w:val="0"/>
          <w:sz w:val="24"/>
        </w:rPr>
        <w:t>数据库原理</w:t>
      </w:r>
    </w:p>
    <w:p>
      <w:pPr>
        <w:spacing w:line="460" w:lineRule="exact"/>
        <w:ind w:firstLine="482" w:firstLineChars="200"/>
        <w:rPr>
          <w:rFonts w:ascii="宋体" w:hAnsi="宋体" w:cs="宋体"/>
          <w:b/>
          <w:kern w:val="0"/>
          <w:sz w:val="24"/>
        </w:rPr>
      </w:pPr>
      <w:r>
        <w:rPr>
          <w:rFonts w:hint="eastAsia" w:ascii="宋体" w:hAnsi="宋体" w:eastAsia="宋体" w:cs="Times New Roman"/>
          <w:b/>
          <w:kern w:val="0"/>
          <w:sz w:val="24"/>
        </w:rPr>
        <w:t>1</w:t>
      </w:r>
      <w:r>
        <w:rPr>
          <w:rFonts w:ascii="宋体" w:hAnsi="宋体" w:eastAsia="宋体" w:cs="Times New Roman"/>
          <w:b/>
          <w:kern w:val="0"/>
          <w:sz w:val="24"/>
        </w:rPr>
        <w:t>9.</w:t>
      </w:r>
      <w:r>
        <w:rPr>
          <w:rFonts w:hint="eastAsia" w:ascii="宋体" w:hAnsi="宋体" w:cs="宋体"/>
          <w:b/>
          <w:kern w:val="0"/>
          <w:sz w:val="24"/>
        </w:rPr>
        <w:t>证券投资（课程代码:</w:t>
      </w:r>
      <w:r>
        <w:rPr>
          <w:rFonts w:hint="eastAsia" w:ascii="宋体" w:hAnsi="宋体" w:eastAsia="宋体" w:cs="宋体"/>
          <w:b/>
          <w:kern w:val="0"/>
          <w:sz w:val="24"/>
        </w:rPr>
        <w:t>BD0</w:t>
      </w:r>
      <w:r>
        <w:rPr>
          <w:rFonts w:hint="eastAsia" w:ascii="宋体" w:hAnsi="宋体" w:eastAsia="宋体" w:cs="宋体"/>
          <w:b/>
          <w:kern w:val="0"/>
          <w:sz w:val="24"/>
          <w:lang w:val="en-US" w:eastAsia="zh-CN"/>
        </w:rPr>
        <w:t>50122</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总学时：48学时（理论学时40，实验学时8）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sz w:val="24"/>
        </w:rPr>
      </w:pPr>
      <w:r>
        <w:rPr>
          <w:rFonts w:hint="eastAsia" w:ascii="宋体" w:hAnsi="宋体" w:cs="宋体"/>
          <w:kern w:val="0"/>
          <w:sz w:val="24"/>
        </w:rPr>
        <w:t>概述：</w:t>
      </w:r>
      <w:r>
        <w:rPr>
          <w:rFonts w:hint="eastAsia" w:ascii="宋体" w:hAnsi="宋体" w:cs="宋体"/>
          <w:sz w:val="24"/>
        </w:rPr>
        <w:t>《证券投资》是大数据管理与应用专业的专业方向课，是一门研究证券投资运行及其规律的综合性应用性经济学科，包涵经济、金融、会计、统计及心理学等多方面的学科知识，先修课程包括：经济学、金融学、会计学、统计学。该门课程内容由理论篇和应用篇组成,理论篇阐述证券投资的基本知识和基本理论,包括证券投资主体介绍,各种证券投资工具—股票、债券、基金、期货、可转换证券等。重点内容有：股票的发行价格、股票价值、市场价格，基金的类型、估值与定价，股票指数期货，证券投资收益及风险的计量以及证券投资组合理论等。应用篇围绕投资技能培养，阐释基本分析、技术分析、证券发行、证券交易等内容，重点内容有：证券投资宏观分析、公司分析、道氏理论、政策投资方法、证券市场监管的内容和方法、证券交易委托方式及证券的发行程序等。</w:t>
      </w:r>
    </w:p>
    <w:p>
      <w:pPr>
        <w:spacing w:line="460" w:lineRule="exact"/>
        <w:ind w:firstLine="480" w:firstLineChars="200"/>
        <w:rPr>
          <w:sz w:val="24"/>
        </w:rPr>
      </w:pPr>
      <w:r>
        <w:rPr>
          <w:rFonts w:hint="eastAsia"/>
          <w:sz w:val="24"/>
        </w:rPr>
        <w:t>前承课程：财务管理</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val="en-US" w:eastAsia="zh-CN"/>
        </w:rPr>
        <w:t>金融大数据分析与可视化</w:t>
      </w:r>
      <w:r>
        <w:rPr>
          <w:rFonts w:hint="eastAsia" w:ascii="宋体" w:hAnsi="宋体" w:cs="宋体"/>
          <w:kern w:val="0"/>
          <w:sz w:val="24"/>
        </w:rPr>
        <w:t>等</w:t>
      </w:r>
    </w:p>
    <w:p>
      <w:pPr>
        <w:spacing w:line="460" w:lineRule="exact"/>
        <w:ind w:firstLine="482" w:firstLineChars="200"/>
        <w:rPr>
          <w:rFonts w:ascii="宋体" w:hAnsi="宋体" w:cs="宋体"/>
          <w:b/>
          <w:kern w:val="0"/>
          <w:sz w:val="24"/>
        </w:rPr>
      </w:pPr>
      <w:r>
        <w:rPr>
          <w:rFonts w:ascii="宋体" w:hAnsi="宋体" w:eastAsia="宋体" w:cs="Times New Roman"/>
          <w:b/>
          <w:kern w:val="0"/>
          <w:sz w:val="24"/>
        </w:rPr>
        <w:t>20.</w:t>
      </w:r>
      <w:r>
        <w:rPr>
          <w:rFonts w:hint="eastAsia" w:ascii="宋体" w:hAnsi="宋体" w:eastAsia="宋体" w:cs="Times New Roman"/>
          <w:b/>
          <w:kern w:val="0"/>
          <w:sz w:val="24"/>
        </w:rPr>
        <w:t>财</w:t>
      </w:r>
      <w:r>
        <w:rPr>
          <w:rFonts w:hint="eastAsia" w:ascii="宋体" w:hAnsi="宋体" w:cs="宋体"/>
          <w:b/>
          <w:kern w:val="0"/>
          <w:sz w:val="24"/>
        </w:rPr>
        <w:t>务管理（课程代码:BD0500</w:t>
      </w:r>
      <w:r>
        <w:rPr>
          <w:rFonts w:hint="eastAsia" w:ascii="宋体" w:hAnsi="宋体" w:cs="宋体"/>
          <w:b/>
          <w:kern w:val="0"/>
          <w:sz w:val="24"/>
          <w:lang w:val="en-US" w:eastAsia="zh-CN"/>
        </w:rPr>
        <w:t>95</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3</w:t>
      </w:r>
      <w:r>
        <w:rPr>
          <w:rFonts w:hint="eastAsia" w:ascii="宋体" w:hAnsi="宋体" w:cs="宋体"/>
          <w:kern w:val="0"/>
          <w:sz w:val="24"/>
        </w:rPr>
        <w:t>学时（理论学时</w:t>
      </w:r>
      <w:r>
        <w:rPr>
          <w:rFonts w:hint="eastAsia" w:ascii="宋体" w:hAnsi="宋体" w:cs="宋体"/>
          <w:kern w:val="0"/>
          <w:sz w:val="24"/>
          <w:lang w:val="en-US" w:eastAsia="zh-CN"/>
        </w:rPr>
        <w:t>48</w:t>
      </w:r>
      <w:r>
        <w:rPr>
          <w:rFonts w:hint="eastAsia" w:ascii="宋体" w:hAnsi="宋体" w:cs="宋体"/>
          <w:kern w:val="0"/>
          <w:sz w:val="24"/>
        </w:rPr>
        <w:t>，实验学时</w:t>
      </w:r>
      <w:r>
        <w:rPr>
          <w:rFonts w:hint="eastAsia" w:ascii="宋体" w:hAnsi="宋体" w:cs="宋体"/>
          <w:kern w:val="0"/>
          <w:sz w:val="24"/>
          <w:lang w:val="en-US" w:eastAsia="zh-CN"/>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3</w:t>
      </w:r>
      <w:r>
        <w:rPr>
          <w:rFonts w:hint="eastAsia" w:ascii="宋体" w:hAnsi="宋体" w:cs="宋体"/>
          <w:kern w:val="0"/>
          <w:sz w:val="24"/>
        </w:rPr>
        <w:t>学分</w:t>
      </w:r>
    </w:p>
    <w:p>
      <w:pPr>
        <w:spacing w:line="460" w:lineRule="exact"/>
        <w:ind w:firstLine="480" w:firstLineChars="200"/>
        <w:rPr>
          <w:color w:val="000000"/>
          <w:sz w:val="24"/>
          <w:shd w:val="clear" w:color="auto" w:fill="FFFFFF"/>
        </w:rPr>
      </w:pPr>
      <w:r>
        <w:rPr>
          <w:rFonts w:hint="eastAsia" w:ascii="宋体" w:hAnsi="宋体" w:cs="宋体"/>
          <w:kern w:val="0"/>
          <w:sz w:val="24"/>
        </w:rPr>
        <w:t>概述：</w:t>
      </w:r>
      <w:r>
        <w:rPr>
          <w:rFonts w:hint="eastAsia"/>
          <w:sz w:val="24"/>
        </w:rPr>
        <w:t>《财务管理》是</w:t>
      </w:r>
      <w:r>
        <w:rPr>
          <w:rFonts w:hint="eastAsia" w:ascii="宋体" w:hAnsi="宋体" w:cs="宋体"/>
          <w:sz w:val="24"/>
        </w:rPr>
        <w:t>大数据管理与应用</w:t>
      </w:r>
      <w:r>
        <w:rPr>
          <w:rFonts w:hint="eastAsia"/>
          <w:sz w:val="24"/>
        </w:rPr>
        <w:t>专业开设的一门专业核心课。是对公司经营过程中的财务活动进行预测、组织、协调、分析和控制的一种管理活动。它以企业的投资与筹资及与之相关的问题为研究对象，公司与金融市场的关系是它的一个核心内容。《财务管理》这门课程是企业理论研究和金融理论研究的交叉学科，是管理学科中独具特色的一个领域。通过本课程的学习，学生在全面和系统地掌握财务管理的基本理论和基本方法的基础上，养成学生具有较强的财务管理分析能力和实际理财能力，为社会培养中、高层次的财务管理人才。本课程帮助学生树立财务管理的基本理念，了解企业财务管理的基本框架，掌握基本的财务管理决策方法，为以后的专业课学习奠定坚实的基础。需要掌握财务管理的货币时间价值、风险报酬等基本理念，了解企业的筹资决策、投资决策、流动资金管理、销售预测及利润预测管等基本内容。</w:t>
      </w:r>
    </w:p>
    <w:p>
      <w:pPr>
        <w:spacing w:line="460" w:lineRule="exact"/>
        <w:ind w:firstLine="480" w:firstLineChars="200"/>
        <w:rPr>
          <w:rFonts w:ascii="宋体" w:hAnsi="宋体" w:cs="宋体"/>
          <w:kern w:val="0"/>
          <w:sz w:val="24"/>
        </w:rPr>
      </w:pPr>
      <w:r>
        <w:rPr>
          <w:rFonts w:hint="eastAsia" w:ascii="宋体" w:hAnsi="宋体" w:cs="宋体"/>
          <w:kern w:val="0"/>
          <w:sz w:val="24"/>
        </w:rPr>
        <w:t>前承课程：基础会计</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hint="eastAsia" w:ascii="宋体" w:hAnsi="宋体" w:cs="宋体"/>
          <w:kern w:val="0"/>
          <w:sz w:val="24"/>
          <w:lang w:val="en-US" w:eastAsia="zh-CN"/>
        </w:rPr>
        <w:t>证券投资</w:t>
      </w:r>
      <w:r>
        <w:rPr>
          <w:rFonts w:hint="eastAsia" w:ascii="宋体" w:hAnsi="宋体" w:cs="宋体"/>
          <w:kern w:val="0"/>
          <w:sz w:val="24"/>
        </w:rPr>
        <w:t>等</w:t>
      </w:r>
    </w:p>
    <w:p>
      <w:pPr>
        <w:spacing w:line="460" w:lineRule="exact"/>
        <w:ind w:firstLine="482" w:firstLineChars="200"/>
        <w:rPr>
          <w:rFonts w:ascii="宋体" w:hAnsi="宋体" w:eastAsia="宋体" w:cs="Times New Roman"/>
          <w:b/>
          <w:kern w:val="0"/>
          <w:sz w:val="24"/>
        </w:rPr>
      </w:pPr>
      <w:r>
        <w:rPr>
          <w:rFonts w:ascii="宋体" w:hAnsi="宋体" w:eastAsia="宋体" w:cs="Times New Roman"/>
          <w:b/>
          <w:kern w:val="0"/>
          <w:sz w:val="24"/>
        </w:rPr>
        <w:t>21.</w:t>
      </w:r>
      <w:r>
        <w:rPr>
          <w:rFonts w:hint="eastAsia" w:ascii="宋体" w:hAnsi="宋体" w:eastAsia="宋体" w:cs="Times New Roman"/>
          <w:b/>
          <w:kern w:val="0"/>
          <w:sz w:val="24"/>
        </w:rPr>
        <w:t>公共事业管理（课程代码:</w:t>
      </w:r>
      <w:r>
        <w:t xml:space="preserve"> </w:t>
      </w:r>
      <w:r>
        <w:rPr>
          <w:rFonts w:hint="eastAsia" w:ascii="宋体" w:hAnsi="宋体" w:eastAsia="宋体" w:cs="宋体"/>
          <w:b/>
          <w:kern w:val="0"/>
          <w:sz w:val="24"/>
        </w:rPr>
        <w:t>BD0</w:t>
      </w:r>
      <w:r>
        <w:rPr>
          <w:rFonts w:hint="eastAsia" w:ascii="宋体" w:hAnsi="宋体" w:eastAsia="宋体" w:cs="宋体"/>
          <w:b/>
          <w:kern w:val="0"/>
          <w:sz w:val="24"/>
          <w:lang w:val="en-US" w:eastAsia="zh-CN"/>
        </w:rPr>
        <w:t>50017</w:t>
      </w:r>
      <w:r>
        <w:rPr>
          <w:rFonts w:hint="eastAsia" w:ascii="宋体" w:hAnsi="宋体" w:eastAsia="宋体" w:cs="Times New Roman"/>
          <w:b/>
          <w:kern w:val="0"/>
          <w:sz w:val="24"/>
        </w:rPr>
        <w:t>）</w:t>
      </w:r>
    </w:p>
    <w:p>
      <w:pPr>
        <w:spacing w:line="460" w:lineRule="exact"/>
        <w:ind w:firstLine="480" w:firstLineChars="200"/>
        <w:rPr>
          <w:rFonts w:ascii="宋体" w:hAnsi="宋体" w:eastAsia="宋体" w:cs="Times New Roman"/>
          <w:kern w:val="0"/>
          <w:sz w:val="24"/>
        </w:rPr>
      </w:pPr>
      <w:r>
        <w:rPr>
          <w:rFonts w:hint="eastAsia" w:ascii="宋体" w:hAnsi="宋体" w:eastAsia="宋体" w:cs="Times New Roman"/>
          <w:kern w:val="0"/>
          <w:sz w:val="24"/>
        </w:rPr>
        <w:t>总学时：48学时（理论学时48，实验学时0）</w:t>
      </w:r>
    </w:p>
    <w:p>
      <w:pPr>
        <w:spacing w:line="460" w:lineRule="exact"/>
        <w:ind w:firstLine="480" w:firstLineChars="200"/>
        <w:rPr>
          <w:rFonts w:ascii="宋体" w:hAnsi="宋体" w:eastAsia="宋体" w:cs="Times New Roman"/>
          <w:kern w:val="0"/>
          <w:sz w:val="24"/>
        </w:rPr>
      </w:pPr>
      <w:r>
        <w:rPr>
          <w:rFonts w:hint="eastAsia" w:ascii="宋体" w:hAnsi="宋体" w:eastAsia="宋体" w:cs="Times New Roman"/>
          <w:kern w:val="0"/>
          <w:sz w:val="24"/>
        </w:rPr>
        <w:t>总学分：3学分</w:t>
      </w:r>
    </w:p>
    <w:p>
      <w:pPr>
        <w:snapToGrid w:val="0"/>
        <w:spacing w:line="460" w:lineRule="exact"/>
        <w:ind w:firstLine="480" w:firstLineChars="200"/>
        <w:rPr>
          <w:rFonts w:ascii="宋体" w:hAnsi="宋体" w:eastAsia="宋体" w:cs="Times New Roman"/>
          <w:sz w:val="24"/>
        </w:rPr>
      </w:pPr>
      <w:r>
        <w:rPr>
          <w:rFonts w:hint="eastAsia" w:ascii="宋体" w:hAnsi="宋体" w:eastAsia="宋体" w:cs="Times New Roman"/>
          <w:kern w:val="0"/>
          <w:sz w:val="24"/>
        </w:rPr>
        <w:t>概述：</w:t>
      </w:r>
      <w:r>
        <w:rPr>
          <w:rFonts w:hint="eastAsia" w:ascii="宋体" w:hAnsi="宋体" w:cs="宋体"/>
          <w:kern w:val="0"/>
          <w:sz w:val="24"/>
        </w:rPr>
        <w:t>本课程</w:t>
      </w:r>
      <w:r>
        <w:rPr>
          <w:rFonts w:hint="eastAsia" w:ascii="宋体" w:hAnsi="宋体" w:eastAsia="宋体" w:cs="Times New Roman"/>
          <w:sz w:val="24"/>
        </w:rPr>
        <w:t>属于现代管理学的范畴，是公共管理学的一个重要应用性学科，是</w:t>
      </w:r>
      <w:r>
        <w:rPr>
          <w:rFonts w:hint="eastAsia" w:ascii="宋体" w:hAnsi="宋体" w:cs="宋体"/>
          <w:sz w:val="24"/>
        </w:rPr>
        <w:t>大数据管理与应用</w:t>
      </w:r>
      <w:r>
        <w:rPr>
          <w:rFonts w:hint="eastAsia" w:ascii="宋体" w:hAnsi="宋体" w:eastAsia="宋体" w:cs="Times New Roman"/>
          <w:sz w:val="24"/>
        </w:rPr>
        <w:t>专业的</w:t>
      </w:r>
      <w:r>
        <w:rPr>
          <w:rFonts w:hint="eastAsia" w:ascii="宋体" w:hAnsi="宋体" w:eastAsia="宋体" w:cs="Times New Roman"/>
          <w:sz w:val="24"/>
          <w:lang w:val="en-US" w:eastAsia="zh-CN"/>
        </w:rPr>
        <w:t>专业核心</w:t>
      </w:r>
      <w:r>
        <w:rPr>
          <w:rFonts w:hint="eastAsia" w:ascii="宋体" w:hAnsi="宋体" w:eastAsia="宋体" w:cs="Times New Roman"/>
          <w:sz w:val="24"/>
        </w:rPr>
        <w:t>课。本课程主要是从理论上阐述公共事业和公共事业管理的基本范畴、公共事业管理的体制和方法等，同时，根据公共事业管理的基本理念，对公共事业管理的各个门类即科、教、文、卫、体进行概述，让学生能较好地较熟练地认识和掌握公共事业管理的一般方法和技术，并对公共事业管理各个部门有初步的认识和了解。本课程着眼于培养学生掌握公共事业管理的相关知识，能够学以致用，并提高正确分析和解决公共事业管理问题的实践能力，使学生能够较好地适应公共事业管理工作需要，真正成为党政机关、事业单位所需的高素质应用型人才。</w:t>
      </w:r>
    </w:p>
    <w:p>
      <w:pPr>
        <w:spacing w:line="460" w:lineRule="exact"/>
        <w:ind w:firstLine="480" w:firstLineChars="200"/>
        <w:rPr>
          <w:rFonts w:ascii="宋体" w:hAnsi="宋体" w:eastAsia="宋体" w:cs="Times New Roman"/>
          <w:kern w:val="0"/>
          <w:sz w:val="24"/>
        </w:rPr>
      </w:pPr>
      <w:r>
        <w:rPr>
          <w:rFonts w:hint="eastAsia" w:ascii="宋体" w:hAnsi="宋体" w:eastAsia="宋体" w:cs="Times New Roman"/>
          <w:kern w:val="0"/>
          <w:sz w:val="24"/>
        </w:rPr>
        <w:t>前承课程：管理学原理</w:t>
      </w:r>
    </w:p>
    <w:p>
      <w:pPr>
        <w:spacing w:line="460" w:lineRule="exact"/>
        <w:ind w:firstLine="480" w:firstLineChars="200"/>
        <w:rPr>
          <w:rFonts w:ascii="宋体" w:hAnsi="宋体" w:eastAsia="宋体" w:cs="Times New Roman"/>
          <w:b/>
          <w:kern w:val="0"/>
          <w:sz w:val="24"/>
        </w:rPr>
      </w:pPr>
      <w:r>
        <w:rPr>
          <w:rFonts w:hint="eastAsia" w:ascii="宋体" w:hAnsi="宋体" w:eastAsia="宋体" w:cs="Times New Roman"/>
          <w:kern w:val="0"/>
          <w:sz w:val="24"/>
        </w:rPr>
        <w:t>后续课程：行政管理等</w:t>
      </w:r>
    </w:p>
    <w:p>
      <w:pPr>
        <w:spacing w:line="460" w:lineRule="exact"/>
        <w:ind w:firstLine="482" w:firstLineChars="200"/>
        <w:rPr>
          <w:rFonts w:ascii="宋体" w:hAnsi="宋体" w:eastAsia="宋体" w:cs="Times New Roman"/>
          <w:b/>
          <w:kern w:val="0"/>
          <w:sz w:val="24"/>
        </w:rPr>
      </w:pPr>
      <w:r>
        <w:rPr>
          <w:rFonts w:ascii="宋体" w:hAnsi="宋体" w:eastAsia="宋体" w:cs="Times New Roman"/>
          <w:b/>
          <w:kern w:val="0"/>
          <w:sz w:val="24"/>
        </w:rPr>
        <w:t>22.</w:t>
      </w:r>
      <w:r>
        <w:rPr>
          <w:rFonts w:hint="eastAsia" w:ascii="宋体" w:hAnsi="宋体" w:eastAsia="宋体" w:cs="Times New Roman"/>
          <w:b/>
          <w:kern w:val="0"/>
          <w:sz w:val="24"/>
        </w:rPr>
        <w:t>行政管理（课程代码:BD050028）</w:t>
      </w:r>
    </w:p>
    <w:p>
      <w:pPr>
        <w:spacing w:line="460" w:lineRule="exact"/>
        <w:ind w:firstLine="480" w:firstLineChars="200"/>
        <w:rPr>
          <w:rFonts w:ascii="宋体" w:hAnsi="宋体" w:eastAsia="宋体" w:cs="Times New Roman"/>
          <w:kern w:val="0"/>
          <w:sz w:val="24"/>
        </w:rPr>
      </w:pPr>
      <w:r>
        <w:rPr>
          <w:rFonts w:hint="eastAsia" w:ascii="宋体" w:hAnsi="宋体" w:eastAsia="宋体" w:cs="Times New Roman"/>
          <w:kern w:val="0"/>
          <w:sz w:val="24"/>
        </w:rPr>
        <w:t>总学时：48学时（理论学时48，实验学时0）</w:t>
      </w:r>
    </w:p>
    <w:p>
      <w:pPr>
        <w:spacing w:line="460" w:lineRule="exact"/>
        <w:ind w:firstLine="480" w:firstLineChars="200"/>
        <w:rPr>
          <w:rFonts w:ascii="宋体" w:hAnsi="宋体" w:eastAsia="宋体" w:cs="Times New Roman"/>
          <w:kern w:val="0"/>
          <w:sz w:val="24"/>
        </w:rPr>
      </w:pPr>
      <w:r>
        <w:rPr>
          <w:rFonts w:hint="eastAsia" w:ascii="宋体" w:hAnsi="宋体" w:eastAsia="宋体" w:cs="Times New Roman"/>
          <w:kern w:val="0"/>
          <w:sz w:val="24"/>
        </w:rPr>
        <w:t>总学分：3学分</w:t>
      </w:r>
    </w:p>
    <w:p>
      <w:pPr>
        <w:widowControl/>
        <w:adjustRightInd w:val="0"/>
        <w:snapToGrid w:val="0"/>
        <w:spacing w:line="460" w:lineRule="exact"/>
        <w:ind w:firstLine="480" w:firstLineChars="200"/>
        <w:rPr>
          <w:rFonts w:ascii="宋体" w:hAnsi="宋体" w:eastAsia="宋体" w:cs="Times New Roman"/>
          <w:kern w:val="0"/>
          <w:sz w:val="24"/>
        </w:rPr>
      </w:pPr>
      <w:r>
        <w:rPr>
          <w:rFonts w:hint="eastAsia" w:ascii="宋体" w:hAnsi="宋体" w:eastAsia="宋体" w:cs="Times New Roman"/>
          <w:kern w:val="0"/>
          <w:sz w:val="24"/>
        </w:rPr>
        <w:t>概述：</w:t>
      </w:r>
      <w:r>
        <w:rPr>
          <w:rFonts w:hint="eastAsia" w:ascii="宋体" w:hAnsi="宋体" w:cs="宋体"/>
          <w:kern w:val="0"/>
          <w:sz w:val="24"/>
        </w:rPr>
        <w:t>本课程</w:t>
      </w:r>
      <w:r>
        <w:rPr>
          <w:rFonts w:ascii="宋体" w:hAnsi="宋体" w:eastAsia="宋体" w:cs="Times New Roman"/>
          <w:kern w:val="0"/>
          <w:sz w:val="24"/>
        </w:rPr>
        <w:t>是</w:t>
      </w:r>
      <w:r>
        <w:rPr>
          <w:rFonts w:hint="eastAsia" w:ascii="宋体" w:hAnsi="宋体" w:cs="宋体"/>
          <w:sz w:val="24"/>
        </w:rPr>
        <w:t>大数据管理与应用</w:t>
      </w:r>
      <w:r>
        <w:rPr>
          <w:rFonts w:ascii="宋体" w:hAnsi="宋体" w:eastAsia="宋体" w:cs="Times New Roman"/>
          <w:kern w:val="0"/>
          <w:sz w:val="24"/>
        </w:rPr>
        <w:t>专业的一门</w:t>
      </w:r>
      <w:r>
        <w:rPr>
          <w:rFonts w:hint="eastAsia" w:ascii="宋体" w:hAnsi="宋体" w:eastAsia="宋体" w:cs="Times New Roman"/>
          <w:kern w:val="0"/>
          <w:sz w:val="24"/>
        </w:rPr>
        <w:t>专业核心</w:t>
      </w:r>
      <w:r>
        <w:rPr>
          <w:rFonts w:ascii="宋体" w:hAnsi="宋体" w:eastAsia="宋体" w:cs="Times New Roman"/>
          <w:kern w:val="0"/>
          <w:sz w:val="24"/>
        </w:rPr>
        <w:t>课</w:t>
      </w:r>
      <w:r>
        <w:rPr>
          <w:rFonts w:hint="eastAsia" w:ascii="宋体" w:hAnsi="宋体" w:eastAsia="宋体" w:cs="Times New Roman"/>
          <w:kern w:val="0"/>
          <w:sz w:val="24"/>
        </w:rPr>
        <w:t>。它既是</w:t>
      </w:r>
      <w:r>
        <w:rPr>
          <w:rFonts w:ascii="宋体" w:hAnsi="宋体" w:eastAsia="宋体" w:cs="Times New Roman"/>
          <w:kern w:val="0"/>
          <w:sz w:val="24"/>
        </w:rPr>
        <w:t>一门理论性与应用</w:t>
      </w:r>
      <w:r>
        <w:rPr>
          <w:rFonts w:hint="eastAsia" w:ascii="宋体" w:hAnsi="宋体" w:eastAsia="宋体" w:cs="Times New Roman"/>
          <w:kern w:val="0"/>
          <w:sz w:val="24"/>
        </w:rPr>
        <w:t>性相</w:t>
      </w:r>
      <w:r>
        <w:rPr>
          <w:rFonts w:ascii="宋体" w:hAnsi="宋体" w:eastAsia="宋体" w:cs="Times New Roman"/>
          <w:kern w:val="0"/>
          <w:sz w:val="24"/>
        </w:rPr>
        <w:t>结合的学科</w:t>
      </w:r>
      <w:r>
        <w:rPr>
          <w:rFonts w:hint="eastAsia" w:ascii="宋体" w:hAnsi="宋体" w:eastAsia="宋体" w:cs="Times New Roman"/>
          <w:kern w:val="0"/>
          <w:sz w:val="24"/>
        </w:rPr>
        <w:t>，</w:t>
      </w:r>
      <w:r>
        <w:rPr>
          <w:rFonts w:ascii="宋体" w:hAnsi="宋体" w:eastAsia="宋体" w:cs="Times New Roman"/>
          <w:kern w:val="0"/>
          <w:sz w:val="24"/>
        </w:rPr>
        <w:t>又是一门综合性</w:t>
      </w:r>
      <w:r>
        <w:rPr>
          <w:rFonts w:hint="eastAsia" w:ascii="宋体" w:hAnsi="宋体" w:eastAsia="宋体" w:cs="Times New Roman"/>
          <w:kern w:val="0"/>
          <w:sz w:val="24"/>
        </w:rPr>
        <w:t>、</w:t>
      </w:r>
      <w:r>
        <w:rPr>
          <w:rFonts w:ascii="宋体" w:hAnsi="宋体" w:eastAsia="宋体" w:cs="Times New Roman"/>
          <w:kern w:val="0"/>
          <w:sz w:val="24"/>
        </w:rPr>
        <w:t>交叉性的学科，因此</w:t>
      </w:r>
      <w:r>
        <w:rPr>
          <w:rFonts w:hint="eastAsia" w:ascii="宋体" w:hAnsi="宋体" w:eastAsia="宋体" w:cs="Times New Roman"/>
          <w:kern w:val="0"/>
          <w:sz w:val="24"/>
        </w:rPr>
        <w:t>它</w:t>
      </w:r>
      <w:r>
        <w:rPr>
          <w:rFonts w:ascii="宋体" w:hAnsi="宋体" w:eastAsia="宋体" w:cs="Times New Roman"/>
          <w:kern w:val="0"/>
          <w:sz w:val="24"/>
        </w:rPr>
        <w:t>同管理学、政治学、社会学</w:t>
      </w:r>
      <w:r>
        <w:rPr>
          <w:rFonts w:hint="eastAsia" w:ascii="宋体" w:hAnsi="宋体" w:eastAsia="宋体" w:cs="Times New Roman"/>
          <w:kern w:val="0"/>
          <w:sz w:val="24"/>
        </w:rPr>
        <w:t>和</w:t>
      </w:r>
      <w:r>
        <w:rPr>
          <w:rFonts w:ascii="宋体" w:hAnsi="宋体" w:eastAsia="宋体" w:cs="Times New Roman"/>
          <w:kern w:val="0"/>
          <w:sz w:val="24"/>
        </w:rPr>
        <w:t>经济学</w:t>
      </w:r>
      <w:r>
        <w:rPr>
          <w:rFonts w:hint="eastAsia" w:ascii="宋体" w:hAnsi="宋体" w:eastAsia="宋体" w:cs="Times New Roman"/>
          <w:kern w:val="0"/>
          <w:sz w:val="24"/>
        </w:rPr>
        <w:t>等</w:t>
      </w:r>
      <w:r>
        <w:rPr>
          <w:rFonts w:ascii="宋体" w:hAnsi="宋体" w:eastAsia="宋体" w:cs="Times New Roman"/>
          <w:kern w:val="0"/>
          <w:sz w:val="24"/>
        </w:rPr>
        <w:t>学科有着密切的</w:t>
      </w:r>
      <w:r>
        <w:rPr>
          <w:rFonts w:hint="eastAsia" w:ascii="宋体" w:hAnsi="宋体" w:eastAsia="宋体" w:cs="Times New Roman"/>
          <w:kern w:val="0"/>
          <w:sz w:val="24"/>
        </w:rPr>
        <w:t>关系</w:t>
      </w:r>
      <w:r>
        <w:rPr>
          <w:rFonts w:ascii="宋体" w:hAnsi="宋体" w:eastAsia="宋体" w:cs="Times New Roman"/>
          <w:kern w:val="0"/>
          <w:sz w:val="24"/>
        </w:rPr>
        <w:t>。</w:t>
      </w:r>
      <w:r>
        <w:rPr>
          <w:rFonts w:hint="eastAsia" w:ascii="宋体" w:hAnsi="宋体" w:eastAsia="宋体" w:cs="Times New Roman"/>
          <w:kern w:val="0"/>
          <w:sz w:val="24"/>
        </w:rPr>
        <w:t>该课程</w:t>
      </w:r>
      <w:r>
        <w:rPr>
          <w:rFonts w:ascii="宋体" w:hAnsi="宋体" w:eastAsia="宋体" w:cs="Times New Roman"/>
          <w:kern w:val="0"/>
          <w:sz w:val="24"/>
        </w:rPr>
        <w:t>与其他学科的区别之处在于它特殊的研究对象——行政</w:t>
      </w:r>
      <w:r>
        <w:rPr>
          <w:rFonts w:hint="eastAsia" w:ascii="宋体" w:hAnsi="宋体" w:eastAsia="宋体" w:cs="Times New Roman"/>
          <w:kern w:val="0"/>
          <w:sz w:val="24"/>
        </w:rPr>
        <w:t>，</w:t>
      </w:r>
      <w:r>
        <w:rPr>
          <w:rFonts w:ascii="宋体" w:hAnsi="宋体" w:eastAsia="宋体" w:cs="Times New Roman"/>
          <w:kern w:val="0"/>
          <w:sz w:val="24"/>
        </w:rPr>
        <w:t>探讨行政管理的形成和发展，分析行政管理的内涵和特征，阐述行政管理的基本理论和基础知识，研究</w:t>
      </w:r>
      <w:r>
        <w:rPr>
          <w:rFonts w:hint="eastAsia" w:ascii="宋体" w:hAnsi="宋体" w:eastAsia="宋体" w:cs="Times New Roman"/>
          <w:kern w:val="0"/>
          <w:sz w:val="24"/>
        </w:rPr>
        <w:t>行政管理</w:t>
      </w:r>
      <w:r>
        <w:rPr>
          <w:rFonts w:ascii="宋体" w:hAnsi="宋体" w:eastAsia="宋体" w:cs="Times New Roman"/>
          <w:kern w:val="0"/>
          <w:sz w:val="24"/>
        </w:rPr>
        <w:t>的规律性</w:t>
      </w:r>
      <w:r>
        <w:rPr>
          <w:rFonts w:hint="eastAsia" w:ascii="宋体" w:hAnsi="宋体" w:eastAsia="宋体" w:cs="Times New Roman"/>
          <w:kern w:val="0"/>
          <w:sz w:val="24"/>
        </w:rPr>
        <w:t>，具体</w:t>
      </w:r>
      <w:r>
        <w:rPr>
          <w:rFonts w:ascii="宋体" w:hAnsi="宋体" w:eastAsia="宋体" w:cs="Times New Roman"/>
          <w:kern w:val="0"/>
          <w:sz w:val="24"/>
        </w:rPr>
        <w:t>的</w:t>
      </w:r>
      <w:r>
        <w:rPr>
          <w:rFonts w:hint="eastAsia" w:ascii="宋体" w:hAnsi="宋体" w:eastAsia="宋体" w:cs="Times New Roman"/>
          <w:kern w:val="0"/>
          <w:sz w:val="24"/>
        </w:rPr>
        <w:t>学习</w:t>
      </w:r>
      <w:r>
        <w:rPr>
          <w:rFonts w:ascii="宋体" w:hAnsi="宋体" w:eastAsia="宋体" w:cs="Times New Roman"/>
          <w:kern w:val="0"/>
          <w:sz w:val="24"/>
        </w:rPr>
        <w:t>研究</w:t>
      </w:r>
      <w:r>
        <w:rPr>
          <w:rFonts w:hint="eastAsia" w:ascii="宋体" w:hAnsi="宋体" w:eastAsia="宋体" w:cs="Times New Roman"/>
          <w:kern w:val="0"/>
          <w:sz w:val="24"/>
        </w:rPr>
        <w:t>范畴</w:t>
      </w:r>
      <w:r>
        <w:rPr>
          <w:rFonts w:ascii="宋体" w:hAnsi="宋体" w:eastAsia="宋体" w:cs="Times New Roman"/>
          <w:kern w:val="0"/>
          <w:sz w:val="24"/>
        </w:rPr>
        <w:t>概括为：</w:t>
      </w:r>
      <w:r>
        <w:rPr>
          <w:rFonts w:hint="eastAsia" w:ascii="宋体" w:hAnsi="宋体" w:eastAsia="宋体" w:cs="Times New Roman"/>
          <w:kern w:val="0"/>
          <w:sz w:val="24"/>
        </w:rPr>
        <w:t>行政环境</w:t>
      </w:r>
      <w:r>
        <w:rPr>
          <w:rFonts w:ascii="宋体" w:hAnsi="宋体" w:eastAsia="宋体" w:cs="Times New Roman"/>
          <w:kern w:val="0"/>
          <w:sz w:val="24"/>
        </w:rPr>
        <w:t>、行政职能、行政体制、行政组织、</w:t>
      </w:r>
      <w:r>
        <w:rPr>
          <w:rFonts w:hint="eastAsia" w:ascii="宋体" w:hAnsi="宋体" w:eastAsia="宋体" w:cs="Times New Roman"/>
          <w:kern w:val="0"/>
          <w:sz w:val="24"/>
        </w:rPr>
        <w:t>行政</w:t>
      </w:r>
      <w:r>
        <w:rPr>
          <w:rFonts w:ascii="宋体" w:hAnsi="宋体" w:eastAsia="宋体" w:cs="Times New Roman"/>
          <w:kern w:val="0"/>
          <w:sz w:val="24"/>
        </w:rPr>
        <w:t>领导、</w:t>
      </w:r>
      <w:r>
        <w:rPr>
          <w:rFonts w:hint="eastAsia" w:ascii="宋体" w:hAnsi="宋体" w:eastAsia="宋体" w:cs="Times New Roman"/>
          <w:kern w:val="0"/>
          <w:sz w:val="24"/>
        </w:rPr>
        <w:t>人事行政</w:t>
      </w:r>
      <w:r>
        <w:rPr>
          <w:rFonts w:ascii="宋体" w:hAnsi="宋体" w:eastAsia="宋体" w:cs="Times New Roman"/>
          <w:kern w:val="0"/>
          <w:sz w:val="24"/>
        </w:rPr>
        <w:t>、行政</w:t>
      </w:r>
      <w:r>
        <w:rPr>
          <w:rFonts w:hint="eastAsia" w:ascii="宋体" w:hAnsi="宋体" w:eastAsia="宋体" w:cs="Times New Roman"/>
          <w:kern w:val="0"/>
          <w:sz w:val="24"/>
        </w:rPr>
        <w:t>法治</w:t>
      </w:r>
      <w:r>
        <w:rPr>
          <w:rFonts w:ascii="宋体" w:hAnsi="宋体" w:eastAsia="宋体" w:cs="Times New Roman"/>
          <w:kern w:val="0"/>
          <w:sz w:val="24"/>
        </w:rPr>
        <w:t>、政府绩效管理和行政改革等。</w:t>
      </w:r>
      <w:r>
        <w:rPr>
          <w:rFonts w:hint="eastAsia" w:ascii="宋体" w:hAnsi="宋体" w:eastAsia="宋体" w:cs="Times New Roman"/>
          <w:kern w:val="0"/>
          <w:sz w:val="24"/>
        </w:rPr>
        <w:t>通过</w:t>
      </w:r>
      <w:r>
        <w:rPr>
          <w:rFonts w:ascii="宋体" w:hAnsi="宋体" w:eastAsia="宋体" w:cs="Times New Roman"/>
          <w:kern w:val="0"/>
          <w:sz w:val="24"/>
        </w:rPr>
        <w:t>本课程的</w:t>
      </w:r>
      <w:r>
        <w:rPr>
          <w:rFonts w:hint="eastAsia" w:ascii="宋体" w:hAnsi="宋体" w:eastAsia="宋体" w:cs="Times New Roman"/>
          <w:kern w:val="0"/>
          <w:sz w:val="24"/>
        </w:rPr>
        <w:t>系统</w:t>
      </w:r>
      <w:r>
        <w:rPr>
          <w:rFonts w:ascii="宋体" w:hAnsi="宋体" w:eastAsia="宋体" w:cs="Times New Roman"/>
          <w:kern w:val="0"/>
          <w:sz w:val="24"/>
        </w:rPr>
        <w:t>学习</w:t>
      </w:r>
      <w:r>
        <w:rPr>
          <w:rFonts w:hint="eastAsia" w:ascii="宋体" w:hAnsi="宋体" w:eastAsia="宋体" w:cs="Times New Roman"/>
          <w:kern w:val="0"/>
          <w:sz w:val="24"/>
        </w:rPr>
        <w:t>旨在</w:t>
      </w:r>
      <w:r>
        <w:rPr>
          <w:rFonts w:ascii="宋体" w:hAnsi="宋体" w:eastAsia="宋体" w:cs="Times New Roman"/>
          <w:kern w:val="0"/>
          <w:sz w:val="24"/>
        </w:rPr>
        <w:t>培养学生行政管理方面的理论功底，强化学生的专业</w:t>
      </w:r>
      <w:r>
        <w:rPr>
          <w:rFonts w:hint="eastAsia" w:ascii="宋体" w:hAnsi="宋体" w:eastAsia="宋体" w:cs="Times New Roman"/>
          <w:kern w:val="0"/>
          <w:sz w:val="24"/>
        </w:rPr>
        <w:t>意识</w:t>
      </w:r>
      <w:r>
        <w:rPr>
          <w:rFonts w:ascii="宋体" w:hAnsi="宋体" w:eastAsia="宋体" w:cs="Times New Roman"/>
          <w:kern w:val="0"/>
          <w:sz w:val="24"/>
        </w:rPr>
        <w:t>，拓展学术</w:t>
      </w:r>
      <w:r>
        <w:rPr>
          <w:rFonts w:hint="eastAsia" w:ascii="宋体" w:hAnsi="宋体" w:eastAsia="宋体" w:cs="Times New Roman"/>
          <w:kern w:val="0"/>
          <w:sz w:val="24"/>
        </w:rPr>
        <w:t>视野</w:t>
      </w:r>
      <w:r>
        <w:rPr>
          <w:rFonts w:ascii="宋体" w:hAnsi="宋体" w:eastAsia="宋体" w:cs="Times New Roman"/>
          <w:kern w:val="0"/>
          <w:sz w:val="24"/>
        </w:rPr>
        <w:t>，扩大</w:t>
      </w:r>
      <w:r>
        <w:rPr>
          <w:rFonts w:hint="eastAsia" w:ascii="宋体" w:hAnsi="宋体" w:eastAsia="宋体" w:cs="Times New Roman"/>
          <w:kern w:val="0"/>
          <w:sz w:val="24"/>
        </w:rPr>
        <w:t>理论</w:t>
      </w:r>
      <w:r>
        <w:rPr>
          <w:rFonts w:ascii="宋体" w:hAnsi="宋体" w:eastAsia="宋体" w:cs="Times New Roman"/>
          <w:kern w:val="0"/>
          <w:sz w:val="24"/>
        </w:rPr>
        <w:t>知识面</w:t>
      </w:r>
      <w:r>
        <w:rPr>
          <w:rFonts w:hint="eastAsia" w:ascii="宋体" w:hAnsi="宋体" w:eastAsia="宋体" w:cs="Times New Roman"/>
          <w:kern w:val="0"/>
          <w:sz w:val="24"/>
        </w:rPr>
        <w:t>；</w:t>
      </w:r>
      <w:r>
        <w:rPr>
          <w:rFonts w:ascii="宋体" w:hAnsi="宋体" w:eastAsia="宋体" w:cs="Times New Roman"/>
          <w:kern w:val="0"/>
          <w:sz w:val="24"/>
        </w:rPr>
        <w:t>培养</w:t>
      </w:r>
      <w:r>
        <w:rPr>
          <w:rFonts w:hint="eastAsia" w:ascii="宋体" w:hAnsi="宋体" w:eastAsia="宋体" w:cs="Times New Roman"/>
          <w:kern w:val="0"/>
          <w:sz w:val="24"/>
        </w:rPr>
        <w:t>学生</w:t>
      </w:r>
      <w:r>
        <w:rPr>
          <w:rFonts w:ascii="宋体" w:hAnsi="宋体" w:eastAsia="宋体" w:cs="Times New Roman"/>
          <w:kern w:val="0"/>
          <w:sz w:val="24"/>
        </w:rPr>
        <w:t>运用理论知识分析行政管理问题和解决问题的实际能力，</w:t>
      </w:r>
      <w:r>
        <w:rPr>
          <w:rFonts w:hint="eastAsia" w:ascii="宋体" w:hAnsi="宋体" w:eastAsia="宋体" w:cs="Times New Roman"/>
          <w:kern w:val="0"/>
          <w:sz w:val="24"/>
        </w:rPr>
        <w:t>提高</w:t>
      </w:r>
      <w:r>
        <w:rPr>
          <w:rFonts w:ascii="宋体" w:hAnsi="宋体" w:eastAsia="宋体" w:cs="Times New Roman"/>
          <w:kern w:val="0"/>
          <w:sz w:val="24"/>
        </w:rPr>
        <w:t>一定的研究能力和从事行政管理工作的实践能力。</w:t>
      </w:r>
    </w:p>
    <w:p>
      <w:pPr>
        <w:spacing w:line="460" w:lineRule="exact"/>
        <w:ind w:firstLine="480" w:firstLineChars="200"/>
        <w:rPr>
          <w:rFonts w:ascii="宋体" w:hAnsi="宋体" w:eastAsia="宋体" w:cs="Times New Roman"/>
          <w:kern w:val="0"/>
          <w:sz w:val="24"/>
        </w:rPr>
      </w:pPr>
      <w:r>
        <w:rPr>
          <w:rFonts w:hint="eastAsia" w:ascii="宋体" w:hAnsi="宋体" w:eastAsia="宋体" w:cs="Times New Roman"/>
          <w:kern w:val="0"/>
          <w:sz w:val="24"/>
        </w:rPr>
        <w:t>前承课程：管理学原理</w:t>
      </w:r>
    </w:p>
    <w:p>
      <w:pPr>
        <w:spacing w:line="460" w:lineRule="exact"/>
        <w:ind w:firstLine="480" w:firstLineChars="200"/>
        <w:rPr>
          <w:rFonts w:ascii="宋体" w:hAnsi="宋体" w:eastAsia="宋体" w:cs="Times New Roman"/>
          <w:b/>
          <w:kern w:val="0"/>
          <w:sz w:val="24"/>
        </w:rPr>
      </w:pPr>
      <w:r>
        <w:rPr>
          <w:rFonts w:hint="eastAsia" w:ascii="宋体" w:hAnsi="宋体" w:eastAsia="宋体" w:cs="Times New Roman"/>
          <w:kern w:val="0"/>
          <w:sz w:val="24"/>
        </w:rPr>
        <w:t>后续课程：论文设计与写作等</w:t>
      </w:r>
    </w:p>
    <w:p>
      <w:pPr>
        <w:spacing w:line="460" w:lineRule="exact"/>
        <w:ind w:firstLine="482" w:firstLineChars="200"/>
        <w:rPr>
          <w:rFonts w:ascii="宋体" w:hAnsi="宋体" w:eastAsia="宋体" w:cs="Times New Roman"/>
          <w:b/>
          <w:kern w:val="0"/>
          <w:sz w:val="24"/>
        </w:rPr>
      </w:pPr>
      <w:r>
        <w:rPr>
          <w:rFonts w:ascii="宋体" w:hAnsi="宋体" w:eastAsia="宋体" w:cs="Times New Roman"/>
          <w:b/>
          <w:kern w:val="0"/>
          <w:sz w:val="24"/>
        </w:rPr>
        <w:t>23.</w:t>
      </w:r>
      <w:r>
        <w:rPr>
          <w:rFonts w:hint="eastAsia" w:ascii="宋体" w:hAnsi="宋体" w:eastAsia="宋体" w:cs="Times New Roman"/>
          <w:b/>
          <w:kern w:val="0"/>
          <w:sz w:val="24"/>
        </w:rPr>
        <w:t>电子商务（课程代码:</w:t>
      </w:r>
      <w:r>
        <w:t xml:space="preserve"> </w:t>
      </w:r>
      <w:r>
        <w:rPr>
          <w:rFonts w:ascii="宋体" w:hAnsi="宋体" w:eastAsia="宋体" w:cs="Times New Roman"/>
          <w:b/>
          <w:kern w:val="0"/>
          <w:sz w:val="24"/>
        </w:rPr>
        <w:t>BD050074</w:t>
      </w:r>
      <w:r>
        <w:rPr>
          <w:rFonts w:hint="eastAsia" w:ascii="宋体" w:hAnsi="宋体" w:eastAsia="宋体" w:cs="Times New Roman"/>
          <w:b/>
          <w:kern w:val="0"/>
          <w:sz w:val="24"/>
        </w:rPr>
        <w:t>）</w:t>
      </w:r>
    </w:p>
    <w:p>
      <w:pPr>
        <w:spacing w:line="460" w:lineRule="exact"/>
        <w:ind w:firstLine="480" w:firstLineChars="200"/>
        <w:rPr>
          <w:rFonts w:ascii="宋体" w:hAnsi="宋体" w:eastAsia="宋体" w:cs="Times New Roman"/>
          <w:kern w:val="0"/>
          <w:sz w:val="24"/>
        </w:rPr>
      </w:pPr>
      <w:r>
        <w:rPr>
          <w:rFonts w:hint="eastAsia" w:ascii="宋体" w:hAnsi="宋体" w:eastAsia="宋体" w:cs="Times New Roman"/>
          <w:kern w:val="0"/>
          <w:sz w:val="24"/>
        </w:rPr>
        <w:t>总学时：48学时（理论学时32，实验学时16）</w:t>
      </w:r>
    </w:p>
    <w:p>
      <w:pPr>
        <w:spacing w:line="460" w:lineRule="exact"/>
        <w:ind w:firstLine="480" w:firstLineChars="200"/>
        <w:rPr>
          <w:rFonts w:ascii="宋体" w:hAnsi="宋体" w:eastAsia="宋体" w:cs="Times New Roman"/>
          <w:kern w:val="0"/>
          <w:sz w:val="24"/>
        </w:rPr>
      </w:pPr>
      <w:r>
        <w:rPr>
          <w:rFonts w:hint="eastAsia" w:ascii="宋体" w:hAnsi="宋体" w:eastAsia="宋体" w:cs="Times New Roman"/>
          <w:kern w:val="0"/>
          <w:sz w:val="24"/>
        </w:rPr>
        <w:t>总学分：3学分</w:t>
      </w:r>
    </w:p>
    <w:p>
      <w:pPr>
        <w:spacing w:line="460" w:lineRule="exact"/>
        <w:ind w:firstLine="480" w:firstLineChars="200"/>
        <w:rPr>
          <w:rFonts w:ascii="宋体" w:hAnsi="宋体" w:eastAsia="宋体" w:cs="Times New Roman"/>
          <w:sz w:val="24"/>
        </w:rPr>
      </w:pPr>
      <w:r>
        <w:rPr>
          <w:rFonts w:hint="eastAsia" w:ascii="宋体" w:hAnsi="宋体" w:eastAsia="宋体" w:cs="Times New Roman"/>
          <w:kern w:val="0"/>
          <w:sz w:val="24"/>
        </w:rPr>
        <w:t>概述：</w:t>
      </w:r>
      <w:r>
        <w:rPr>
          <w:rFonts w:hint="eastAsia" w:ascii="宋体" w:hAnsi="宋体" w:cs="宋体"/>
          <w:kern w:val="0"/>
          <w:sz w:val="24"/>
        </w:rPr>
        <w:t>本课程</w:t>
      </w:r>
      <w:r>
        <w:rPr>
          <w:rFonts w:hint="eastAsia" w:ascii="宋体" w:hAnsi="宋体" w:eastAsia="宋体" w:cs="Times New Roman"/>
          <w:sz w:val="24"/>
        </w:rPr>
        <w:t>是</w:t>
      </w:r>
      <w:r>
        <w:rPr>
          <w:rFonts w:hint="eastAsia" w:ascii="宋体" w:hAnsi="宋体" w:cs="宋体"/>
          <w:sz w:val="24"/>
        </w:rPr>
        <w:t>大数据管理与应用</w:t>
      </w:r>
      <w:r>
        <w:rPr>
          <w:rFonts w:hint="eastAsia" w:ascii="宋体" w:hAnsi="宋体" w:eastAsia="宋体" w:cs="Times New Roman"/>
          <w:sz w:val="24"/>
        </w:rPr>
        <w:t>专业开设的一门专业核心课程，具有很强的实践性和应用性。本课程系统地介绍电子商务领域各个方面的知识，以及电子商务所涉及到的网络基础、商务网站制作基础等知识。课程内容由电子商务基础、网络基础、商务网站制作基础三个部分组成。</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通过学习本门课程使学生从网络技术及电子商务运作流程两个角度对电子商务的基本理论与实践进行了解和掌握，了解电子商务的基本概念，掌握电子商务的商业流程以及电子商务实践，提高对电子商务认识，培训电子商务实际操作和解决问题的能力，为适应营销电子化打下坚实基础。</w:t>
      </w:r>
    </w:p>
    <w:p>
      <w:pPr>
        <w:spacing w:line="460" w:lineRule="exact"/>
        <w:ind w:firstLine="480" w:firstLineChars="200"/>
        <w:rPr>
          <w:rFonts w:hint="default" w:ascii="宋体" w:hAnsi="宋体" w:eastAsia="宋体" w:cs="Times New Roman"/>
          <w:sz w:val="24"/>
          <w:lang w:val="en-US" w:eastAsia="zh-CN"/>
        </w:rPr>
      </w:pPr>
      <w:r>
        <w:rPr>
          <w:rFonts w:hint="eastAsia" w:ascii="宋体" w:hAnsi="宋体" w:eastAsia="宋体" w:cs="Times New Roman"/>
          <w:sz w:val="24"/>
        </w:rPr>
        <w:t>前承课程：</w:t>
      </w:r>
      <w:r>
        <w:rPr>
          <w:rFonts w:hint="eastAsia" w:ascii="宋体" w:hAnsi="宋体" w:eastAsia="宋体" w:cs="Times New Roman"/>
          <w:sz w:val="24"/>
          <w:lang w:val="en-US" w:eastAsia="zh-CN"/>
        </w:rPr>
        <w:t>市场营销</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后续课程：</w:t>
      </w:r>
      <w:r>
        <w:rPr>
          <w:rFonts w:hint="eastAsia" w:ascii="宋体" w:hAnsi="宋体" w:eastAsia="宋体" w:cs="Times New Roman"/>
          <w:kern w:val="0"/>
          <w:sz w:val="24"/>
          <w:lang w:val="en-US" w:eastAsia="zh-CN"/>
        </w:rPr>
        <w:t>商务数据分析</w:t>
      </w:r>
      <w:r>
        <w:rPr>
          <w:rFonts w:hint="eastAsia" w:ascii="宋体" w:hAnsi="宋体" w:eastAsia="宋体" w:cs="Times New Roman"/>
          <w:kern w:val="0"/>
          <w:sz w:val="24"/>
        </w:rPr>
        <w:t>等</w:t>
      </w:r>
    </w:p>
    <w:p>
      <w:pPr>
        <w:pStyle w:val="2"/>
        <w:rPr>
          <w:rFonts w:hint="eastAsia"/>
        </w:rPr>
      </w:pPr>
    </w:p>
    <w:p/>
    <w:sectPr>
      <w:pgSz w:w="11906" w:h="16838"/>
      <w:pgMar w:top="1531" w:right="1361" w:bottom="851" w:left="1588"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5A29A6"/>
    <w:multiLevelType w:val="singleLevel"/>
    <w:tmpl w:val="B45A29A6"/>
    <w:lvl w:ilvl="0" w:tentative="0">
      <w:start w:val="2"/>
      <w:numFmt w:val="chineseCounting"/>
      <w:suff w:val="nothing"/>
      <w:lvlText w:val="（%1）"/>
      <w:lvlJc w:val="left"/>
      <w:rPr>
        <w:rFonts w:hint="eastAsia"/>
      </w:rPr>
    </w:lvl>
  </w:abstractNum>
  <w:abstractNum w:abstractNumId="1">
    <w:nsid w:val="C73EDB1E"/>
    <w:multiLevelType w:val="singleLevel"/>
    <w:tmpl w:val="C73EDB1E"/>
    <w:lvl w:ilvl="0" w:tentative="0">
      <w:start w:val="5"/>
      <w:numFmt w:val="chineseCounting"/>
      <w:suff w:val="nothing"/>
      <w:lvlText w:val="%1、"/>
      <w:lvlJc w:val="left"/>
      <w:rPr>
        <w:rFonts w:hint="eastAsia"/>
      </w:rPr>
    </w:lvl>
  </w:abstractNum>
  <w:abstractNum w:abstractNumId="2">
    <w:nsid w:val="5662E5A6"/>
    <w:multiLevelType w:val="singleLevel"/>
    <w:tmpl w:val="5662E5A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NzY4MzA5MzdkMWRkY2NjZDkxZTc4NmIyMDAyNjYifQ=="/>
  </w:docVars>
  <w:rsids>
    <w:rsidRoot w:val="678463D0"/>
    <w:rsid w:val="00014A03"/>
    <w:rsid w:val="00042F6D"/>
    <w:rsid w:val="00061DAB"/>
    <w:rsid w:val="00072920"/>
    <w:rsid w:val="000F0A23"/>
    <w:rsid w:val="001269AC"/>
    <w:rsid w:val="00155351"/>
    <w:rsid w:val="001931CE"/>
    <w:rsid w:val="001A3D8F"/>
    <w:rsid w:val="001E0726"/>
    <w:rsid w:val="001F4B4D"/>
    <w:rsid w:val="00266686"/>
    <w:rsid w:val="002773CD"/>
    <w:rsid w:val="002F6DAD"/>
    <w:rsid w:val="00327A65"/>
    <w:rsid w:val="00333BA6"/>
    <w:rsid w:val="00352C1B"/>
    <w:rsid w:val="0035770B"/>
    <w:rsid w:val="003B489E"/>
    <w:rsid w:val="003C5DF2"/>
    <w:rsid w:val="00437D22"/>
    <w:rsid w:val="00470235"/>
    <w:rsid w:val="004A5447"/>
    <w:rsid w:val="004B6C14"/>
    <w:rsid w:val="004C4BA5"/>
    <w:rsid w:val="004D1FFB"/>
    <w:rsid w:val="004F6002"/>
    <w:rsid w:val="005105CC"/>
    <w:rsid w:val="005761A0"/>
    <w:rsid w:val="005844E0"/>
    <w:rsid w:val="005953E8"/>
    <w:rsid w:val="005E1451"/>
    <w:rsid w:val="00614E02"/>
    <w:rsid w:val="006F0CAA"/>
    <w:rsid w:val="006F2FE2"/>
    <w:rsid w:val="00752ECC"/>
    <w:rsid w:val="007831D8"/>
    <w:rsid w:val="007E0E84"/>
    <w:rsid w:val="007E429F"/>
    <w:rsid w:val="00811632"/>
    <w:rsid w:val="00817E6C"/>
    <w:rsid w:val="008472A3"/>
    <w:rsid w:val="00863CD0"/>
    <w:rsid w:val="00864A8B"/>
    <w:rsid w:val="00883A34"/>
    <w:rsid w:val="008A3BBD"/>
    <w:rsid w:val="008D50D3"/>
    <w:rsid w:val="008D773A"/>
    <w:rsid w:val="00964A0F"/>
    <w:rsid w:val="00966CFD"/>
    <w:rsid w:val="009743F9"/>
    <w:rsid w:val="009C6A6C"/>
    <w:rsid w:val="009E411E"/>
    <w:rsid w:val="009F37B4"/>
    <w:rsid w:val="009F5FF3"/>
    <w:rsid w:val="00A01F27"/>
    <w:rsid w:val="00B326FA"/>
    <w:rsid w:val="00B61F45"/>
    <w:rsid w:val="00B82610"/>
    <w:rsid w:val="00BB424F"/>
    <w:rsid w:val="00BC680E"/>
    <w:rsid w:val="00BC723F"/>
    <w:rsid w:val="00C577C1"/>
    <w:rsid w:val="00C67178"/>
    <w:rsid w:val="00D679FB"/>
    <w:rsid w:val="00DA1411"/>
    <w:rsid w:val="00DE6D38"/>
    <w:rsid w:val="00E05D20"/>
    <w:rsid w:val="00E05D84"/>
    <w:rsid w:val="00E347C0"/>
    <w:rsid w:val="00E610C7"/>
    <w:rsid w:val="00E83BE2"/>
    <w:rsid w:val="00EA2513"/>
    <w:rsid w:val="00EB3218"/>
    <w:rsid w:val="00EF33CE"/>
    <w:rsid w:val="00F65CC7"/>
    <w:rsid w:val="00FB58C4"/>
    <w:rsid w:val="00FB6E0F"/>
    <w:rsid w:val="00FC2C07"/>
    <w:rsid w:val="01B36BD0"/>
    <w:rsid w:val="021555D4"/>
    <w:rsid w:val="02A4476B"/>
    <w:rsid w:val="04607050"/>
    <w:rsid w:val="04730898"/>
    <w:rsid w:val="04A55CF9"/>
    <w:rsid w:val="06525441"/>
    <w:rsid w:val="07860D01"/>
    <w:rsid w:val="0A0D421F"/>
    <w:rsid w:val="0A781304"/>
    <w:rsid w:val="0AD64CF1"/>
    <w:rsid w:val="0C133D74"/>
    <w:rsid w:val="0CD207D9"/>
    <w:rsid w:val="0D530D95"/>
    <w:rsid w:val="0D995783"/>
    <w:rsid w:val="0E7E0566"/>
    <w:rsid w:val="0FD3043D"/>
    <w:rsid w:val="1001356B"/>
    <w:rsid w:val="106A6FF4"/>
    <w:rsid w:val="10727047"/>
    <w:rsid w:val="10997E9A"/>
    <w:rsid w:val="109E2D0D"/>
    <w:rsid w:val="10D03C5B"/>
    <w:rsid w:val="121546C1"/>
    <w:rsid w:val="122B27B2"/>
    <w:rsid w:val="12906FE9"/>
    <w:rsid w:val="129E5E2A"/>
    <w:rsid w:val="12F7056E"/>
    <w:rsid w:val="14E153AA"/>
    <w:rsid w:val="15367B08"/>
    <w:rsid w:val="15BD1974"/>
    <w:rsid w:val="17125CEF"/>
    <w:rsid w:val="17255A22"/>
    <w:rsid w:val="17BE19D3"/>
    <w:rsid w:val="181D6245"/>
    <w:rsid w:val="19947256"/>
    <w:rsid w:val="199A11DA"/>
    <w:rsid w:val="1A5A3867"/>
    <w:rsid w:val="1BBE6445"/>
    <w:rsid w:val="1E1D44C3"/>
    <w:rsid w:val="1E937715"/>
    <w:rsid w:val="1F6359A7"/>
    <w:rsid w:val="200D1749"/>
    <w:rsid w:val="205A4428"/>
    <w:rsid w:val="21AB16FB"/>
    <w:rsid w:val="23395168"/>
    <w:rsid w:val="2379001E"/>
    <w:rsid w:val="23C142AF"/>
    <w:rsid w:val="2435301D"/>
    <w:rsid w:val="247342B7"/>
    <w:rsid w:val="253F6411"/>
    <w:rsid w:val="25B519AA"/>
    <w:rsid w:val="25D87F59"/>
    <w:rsid w:val="276B56D3"/>
    <w:rsid w:val="27826579"/>
    <w:rsid w:val="27B54BA0"/>
    <w:rsid w:val="27CD008B"/>
    <w:rsid w:val="29194DA9"/>
    <w:rsid w:val="29916F47"/>
    <w:rsid w:val="2A8005D4"/>
    <w:rsid w:val="2B547279"/>
    <w:rsid w:val="2C190A8C"/>
    <w:rsid w:val="2EC27BA3"/>
    <w:rsid w:val="30112B90"/>
    <w:rsid w:val="306E0CA5"/>
    <w:rsid w:val="33590AD6"/>
    <w:rsid w:val="33B57CD6"/>
    <w:rsid w:val="34482A48"/>
    <w:rsid w:val="34BD5BA6"/>
    <w:rsid w:val="359D1338"/>
    <w:rsid w:val="365D5C7F"/>
    <w:rsid w:val="36637EBD"/>
    <w:rsid w:val="37863E63"/>
    <w:rsid w:val="38105C68"/>
    <w:rsid w:val="3A7E52C6"/>
    <w:rsid w:val="3A8A5A19"/>
    <w:rsid w:val="3BF16CF1"/>
    <w:rsid w:val="3D4C16AB"/>
    <w:rsid w:val="3D6758D3"/>
    <w:rsid w:val="3DA13E54"/>
    <w:rsid w:val="3DE772E1"/>
    <w:rsid w:val="3E014244"/>
    <w:rsid w:val="3E0E4BB3"/>
    <w:rsid w:val="3F253F62"/>
    <w:rsid w:val="3F744EE9"/>
    <w:rsid w:val="41C55629"/>
    <w:rsid w:val="42283897"/>
    <w:rsid w:val="42CD05F7"/>
    <w:rsid w:val="436E70E9"/>
    <w:rsid w:val="45076C02"/>
    <w:rsid w:val="45322F35"/>
    <w:rsid w:val="45E22BAD"/>
    <w:rsid w:val="46C87FF5"/>
    <w:rsid w:val="48B30830"/>
    <w:rsid w:val="49064E04"/>
    <w:rsid w:val="49A85EBB"/>
    <w:rsid w:val="4A190B67"/>
    <w:rsid w:val="4A8C1339"/>
    <w:rsid w:val="4A980761"/>
    <w:rsid w:val="4AF623AB"/>
    <w:rsid w:val="4B09308B"/>
    <w:rsid w:val="4B464BC2"/>
    <w:rsid w:val="4BA42741"/>
    <w:rsid w:val="50590687"/>
    <w:rsid w:val="51DC0DF8"/>
    <w:rsid w:val="52981F12"/>
    <w:rsid w:val="52E35BCB"/>
    <w:rsid w:val="53127502"/>
    <w:rsid w:val="54992FD0"/>
    <w:rsid w:val="5523289A"/>
    <w:rsid w:val="568B0A63"/>
    <w:rsid w:val="56F22C28"/>
    <w:rsid w:val="57032F5D"/>
    <w:rsid w:val="57763D9A"/>
    <w:rsid w:val="590C5983"/>
    <w:rsid w:val="59BF4F6F"/>
    <w:rsid w:val="5B5A3104"/>
    <w:rsid w:val="5C9E5905"/>
    <w:rsid w:val="5F0E45BB"/>
    <w:rsid w:val="5F463F8E"/>
    <w:rsid w:val="5FC22578"/>
    <w:rsid w:val="61BC766C"/>
    <w:rsid w:val="61E11E77"/>
    <w:rsid w:val="623541F5"/>
    <w:rsid w:val="6236296C"/>
    <w:rsid w:val="63604AA8"/>
    <w:rsid w:val="63AD6150"/>
    <w:rsid w:val="63BD1701"/>
    <w:rsid w:val="64025D70"/>
    <w:rsid w:val="650C50F9"/>
    <w:rsid w:val="65CB0460"/>
    <w:rsid w:val="65DF25C6"/>
    <w:rsid w:val="66990C0E"/>
    <w:rsid w:val="678463D0"/>
    <w:rsid w:val="696077C1"/>
    <w:rsid w:val="696D1EDE"/>
    <w:rsid w:val="6B2E4850"/>
    <w:rsid w:val="6B304E9E"/>
    <w:rsid w:val="6BC8794A"/>
    <w:rsid w:val="6C5D1856"/>
    <w:rsid w:val="6C627CF4"/>
    <w:rsid w:val="6CC90269"/>
    <w:rsid w:val="6CDA7E8E"/>
    <w:rsid w:val="6D301BA0"/>
    <w:rsid w:val="6D5539FE"/>
    <w:rsid w:val="6E2711F5"/>
    <w:rsid w:val="6E705E6E"/>
    <w:rsid w:val="6E8E7BC3"/>
    <w:rsid w:val="6EB66947"/>
    <w:rsid w:val="6FD66A2F"/>
    <w:rsid w:val="701042B4"/>
    <w:rsid w:val="702754DC"/>
    <w:rsid w:val="70910BA8"/>
    <w:rsid w:val="709312F3"/>
    <w:rsid w:val="70B46C20"/>
    <w:rsid w:val="712D1203"/>
    <w:rsid w:val="71BA759E"/>
    <w:rsid w:val="733044E2"/>
    <w:rsid w:val="760A11E0"/>
    <w:rsid w:val="77764653"/>
    <w:rsid w:val="781E5417"/>
    <w:rsid w:val="78917A53"/>
    <w:rsid w:val="7A4D7169"/>
    <w:rsid w:val="7D0B583E"/>
    <w:rsid w:val="7D7A7374"/>
    <w:rsid w:val="7E4159BB"/>
    <w:rsid w:val="7FE40CF4"/>
    <w:rsid w:val="F7FB4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13612</Words>
  <Characters>15265</Characters>
  <Lines>134</Lines>
  <Paragraphs>37</Paragraphs>
  <TotalTime>243</TotalTime>
  <ScaleCrop>false</ScaleCrop>
  <LinksUpToDate>false</LinksUpToDate>
  <CharactersWithSpaces>15790</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2023-06-28T15:17:00Z</dcterms:created>
  <dc:creator>王丽宁</dc:creator>
  <cp:lastModifiedBy>王丽宁</cp:lastModifiedBy>
  <cp:lastPrinted>2023-09-06T02:22:00Z</cp:lastPrinted>
  <dcterms:modified xsi:type="dcterms:W3CDTF">2023-10-13T00:52:15Z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6613F5964314412FAAB231C3BC0025CF</vt:lpwstr>
  </property>
</Properties>
</file>