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kern w:val="44"/>
          <w:sz w:val="44"/>
          <w:szCs w:val="44"/>
        </w:rPr>
      </w:pPr>
      <w:r>
        <w:rPr>
          <w:rFonts w:hint="eastAsia" w:ascii="方正小标宋简体" w:hAnsi="方正小标宋简体" w:eastAsia="方正小标宋简体" w:cs="方正小标宋简体"/>
          <w:b w:val="0"/>
          <w:bCs w:val="0"/>
          <w:sz w:val="44"/>
          <w:szCs w:val="44"/>
          <w:lang w:eastAsia="zh-CN"/>
        </w:rPr>
        <w:t>智能制造工程</w:t>
      </w:r>
      <w:r>
        <w:rPr>
          <w:rFonts w:hint="eastAsia" w:ascii="方正小标宋简体" w:hAnsi="方正小标宋简体" w:eastAsia="方正小标宋简体" w:cs="方正小标宋简体"/>
          <w:b w:val="0"/>
          <w:bCs w:val="0"/>
          <w:kern w:val="44"/>
          <w:sz w:val="44"/>
          <w:szCs w:val="44"/>
        </w:rPr>
        <w:t>人才培养方案</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cs="宋体"/>
          <w:sz w:val="28"/>
          <w:szCs w:val="28"/>
        </w:rPr>
      </w:pPr>
      <w:r>
        <w:rPr>
          <w:rFonts w:hint="eastAsia" w:ascii="宋体" w:hAnsi="宋体" w:cs="宋体"/>
          <w:sz w:val="28"/>
          <w:szCs w:val="28"/>
        </w:rPr>
        <w:t>专业代码：0802</w:t>
      </w:r>
      <w:r>
        <w:rPr>
          <w:rFonts w:hint="eastAsia" w:ascii="宋体" w:hAnsi="宋体" w:cs="宋体"/>
          <w:sz w:val="28"/>
          <w:szCs w:val="28"/>
          <w:lang w:val="en-US" w:eastAsia="zh-CN"/>
        </w:rPr>
        <w:t>13T</w:t>
      </w:r>
      <w:r>
        <w:rPr>
          <w:rFonts w:hint="eastAsia" w:ascii="宋体" w:hAnsi="宋体" w:cs="宋体"/>
          <w:sz w:val="28"/>
          <w:szCs w:val="28"/>
        </w:rPr>
        <w:t xml:space="preserve">        执笔人：李显昌</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cs="宋体"/>
          <w:sz w:val="28"/>
          <w:szCs w:val="28"/>
        </w:rPr>
      </w:pPr>
    </w:p>
    <w:p>
      <w:pPr>
        <w:spacing w:line="460" w:lineRule="exact"/>
        <w:ind w:firstLine="562" w:firstLineChars="200"/>
        <w:rPr>
          <w:rFonts w:ascii="方正黑体简体" w:hAnsi="宋体" w:eastAsia="方正黑体简体"/>
          <w:sz w:val="28"/>
          <w:szCs w:val="28"/>
        </w:rPr>
      </w:pPr>
      <w:r>
        <w:rPr>
          <w:rFonts w:hint="eastAsia" w:ascii="宋体" w:hAnsi="宋体" w:cs="宋体"/>
          <w:b/>
          <w:bCs/>
          <w:sz w:val="28"/>
          <w:szCs w:val="28"/>
        </w:rPr>
        <w:t>一、培养目标</w:t>
      </w:r>
    </w:p>
    <w:p>
      <w:pPr>
        <w:spacing w:line="460" w:lineRule="exact"/>
        <w:ind w:firstLine="480" w:firstLineChars="200"/>
        <w:jc w:val="left"/>
        <w:rPr>
          <w:rFonts w:hint="eastAsia" w:ascii="宋体" w:hAnsi="宋体" w:eastAsia="宋体" w:cs="宋体"/>
          <w:sz w:val="24"/>
        </w:rPr>
      </w:pPr>
      <w:r>
        <w:rPr>
          <w:rFonts w:hint="eastAsia" w:ascii="宋体" w:hAnsi="宋体" w:eastAsia="宋体" w:cs="宋体"/>
          <w:sz w:val="24"/>
        </w:rPr>
        <w:t>本专业培养具备</w:t>
      </w:r>
      <w:r>
        <w:rPr>
          <w:rFonts w:hint="eastAsia" w:ascii="宋体" w:hAnsi="宋体" w:eastAsia="宋体" w:cs="宋体"/>
          <w:sz w:val="24"/>
          <w:lang w:eastAsia="zh-CN"/>
        </w:rPr>
        <w:t>智能制造工程开发、设计与应用所需的</w:t>
      </w:r>
      <w:r>
        <w:rPr>
          <w:rFonts w:hint="eastAsia" w:ascii="宋体" w:hAnsi="宋体" w:eastAsia="宋体" w:cs="宋体"/>
          <w:sz w:val="24"/>
        </w:rPr>
        <w:t>专业基础知识及应用能力，能在</w:t>
      </w:r>
      <w:r>
        <w:rPr>
          <w:rFonts w:hint="eastAsia" w:ascii="宋体" w:hAnsi="宋体" w:eastAsia="宋体" w:cs="宋体"/>
          <w:sz w:val="24"/>
          <w:lang w:eastAsia="zh-CN"/>
        </w:rPr>
        <w:t>智能</w:t>
      </w:r>
      <w:r>
        <w:rPr>
          <w:rFonts w:hint="eastAsia" w:ascii="宋体" w:hAnsi="宋体" w:eastAsia="宋体" w:cs="宋体"/>
          <w:sz w:val="24"/>
        </w:rPr>
        <w:t>制造</w:t>
      </w:r>
      <w:r>
        <w:rPr>
          <w:rFonts w:hint="eastAsia" w:ascii="宋体" w:hAnsi="宋体" w:eastAsia="宋体" w:cs="宋体"/>
          <w:sz w:val="24"/>
          <w:lang w:eastAsia="zh-CN"/>
        </w:rPr>
        <w:t>工程</w:t>
      </w:r>
      <w:r>
        <w:rPr>
          <w:rFonts w:hint="eastAsia" w:ascii="宋体" w:hAnsi="宋体" w:eastAsia="宋体" w:cs="宋体"/>
          <w:sz w:val="24"/>
        </w:rPr>
        <w:t>领域从事设计、制造、</w:t>
      </w:r>
      <w:r>
        <w:rPr>
          <w:rFonts w:hint="eastAsia" w:ascii="宋体" w:hAnsi="宋体" w:eastAsia="宋体" w:cs="宋体"/>
          <w:sz w:val="24"/>
          <w:lang w:eastAsia="zh-CN"/>
        </w:rPr>
        <w:t>技术</w:t>
      </w:r>
      <w:r>
        <w:rPr>
          <w:rFonts w:hint="eastAsia" w:ascii="宋体" w:hAnsi="宋体" w:eastAsia="宋体" w:cs="宋体"/>
          <w:sz w:val="24"/>
        </w:rPr>
        <w:t>开发、</w:t>
      </w:r>
      <w:r>
        <w:rPr>
          <w:rFonts w:hint="eastAsia" w:ascii="宋体" w:hAnsi="宋体" w:eastAsia="宋体" w:cs="宋体"/>
          <w:sz w:val="24"/>
          <w:lang w:eastAsia="zh-CN"/>
        </w:rPr>
        <w:t>安装测试、</w:t>
      </w:r>
      <w:r>
        <w:rPr>
          <w:rFonts w:hint="eastAsia" w:ascii="宋体" w:hAnsi="宋体" w:eastAsia="宋体" w:cs="宋体"/>
          <w:sz w:val="24"/>
        </w:rPr>
        <w:t>应用研究、运行管理等方面工作的品德高尚，身心健康，基础扎实，实践能力、适应能力、创新能力强的</w:t>
      </w:r>
      <w:r>
        <w:rPr>
          <w:rFonts w:hint="eastAsia" w:ascii="宋体" w:hAnsi="宋体" w:eastAsia="宋体" w:cs="宋体"/>
          <w:sz w:val="24"/>
          <w:lang w:eastAsia="zh-CN"/>
        </w:rPr>
        <w:t>，具备机械工程、控制科学与工程、计算机科学等学科交叉融合专业知识与技能的</w:t>
      </w:r>
      <w:r>
        <w:rPr>
          <w:rFonts w:hint="eastAsia" w:ascii="宋体" w:hAnsi="宋体" w:eastAsia="宋体" w:cs="宋体"/>
          <w:sz w:val="24"/>
        </w:rPr>
        <w:t>高素质应用型人才。</w:t>
      </w:r>
    </w:p>
    <w:p>
      <w:pPr>
        <w:numPr>
          <w:ilvl w:val="0"/>
          <w:numId w:val="1"/>
        </w:numPr>
        <w:spacing w:line="46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培养要求</w:t>
      </w:r>
    </w:p>
    <w:p>
      <w:pPr>
        <w:spacing w:line="460" w:lineRule="exact"/>
        <w:ind w:firstLine="480" w:firstLineChars="200"/>
        <w:jc w:val="left"/>
        <w:rPr>
          <w:rFonts w:hint="eastAsia" w:ascii="宋体" w:hAnsi="宋体" w:eastAsia="宋体" w:cs="宋体"/>
          <w:sz w:val="24"/>
        </w:rPr>
      </w:pPr>
      <w:r>
        <w:rPr>
          <w:rFonts w:hint="eastAsia" w:ascii="宋体" w:hAnsi="宋体" w:eastAsia="宋体" w:cs="宋体"/>
          <w:sz w:val="24"/>
        </w:rPr>
        <w:t>（一）专业培养基本要求</w:t>
      </w:r>
    </w:p>
    <w:p>
      <w:pPr>
        <w:spacing w:line="460" w:lineRule="exact"/>
        <w:ind w:firstLine="480" w:firstLineChars="200"/>
        <w:jc w:val="left"/>
        <w:rPr>
          <w:rFonts w:hint="eastAsia" w:ascii="宋体" w:hAnsi="宋体" w:eastAsia="宋体" w:cs="宋体"/>
          <w:sz w:val="24"/>
        </w:rPr>
      </w:pPr>
      <w:r>
        <w:rPr>
          <w:rFonts w:hint="eastAsia" w:ascii="宋体" w:hAnsi="宋体" w:eastAsia="宋体" w:cs="宋体"/>
          <w:sz w:val="24"/>
        </w:rPr>
        <w:t>要求1：掌握人文社会科学、自然科学等全面提升大学生素质和交流能力的通识教育知识；</w:t>
      </w:r>
    </w:p>
    <w:p>
      <w:pPr>
        <w:spacing w:line="460" w:lineRule="exact"/>
        <w:ind w:firstLine="480" w:firstLineChars="200"/>
        <w:jc w:val="left"/>
        <w:rPr>
          <w:rFonts w:hint="eastAsia" w:ascii="宋体" w:hAnsi="宋体" w:eastAsia="宋体" w:cs="宋体"/>
          <w:sz w:val="24"/>
        </w:rPr>
      </w:pPr>
      <w:r>
        <w:rPr>
          <w:rFonts w:hint="eastAsia" w:ascii="宋体" w:hAnsi="宋体" w:eastAsia="宋体" w:cs="宋体"/>
          <w:sz w:val="24"/>
        </w:rPr>
        <w:t>要求2：掌握从事该专业学习、工作必备工具性知识、专业知识和相关知识；</w:t>
      </w:r>
    </w:p>
    <w:p>
      <w:pPr>
        <w:spacing w:line="460" w:lineRule="exact"/>
        <w:ind w:firstLine="480" w:firstLineChars="200"/>
        <w:jc w:val="left"/>
        <w:rPr>
          <w:rFonts w:hint="eastAsia" w:ascii="宋体" w:hAnsi="宋体" w:eastAsia="宋体" w:cs="宋体"/>
          <w:sz w:val="24"/>
        </w:rPr>
      </w:pPr>
      <w:r>
        <w:rPr>
          <w:rFonts w:hint="eastAsia" w:ascii="宋体" w:hAnsi="宋体" w:eastAsia="宋体" w:cs="宋体"/>
          <w:sz w:val="24"/>
        </w:rPr>
        <w:t>要求3：掌握文献检索、资料查询、一门外语交流、</w:t>
      </w:r>
      <w:r>
        <w:rPr>
          <w:rFonts w:hint="eastAsia" w:ascii="宋体" w:hAnsi="宋体" w:eastAsia="宋体" w:cs="宋体"/>
          <w:sz w:val="24"/>
          <w:lang w:eastAsia="zh-CN"/>
        </w:rPr>
        <w:t>智能制造</w:t>
      </w:r>
      <w:r>
        <w:rPr>
          <w:rFonts w:hint="eastAsia" w:ascii="宋体" w:hAnsi="宋体" w:eastAsia="宋体" w:cs="宋体"/>
          <w:sz w:val="24"/>
        </w:rPr>
        <w:t>工程专业术语及图表表达和计算等的能力，具备较强的使用现代化工程工具的基础能力；</w:t>
      </w:r>
    </w:p>
    <w:p>
      <w:pPr>
        <w:spacing w:line="460" w:lineRule="exact"/>
        <w:ind w:firstLine="480" w:firstLineChars="200"/>
        <w:jc w:val="left"/>
        <w:rPr>
          <w:rFonts w:hint="eastAsia" w:ascii="宋体" w:hAnsi="宋体" w:eastAsia="宋体" w:cs="宋体"/>
          <w:sz w:val="24"/>
        </w:rPr>
      </w:pPr>
      <w:r>
        <w:rPr>
          <w:rFonts w:hint="eastAsia" w:ascii="宋体" w:hAnsi="宋体" w:eastAsia="宋体" w:cs="宋体"/>
          <w:sz w:val="24"/>
        </w:rPr>
        <w:t>要求4：具备综合运用所学知识对</w:t>
      </w:r>
      <w:r>
        <w:rPr>
          <w:rFonts w:hint="eastAsia" w:ascii="宋体" w:hAnsi="宋体" w:eastAsia="宋体" w:cs="宋体"/>
          <w:sz w:val="24"/>
          <w:lang w:eastAsia="zh-CN"/>
        </w:rPr>
        <w:t>智能制造</w:t>
      </w:r>
      <w:r>
        <w:rPr>
          <w:rFonts w:hint="eastAsia" w:ascii="宋体" w:hAnsi="宋体" w:eastAsia="宋体" w:cs="宋体"/>
          <w:sz w:val="24"/>
        </w:rPr>
        <w:t>工程问题进行系统表达、建立模型、试验研究、分析论证和解决</w:t>
      </w:r>
      <w:r>
        <w:rPr>
          <w:rFonts w:hint="eastAsia" w:ascii="宋体" w:hAnsi="宋体" w:eastAsia="宋体" w:cs="宋体"/>
          <w:sz w:val="24"/>
          <w:lang w:eastAsia="zh-CN"/>
        </w:rPr>
        <w:t>相关</w:t>
      </w:r>
      <w:r>
        <w:rPr>
          <w:rFonts w:hint="eastAsia" w:ascii="宋体" w:hAnsi="宋体" w:eastAsia="宋体" w:cs="宋体"/>
          <w:sz w:val="24"/>
        </w:rPr>
        <w:t>工程问题的初步能力；具备职业发展所需的自主学习和持续发展的专业设计、分析能力；</w:t>
      </w:r>
    </w:p>
    <w:p>
      <w:pPr>
        <w:spacing w:line="460" w:lineRule="exact"/>
        <w:ind w:firstLine="480" w:firstLineChars="200"/>
        <w:jc w:val="left"/>
        <w:rPr>
          <w:rFonts w:hint="eastAsia" w:ascii="宋体" w:hAnsi="宋体" w:eastAsia="宋体" w:cs="宋体"/>
          <w:sz w:val="24"/>
        </w:rPr>
      </w:pPr>
      <w:r>
        <w:rPr>
          <w:rFonts w:hint="eastAsia" w:ascii="宋体" w:hAnsi="宋体" w:eastAsia="宋体" w:cs="宋体"/>
          <w:sz w:val="24"/>
        </w:rPr>
        <w:t>要求5：具有初步的</w:t>
      </w:r>
      <w:r>
        <w:rPr>
          <w:rFonts w:hint="eastAsia" w:ascii="宋体" w:hAnsi="宋体" w:eastAsia="宋体" w:cs="宋体"/>
          <w:sz w:val="24"/>
          <w:lang w:eastAsia="zh-CN"/>
        </w:rPr>
        <w:t>智能制造</w:t>
      </w:r>
      <w:r>
        <w:rPr>
          <w:rFonts w:hint="eastAsia" w:ascii="宋体" w:hAnsi="宋体" w:eastAsia="宋体" w:cs="宋体"/>
          <w:sz w:val="24"/>
        </w:rPr>
        <w:t>系统</w:t>
      </w:r>
      <w:r>
        <w:rPr>
          <w:rFonts w:hint="eastAsia" w:ascii="宋体" w:hAnsi="宋体" w:eastAsia="宋体" w:cs="宋体"/>
          <w:sz w:val="24"/>
          <w:lang w:eastAsia="zh-CN"/>
        </w:rPr>
        <w:t>设计</w:t>
      </w:r>
      <w:r>
        <w:rPr>
          <w:rFonts w:hint="eastAsia" w:ascii="宋体" w:hAnsi="宋体" w:eastAsia="宋体" w:cs="宋体"/>
          <w:sz w:val="24"/>
        </w:rPr>
        <w:t>、</w:t>
      </w:r>
      <w:r>
        <w:rPr>
          <w:rFonts w:hint="eastAsia" w:ascii="宋体" w:hAnsi="宋体" w:eastAsia="宋体" w:cs="宋体"/>
          <w:sz w:val="24"/>
          <w:lang w:eastAsia="zh-CN"/>
        </w:rPr>
        <w:t>智能制造装备设计与制造、相关技术开发</w:t>
      </w:r>
      <w:r>
        <w:rPr>
          <w:rFonts w:hint="eastAsia" w:ascii="宋体" w:hAnsi="宋体" w:eastAsia="宋体" w:cs="宋体"/>
          <w:sz w:val="24"/>
        </w:rPr>
        <w:t>、</w:t>
      </w:r>
      <w:r>
        <w:rPr>
          <w:rFonts w:hint="eastAsia" w:ascii="宋体" w:hAnsi="宋体" w:eastAsia="宋体" w:cs="宋体"/>
          <w:sz w:val="24"/>
          <w:lang w:eastAsia="zh-CN"/>
        </w:rPr>
        <w:t>安装调试、设备应用、维护、维修及运行管理，</w:t>
      </w:r>
      <w:r>
        <w:rPr>
          <w:rFonts w:hint="eastAsia" w:ascii="宋体" w:hAnsi="宋体" w:eastAsia="宋体" w:cs="宋体"/>
          <w:sz w:val="24"/>
        </w:rPr>
        <w:t>检验检测、试验研究和数据处理的能力；具有工艺规程编制、数控加工等相关制造技术的应用能力；具有专业开拓创新能力和较强的团队协作、沟通、组织协调与管理的工程实践应用能力；</w:t>
      </w:r>
    </w:p>
    <w:p>
      <w:pPr>
        <w:spacing w:line="460" w:lineRule="exact"/>
        <w:ind w:firstLine="480" w:firstLineChars="200"/>
        <w:jc w:val="left"/>
        <w:rPr>
          <w:rFonts w:hint="eastAsia" w:ascii="宋体" w:hAnsi="宋体" w:eastAsia="宋体" w:cs="宋体"/>
          <w:sz w:val="24"/>
        </w:rPr>
      </w:pPr>
      <w:r>
        <w:rPr>
          <w:rFonts w:hint="eastAsia" w:ascii="宋体" w:hAnsi="宋体" w:eastAsia="宋体" w:cs="宋体"/>
          <w:sz w:val="24"/>
        </w:rPr>
        <w:t>要求6：具备健全的心理和健康的体魄；树立科学的世界观和正确的人生观，具有强烈的爱国敬业精神、良好的人文和艺术素养、职业道德，具有遵守法律、行业规范的意识；</w:t>
      </w:r>
    </w:p>
    <w:p>
      <w:pPr>
        <w:spacing w:line="460" w:lineRule="exact"/>
        <w:ind w:firstLine="480" w:firstLineChars="200"/>
        <w:jc w:val="left"/>
        <w:rPr>
          <w:rFonts w:hint="eastAsia" w:ascii="宋体" w:hAnsi="宋体" w:eastAsia="宋体" w:cs="宋体"/>
          <w:sz w:val="24"/>
        </w:rPr>
      </w:pPr>
      <w:r>
        <w:rPr>
          <w:rFonts w:hint="eastAsia" w:ascii="宋体" w:hAnsi="宋体" w:eastAsia="宋体" w:cs="宋体"/>
          <w:sz w:val="24"/>
        </w:rPr>
        <w:t>要求7：具有扎实的</w:t>
      </w:r>
      <w:r>
        <w:rPr>
          <w:rFonts w:hint="eastAsia" w:ascii="宋体" w:hAnsi="宋体" w:eastAsia="宋体" w:cs="宋体"/>
          <w:sz w:val="24"/>
          <w:lang w:eastAsia="zh-CN"/>
        </w:rPr>
        <w:t>智能制造工程</w:t>
      </w:r>
      <w:r>
        <w:rPr>
          <w:rFonts w:hint="eastAsia" w:ascii="宋体" w:hAnsi="宋体" w:eastAsia="宋体" w:cs="宋体"/>
          <w:sz w:val="24"/>
        </w:rPr>
        <w:t>专业基础知识、基本理论和基本技能；掌握工程思维和科学研究的基本方法，具有科学态度和实干创新精神；具有团队协作意识，胜任角色转换；具有“终生学习、持续发展”的意识；</w:t>
      </w:r>
    </w:p>
    <w:p>
      <w:pPr>
        <w:spacing w:line="460" w:lineRule="exact"/>
        <w:ind w:firstLine="480" w:firstLineChars="200"/>
        <w:jc w:val="left"/>
        <w:rPr>
          <w:rFonts w:hint="eastAsia" w:ascii="宋体" w:hAnsi="宋体" w:eastAsia="宋体" w:cs="宋体"/>
          <w:sz w:val="24"/>
        </w:rPr>
      </w:pPr>
      <w:r>
        <w:rPr>
          <w:rFonts w:hint="eastAsia" w:ascii="宋体" w:hAnsi="宋体" w:eastAsia="宋体" w:cs="宋体"/>
          <w:sz w:val="24"/>
        </w:rPr>
        <w:t>要求8：具有创新、创业意识，能主动了解和把握本学科前沿和发展趋势，有一定的发展眼光和行业视野。</w:t>
      </w:r>
    </w:p>
    <w:p>
      <w:pPr>
        <w:spacing w:line="460" w:lineRule="exact"/>
        <w:jc w:val="left"/>
        <w:rPr>
          <w:sz w:val="24"/>
        </w:rPr>
      </w:pPr>
      <w:r>
        <w:rPr>
          <w:rFonts w:hint="eastAsia"/>
          <w:sz w:val="24"/>
        </w:rPr>
        <w:t xml:space="preserve">    （二）课程体系与培养要求的对应关系矩阵</w:t>
      </w:r>
    </w:p>
    <w:p>
      <w:pPr>
        <w:spacing w:line="440" w:lineRule="exact"/>
        <w:ind w:left="420" w:leftChars="200"/>
        <w:jc w:val="left"/>
        <w:rPr>
          <w:szCs w:val="21"/>
        </w:rPr>
      </w:pPr>
      <w:r>
        <w:rPr>
          <w:rFonts w:hint="eastAsia" w:ascii="宋体" w:hAnsi="宋体" w:cs="宋体"/>
          <w:szCs w:val="21"/>
        </w:rPr>
        <w:t xml:space="preserve">表1                                                 </w:t>
      </w:r>
      <w:r>
        <w:rPr>
          <w:rFonts w:hint="eastAsia" w:ascii="宋体" w:hAnsi="宋体" w:cs="宋体"/>
          <w:szCs w:val="21"/>
          <w:lang w:val="en-US" w:eastAsia="zh-CN"/>
        </w:rPr>
        <w:t xml:space="preserve">         </w:t>
      </w:r>
      <w:r>
        <w:rPr>
          <w:rFonts w:hint="eastAsia" w:ascii="宋体" w:hAnsi="宋体" w:cs="宋体"/>
          <w:szCs w:val="21"/>
          <w:lang w:eastAsia="zh-CN"/>
        </w:rPr>
        <w:t>智能制造工程</w:t>
      </w:r>
      <w:r>
        <w:rPr>
          <w:rFonts w:hint="eastAsia" w:ascii="宋体" w:hAnsi="宋体" w:cs="宋体"/>
          <w:szCs w:val="21"/>
        </w:rPr>
        <w:t>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02"/>
        <w:gridCol w:w="794"/>
        <w:gridCol w:w="794"/>
        <w:gridCol w:w="794"/>
        <w:gridCol w:w="795"/>
        <w:gridCol w:w="793"/>
        <w:gridCol w:w="794"/>
        <w:gridCol w:w="794"/>
        <w:gridCol w:w="7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3002" w:type="dxa"/>
            <w:tcBorders>
              <w:tl2br w:val="single" w:color="auto" w:sz="4" w:space="0"/>
              <w:tr2bl w:val="nil"/>
            </w:tcBorders>
            <w:vAlign w:val="center"/>
          </w:tcPr>
          <w:p>
            <w:pPr>
              <w:snapToGrid w:val="0"/>
              <w:rPr>
                <w:rFonts w:ascii="宋体" w:hAnsi="宋体" w:cs="宋体"/>
                <w:sz w:val="18"/>
                <w:szCs w:val="18"/>
              </w:rPr>
            </w:pPr>
            <w:r>
              <w:rPr>
                <w:rFonts w:hint="eastAsia"/>
                <w:szCs w:val="21"/>
              </w:rPr>
              <w:t>课程名称          培养要求</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1</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2</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3</w:t>
            </w:r>
          </w:p>
        </w:tc>
        <w:tc>
          <w:tcPr>
            <w:tcW w:w="795"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4</w:t>
            </w:r>
          </w:p>
        </w:tc>
        <w:tc>
          <w:tcPr>
            <w:tcW w:w="793"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5</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6</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cstheme="minorEastAsia"/>
                <w:szCs w:val="21"/>
              </w:rPr>
              <w:t>7</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cstheme="minorEastAsia"/>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33" w:hRule="exact"/>
          <w:jc w:val="center"/>
        </w:trPr>
        <w:tc>
          <w:tcPr>
            <w:tcW w:w="3002" w:type="dxa"/>
            <w:tcBorders>
              <w:tl2br w:val="nil"/>
              <w:tr2bl w:val="nil"/>
            </w:tcBorders>
            <w:vAlign w:val="center"/>
          </w:tcPr>
          <w:p>
            <w:pPr>
              <w:widowControl/>
              <w:rPr>
                <w:rFonts w:hint="eastAsia" w:ascii="宋体" w:hAnsi="宋体" w:cs="宋体"/>
                <w:color w:val="000000"/>
                <w:kern w:val="0"/>
                <w:sz w:val="18"/>
                <w:szCs w:val="18"/>
              </w:rPr>
            </w:pPr>
            <w:r>
              <w:rPr>
                <w:rFonts w:hint="eastAsia" w:ascii="宋体" w:hAnsi="宋体" w:cs="宋体"/>
                <w:color w:val="000000"/>
                <w:kern w:val="0"/>
                <w:sz w:val="18"/>
                <w:szCs w:val="18"/>
              </w:rPr>
              <w:t>思想政治课（</w:t>
            </w:r>
          </w:p>
          <w:p>
            <w:pPr>
              <w:pStyle w:val="19"/>
              <w:widowControl/>
              <w:ind w:firstLine="0" w:firstLineChars="0"/>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rPr>
              <w:t>1.思想道德与法</w:t>
            </w:r>
            <w:r>
              <w:rPr>
                <w:rFonts w:hint="eastAsia" w:ascii="宋体" w:hAnsi="宋体" w:cs="宋体"/>
                <w:color w:val="000000"/>
                <w:kern w:val="0"/>
                <w:sz w:val="18"/>
                <w:szCs w:val="18"/>
                <w:lang w:eastAsia="zh-CN"/>
              </w:rPr>
              <w:t>治</w:t>
            </w:r>
          </w:p>
          <w:p>
            <w:pPr>
              <w:pStyle w:val="19"/>
              <w:widowControl/>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2.中国近现代史纲要</w:t>
            </w:r>
          </w:p>
          <w:p>
            <w:pPr>
              <w:pStyle w:val="19"/>
              <w:widowControl/>
              <w:ind w:firstLine="0" w:firstLineChars="0"/>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w:t>
            </w:r>
            <w:r>
              <w:rPr>
                <w:rFonts w:hint="eastAsia" w:ascii="宋体" w:hAnsi="宋体" w:cs="宋体"/>
                <w:color w:val="000000"/>
                <w:kern w:val="0"/>
                <w:sz w:val="18"/>
                <w:szCs w:val="18"/>
              </w:rPr>
              <w:t>马克思主义基本原理</w:t>
            </w:r>
          </w:p>
          <w:p>
            <w:pPr>
              <w:pStyle w:val="19"/>
              <w:widowControl/>
              <w:ind w:firstLine="0" w:firstLineChars="0"/>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4</w:t>
            </w:r>
            <w:r>
              <w:rPr>
                <w:rFonts w:hint="eastAsia" w:ascii="宋体" w:hAnsi="宋体" w:cs="宋体"/>
                <w:color w:val="000000"/>
                <w:kern w:val="0"/>
                <w:sz w:val="18"/>
                <w:szCs w:val="18"/>
              </w:rPr>
              <w:t>.</w:t>
            </w:r>
            <w:r>
              <w:rPr>
                <w:rFonts w:hint="eastAsia" w:ascii="宋体" w:hAnsi="宋体"/>
                <w:color w:val="000000"/>
                <w:kern w:val="0"/>
                <w:sz w:val="18"/>
                <w:szCs w:val="18"/>
                <w:lang w:bidi="ar"/>
              </w:rPr>
              <w:t>习近平新时代中国特色社会主义思想概论</w:t>
            </w:r>
          </w:p>
          <w:p>
            <w:pPr>
              <w:pStyle w:val="19"/>
              <w:widowControl/>
              <w:ind w:firstLine="0" w:firstLineChars="0"/>
              <w:rPr>
                <w:rFonts w:ascii="宋体" w:hAnsi="宋体" w:cs="宋体"/>
                <w:sz w:val="18"/>
                <w:szCs w:val="18"/>
              </w:rPr>
            </w:pPr>
            <w:r>
              <w:rPr>
                <w:rFonts w:hint="eastAsia" w:ascii="宋体" w:hAnsi="宋体" w:cs="宋体"/>
                <w:color w:val="000000"/>
                <w:kern w:val="0"/>
                <w:sz w:val="18"/>
                <w:szCs w:val="18"/>
                <w:lang w:val="en-US" w:eastAsia="zh-CN"/>
              </w:rPr>
              <w:t>5.</w:t>
            </w:r>
            <w:r>
              <w:rPr>
                <w:rFonts w:hint="eastAsia" w:ascii="宋体" w:hAnsi="宋体" w:cs="宋体"/>
                <w:color w:val="000000"/>
                <w:kern w:val="0"/>
                <w:sz w:val="18"/>
                <w:szCs w:val="18"/>
              </w:rPr>
              <w:t>毛泽东思想和中国特色社会主义理论体系概论</w:t>
            </w:r>
          </w:p>
          <w:p>
            <w:pPr>
              <w:pStyle w:val="19"/>
              <w:widowControl/>
              <w:ind w:firstLine="0" w:firstLineChars="0"/>
              <w:rPr>
                <w:rFonts w:ascii="宋体" w:hAnsi="宋体" w:cs="宋体"/>
                <w:sz w:val="18"/>
                <w:szCs w:val="18"/>
              </w:rPr>
            </w:pPr>
            <w:r>
              <w:rPr>
                <w:rFonts w:hint="eastAsia" w:ascii="宋体" w:hAnsi="宋体" w:cs="宋体"/>
                <w:color w:val="000000"/>
                <w:kern w:val="0"/>
                <w:sz w:val="18"/>
                <w:szCs w:val="18"/>
                <w:lang w:val="en-US" w:eastAsia="zh-CN"/>
              </w:rPr>
              <w:t>6</w:t>
            </w:r>
            <w:r>
              <w:rPr>
                <w:rFonts w:hint="eastAsia" w:ascii="宋体" w:hAnsi="宋体" w:cs="宋体"/>
                <w:color w:val="000000"/>
                <w:kern w:val="0"/>
                <w:sz w:val="18"/>
                <w:szCs w:val="18"/>
              </w:rPr>
              <w:t>.形势与政策</w:t>
            </w:r>
            <w:r>
              <w:rPr>
                <w:rFonts w:hint="eastAsia" w:ascii="宋体" w:hAnsi="宋体" w:cs="宋体"/>
                <w:color w:val="000000"/>
                <w:kern w:val="0"/>
                <w:sz w:val="18"/>
                <w:szCs w:val="18"/>
                <w:lang w:eastAsia="zh-CN"/>
              </w:rPr>
              <w:t>Ⅰ、Ⅱ、Ⅲ、Ⅳ、Ⅴ、Ⅵ</w:t>
            </w:r>
            <w:r>
              <w:rPr>
                <w:rFonts w:hint="eastAsia" w:ascii="宋体" w:hAnsi="宋体" w:cs="宋体"/>
                <w:color w:val="000000"/>
                <w:kern w:val="0"/>
                <w:sz w:val="18"/>
                <w:szCs w:val="18"/>
              </w:rPr>
              <w:t>）</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cs="宋体"/>
                <w:sz w:val="18"/>
                <w:szCs w:val="18"/>
              </w:rPr>
            </w:pPr>
            <w:r>
              <w:rPr>
                <w:rFonts w:hint="eastAsia" w:ascii="宋体" w:hAnsi="宋体" w:cs="宋体"/>
                <w:color w:val="000000"/>
                <w:kern w:val="0"/>
                <w:sz w:val="18"/>
                <w:szCs w:val="18"/>
              </w:rPr>
              <w:t>大学英语(Ⅰ、Ⅱ、Ⅲ、</w:t>
            </w:r>
            <w:r>
              <w:rPr>
                <w:rFonts w:hint="eastAsia" w:ascii="宋体" w:hAnsi="宋体" w:cs="宋体"/>
                <w:sz w:val="18"/>
                <w:szCs w:val="18"/>
              </w:rPr>
              <w:fldChar w:fldCharType="begin"/>
            </w:r>
            <w:r>
              <w:rPr>
                <w:rFonts w:hint="eastAsia" w:ascii="宋体" w:hAnsi="宋体" w:cs="宋体"/>
                <w:sz w:val="18"/>
                <w:szCs w:val="18"/>
              </w:rPr>
              <w:instrText xml:space="preserve"> = 4 \* ROMAN </w:instrText>
            </w:r>
            <w:r>
              <w:rPr>
                <w:rFonts w:hint="eastAsia" w:ascii="宋体" w:hAnsi="宋体" w:cs="宋体"/>
                <w:sz w:val="18"/>
                <w:szCs w:val="18"/>
              </w:rPr>
              <w:fldChar w:fldCharType="separate"/>
            </w:r>
            <w:r>
              <w:rPr>
                <w:rFonts w:hint="eastAsia" w:ascii="宋体" w:hAnsi="宋体" w:cs="宋体"/>
                <w:sz w:val="18"/>
                <w:szCs w:val="18"/>
              </w:rPr>
              <w:t>IV</w:t>
            </w:r>
            <w:r>
              <w:rPr>
                <w:rFonts w:hint="eastAsia" w:ascii="宋体" w:hAnsi="宋体" w:cs="宋体"/>
                <w:sz w:val="18"/>
                <w:szCs w:val="18"/>
              </w:rPr>
              <w:fldChar w:fldCharType="end"/>
            </w:r>
            <w:r>
              <w:rPr>
                <w:rFonts w:hint="eastAsia" w:ascii="宋体" w:hAnsi="宋体" w:cs="宋体"/>
                <w:sz w:val="18"/>
                <w:szCs w:val="18"/>
              </w:rPr>
              <w:t>）</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002" w:type="dxa"/>
            <w:tcBorders>
              <w:tl2br w:val="nil"/>
              <w:tr2bl w:val="nil"/>
            </w:tcBorders>
            <w:vAlign w:val="center"/>
          </w:tcPr>
          <w:p>
            <w:pPr>
              <w:rPr>
                <w:rFonts w:ascii="宋体" w:hAnsi="宋体" w:cs="宋体"/>
                <w:color w:val="000000"/>
                <w:sz w:val="18"/>
                <w:szCs w:val="18"/>
              </w:rPr>
            </w:pPr>
            <w:r>
              <w:rPr>
                <w:rFonts w:hint="eastAsia" w:ascii="宋体" w:hAnsi="宋体" w:cs="宋体"/>
                <w:color w:val="000000"/>
                <w:sz w:val="18"/>
                <w:szCs w:val="18"/>
              </w:rPr>
              <w:t>大学体育（I、</w:t>
            </w:r>
            <w:r>
              <w:rPr>
                <w:rFonts w:hint="eastAsia" w:ascii="宋体" w:hAnsi="宋体" w:cs="宋体"/>
                <w:color w:val="000000"/>
                <w:sz w:val="18"/>
                <w:szCs w:val="18"/>
              </w:rPr>
              <w:fldChar w:fldCharType="begin"/>
            </w:r>
            <w:r>
              <w:rPr>
                <w:rFonts w:hint="eastAsia" w:ascii="宋体" w:hAnsi="宋体" w:cs="宋体"/>
                <w:color w:val="000000"/>
                <w:sz w:val="18"/>
                <w:szCs w:val="18"/>
              </w:rPr>
              <w:instrText xml:space="preserve"> = 2 \* ROMAN </w:instrText>
            </w:r>
            <w:r>
              <w:rPr>
                <w:rFonts w:hint="eastAsia" w:ascii="宋体" w:hAnsi="宋体" w:cs="宋体"/>
                <w:color w:val="000000"/>
                <w:sz w:val="18"/>
                <w:szCs w:val="18"/>
              </w:rPr>
              <w:fldChar w:fldCharType="separate"/>
            </w:r>
            <w:r>
              <w:rPr>
                <w:rFonts w:hint="eastAsia" w:ascii="宋体" w:hAnsi="宋体" w:cs="宋体"/>
                <w:color w:val="000000"/>
                <w:sz w:val="18"/>
                <w:szCs w:val="18"/>
              </w:rPr>
              <w:t>II</w:t>
            </w:r>
            <w:r>
              <w:rPr>
                <w:rFonts w:hint="eastAsia" w:ascii="宋体" w:hAnsi="宋体" w:cs="宋体"/>
                <w:color w:val="000000"/>
                <w:sz w:val="18"/>
                <w:szCs w:val="18"/>
              </w:rPr>
              <w:fldChar w:fldCharType="end"/>
            </w:r>
            <w:r>
              <w:rPr>
                <w:rFonts w:hint="eastAsia" w:ascii="宋体" w:hAnsi="宋体" w:cs="宋体"/>
                <w:color w:val="000000"/>
                <w:sz w:val="18"/>
                <w:szCs w:val="18"/>
              </w:rPr>
              <w:t>）</w:t>
            </w:r>
          </w:p>
          <w:p>
            <w:pPr>
              <w:widowControl/>
              <w:rPr>
                <w:rFonts w:ascii="宋体" w:hAnsi="宋体" w:cs="宋体"/>
                <w:sz w:val="18"/>
                <w:szCs w:val="18"/>
              </w:rPr>
            </w:pPr>
            <w:r>
              <w:rPr>
                <w:rFonts w:hint="eastAsia" w:ascii="宋体" w:hAnsi="宋体" w:cs="宋体"/>
                <w:color w:val="000000"/>
                <w:sz w:val="18"/>
                <w:szCs w:val="18"/>
              </w:rPr>
              <w:t>俱乐部制体育（I、</w:t>
            </w:r>
            <w:r>
              <w:rPr>
                <w:rFonts w:hint="eastAsia" w:ascii="宋体" w:hAnsi="宋体" w:cs="宋体"/>
                <w:color w:val="000000"/>
                <w:sz w:val="18"/>
                <w:szCs w:val="18"/>
              </w:rPr>
              <w:fldChar w:fldCharType="begin"/>
            </w:r>
            <w:r>
              <w:rPr>
                <w:rFonts w:hint="eastAsia" w:ascii="宋体" w:hAnsi="宋体" w:cs="宋体"/>
                <w:color w:val="000000"/>
                <w:sz w:val="18"/>
                <w:szCs w:val="18"/>
              </w:rPr>
              <w:instrText xml:space="preserve"> = 2 \* ROMAN </w:instrText>
            </w:r>
            <w:r>
              <w:rPr>
                <w:rFonts w:hint="eastAsia" w:ascii="宋体" w:hAnsi="宋体" w:cs="宋体"/>
                <w:color w:val="000000"/>
                <w:sz w:val="18"/>
                <w:szCs w:val="18"/>
              </w:rPr>
              <w:fldChar w:fldCharType="separate"/>
            </w:r>
            <w:r>
              <w:rPr>
                <w:rFonts w:hint="eastAsia" w:ascii="宋体" w:hAnsi="宋体" w:cs="宋体"/>
                <w:color w:val="000000"/>
                <w:sz w:val="18"/>
                <w:szCs w:val="18"/>
              </w:rPr>
              <w:t>II</w:t>
            </w:r>
            <w:r>
              <w:rPr>
                <w:rFonts w:hint="eastAsia" w:ascii="宋体" w:hAnsi="宋体" w:cs="宋体"/>
                <w:color w:val="000000"/>
                <w:sz w:val="18"/>
                <w:szCs w:val="18"/>
              </w:rPr>
              <w:fldChar w:fldCharType="end"/>
            </w:r>
            <w:r>
              <w:rPr>
                <w:rFonts w:hint="eastAsia" w:ascii="宋体" w:hAnsi="宋体" w:cs="宋体"/>
                <w:color w:val="000000"/>
                <w:sz w:val="18"/>
                <w:szCs w:val="18"/>
              </w:rPr>
              <w:t>）</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军事理论</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中华优秀传统文化</w:t>
            </w:r>
          </w:p>
        </w:tc>
        <w:tc>
          <w:tcPr>
            <w:tcW w:w="794" w:type="dxa"/>
            <w:tcBorders>
              <w:tl2br w:val="nil"/>
              <w:tr2bl w:val="nil"/>
            </w:tcBorders>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hint="eastAsia" w:ascii="宋体" w:hAnsi="宋体" w:cs="宋体"/>
                <w:sz w:val="18"/>
                <w:szCs w:val="18"/>
              </w:rPr>
            </w:pPr>
          </w:p>
        </w:tc>
        <w:tc>
          <w:tcPr>
            <w:tcW w:w="794" w:type="dxa"/>
            <w:tcBorders>
              <w:tl2br w:val="nil"/>
              <w:tr2bl w:val="nil"/>
            </w:tcBorders>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L</w:t>
            </w:r>
          </w:p>
        </w:tc>
        <w:tc>
          <w:tcPr>
            <w:tcW w:w="794" w:type="dxa"/>
            <w:tcBorders>
              <w:tl2br w:val="nil"/>
              <w:tr2bl w:val="nil"/>
            </w:tcBorders>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hint="eastAsia" w:ascii="宋体" w:hAnsi="宋体" w:eastAsia="宋体" w:cs="宋体"/>
                <w:kern w:val="2"/>
                <w:sz w:val="20"/>
                <w:szCs w:val="20"/>
                <w:lang w:val="en-US" w:eastAsia="zh-CN" w:bidi="ar-SA"/>
              </w:rPr>
            </w:pPr>
            <w:r>
              <w:rPr>
                <w:rFonts w:hint="eastAsia" w:ascii="宋体" w:hAnsi="宋体" w:cs="宋体"/>
                <w:color w:val="000000"/>
                <w:kern w:val="0"/>
                <w:sz w:val="20"/>
                <w:szCs w:val="20"/>
              </w:rPr>
              <w:t xml:space="preserve">大学生心理健康教育 </w:t>
            </w:r>
          </w:p>
        </w:tc>
        <w:tc>
          <w:tcPr>
            <w:tcW w:w="794" w:type="dxa"/>
            <w:tcBorders>
              <w:tl2br w:val="nil"/>
              <w:tr2bl w:val="nil"/>
            </w:tcBorders>
            <w:vAlign w:val="center"/>
          </w:tcPr>
          <w:p>
            <w:pPr>
              <w:jc w:val="center"/>
              <w:rPr>
                <w:rFonts w:hint="eastAsia" w:ascii="宋体" w:hAnsi="宋体" w:eastAsia="宋体" w:cs="宋体"/>
                <w:kern w:val="2"/>
                <w:sz w:val="20"/>
                <w:szCs w:val="20"/>
                <w:lang w:val="en-US" w:eastAsia="zh-CN" w:bidi="ar-SA"/>
              </w:rPr>
            </w:pPr>
            <w:r>
              <w:rPr>
                <w:rFonts w:hint="eastAsia" w:ascii="宋体" w:hAnsi="宋体" w:cs="宋体"/>
                <w:sz w:val="20"/>
                <w:szCs w:val="20"/>
              </w:rPr>
              <w:t>H</w:t>
            </w:r>
          </w:p>
        </w:tc>
        <w:tc>
          <w:tcPr>
            <w:tcW w:w="794" w:type="dxa"/>
            <w:tcBorders>
              <w:tl2br w:val="nil"/>
              <w:tr2bl w:val="nil"/>
            </w:tcBorders>
            <w:vAlign w:val="center"/>
          </w:tcPr>
          <w:p>
            <w:pPr>
              <w:jc w:val="center"/>
              <w:rPr>
                <w:rFonts w:ascii="宋体" w:hAnsi="宋体" w:eastAsia="宋体" w:cs="宋体"/>
                <w:kern w:val="2"/>
                <w:sz w:val="20"/>
                <w:szCs w:val="20"/>
                <w:lang w:val="en-US" w:eastAsia="zh-CN" w:bidi="ar-SA"/>
              </w:rPr>
            </w:pPr>
          </w:p>
        </w:tc>
        <w:tc>
          <w:tcPr>
            <w:tcW w:w="794" w:type="dxa"/>
            <w:tcBorders>
              <w:tl2br w:val="nil"/>
              <w:tr2bl w:val="nil"/>
            </w:tcBorders>
            <w:vAlign w:val="center"/>
          </w:tcPr>
          <w:p>
            <w:pPr>
              <w:jc w:val="center"/>
              <w:rPr>
                <w:rFonts w:ascii="宋体" w:hAnsi="宋体" w:eastAsia="宋体" w:cs="宋体"/>
                <w:kern w:val="2"/>
                <w:sz w:val="20"/>
                <w:szCs w:val="20"/>
                <w:lang w:val="en-US" w:eastAsia="zh-CN" w:bidi="ar-SA"/>
              </w:rPr>
            </w:pPr>
          </w:p>
        </w:tc>
        <w:tc>
          <w:tcPr>
            <w:tcW w:w="795" w:type="dxa"/>
            <w:tcBorders>
              <w:tl2br w:val="nil"/>
              <w:tr2bl w:val="nil"/>
            </w:tcBorders>
            <w:vAlign w:val="center"/>
          </w:tcPr>
          <w:p>
            <w:pPr>
              <w:jc w:val="center"/>
              <w:rPr>
                <w:rFonts w:ascii="宋体" w:hAnsi="宋体" w:eastAsia="宋体" w:cs="宋体"/>
                <w:kern w:val="2"/>
                <w:sz w:val="20"/>
                <w:szCs w:val="20"/>
                <w:lang w:val="en-US" w:eastAsia="zh-CN" w:bidi="ar-SA"/>
              </w:rPr>
            </w:pPr>
          </w:p>
        </w:tc>
        <w:tc>
          <w:tcPr>
            <w:tcW w:w="793" w:type="dxa"/>
            <w:tcBorders>
              <w:tl2br w:val="nil"/>
              <w:tr2bl w:val="nil"/>
            </w:tcBorders>
            <w:vAlign w:val="center"/>
          </w:tcPr>
          <w:p>
            <w:pPr>
              <w:jc w:val="center"/>
              <w:rPr>
                <w:rFonts w:ascii="宋体" w:hAnsi="宋体" w:eastAsia="宋体" w:cs="宋体"/>
                <w:kern w:val="2"/>
                <w:sz w:val="20"/>
                <w:szCs w:val="20"/>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20"/>
                <w:szCs w:val="20"/>
                <w:lang w:val="en-US" w:eastAsia="zh-CN" w:bidi="ar-SA"/>
              </w:rPr>
            </w:pPr>
            <w:r>
              <w:rPr>
                <w:rFonts w:hint="eastAsia" w:ascii="宋体" w:hAnsi="宋体" w:cs="宋体"/>
                <w:sz w:val="20"/>
                <w:szCs w:val="20"/>
              </w:rPr>
              <w:t>M</w:t>
            </w:r>
          </w:p>
        </w:tc>
        <w:tc>
          <w:tcPr>
            <w:tcW w:w="794" w:type="dxa"/>
            <w:tcBorders>
              <w:tl2br w:val="nil"/>
              <w:tr2bl w:val="nil"/>
            </w:tcBorders>
            <w:vAlign w:val="center"/>
          </w:tcPr>
          <w:p>
            <w:pPr>
              <w:jc w:val="center"/>
              <w:rPr>
                <w:rFonts w:ascii="宋体" w:hAnsi="宋体" w:eastAsia="宋体" w:cs="宋体"/>
                <w:kern w:val="2"/>
                <w:sz w:val="20"/>
                <w:szCs w:val="20"/>
                <w:lang w:val="en-US" w:eastAsia="zh-CN" w:bidi="ar-SA"/>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cs="宋体"/>
                <w:sz w:val="18"/>
                <w:szCs w:val="18"/>
              </w:rPr>
            </w:pPr>
            <w:r>
              <w:rPr>
                <w:rFonts w:hint="eastAsia" w:ascii="宋体" w:hAnsi="宋体" w:cs="宋体"/>
                <w:color w:val="000000"/>
                <w:kern w:val="0"/>
                <w:sz w:val="18"/>
                <w:szCs w:val="18"/>
              </w:rPr>
              <w:t>创新创业教育</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exact"/>
          <w:jc w:val="center"/>
        </w:trPr>
        <w:tc>
          <w:tcPr>
            <w:tcW w:w="3002" w:type="dxa"/>
            <w:tcBorders>
              <w:tl2br w:val="nil"/>
              <w:tr2bl w:val="nil"/>
            </w:tcBorders>
            <w:vAlign w:val="center"/>
          </w:tcPr>
          <w:p>
            <w:pPr>
              <w:widowControl/>
              <w:rPr>
                <w:rFonts w:hint="eastAsia" w:ascii="宋体" w:hAnsi="宋体" w:eastAsia="宋体" w:cs="宋体"/>
                <w:sz w:val="18"/>
                <w:szCs w:val="18"/>
                <w:lang w:eastAsia="zh-CN"/>
              </w:rPr>
            </w:pPr>
            <w:r>
              <w:rPr>
                <w:rFonts w:hint="eastAsia" w:ascii="宋体" w:hAnsi="宋体" w:cs="宋体"/>
                <w:color w:val="000000"/>
                <w:kern w:val="0"/>
                <w:sz w:val="18"/>
                <w:szCs w:val="18"/>
              </w:rPr>
              <w:t xml:space="preserve">大学生职业生涯发展与就业指导 </w:t>
            </w:r>
            <w:r>
              <w:rPr>
                <w:rFonts w:hint="eastAsia" w:ascii="宋体" w:hAnsi="宋体" w:cs="宋体"/>
                <w:color w:val="000000"/>
                <w:kern w:val="0"/>
                <w:sz w:val="18"/>
                <w:szCs w:val="18"/>
                <w:lang w:eastAsia="zh-CN"/>
              </w:rPr>
              <w:t>（上）（下）</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03" w:hRule="exact"/>
          <w:jc w:val="center"/>
        </w:trPr>
        <w:tc>
          <w:tcPr>
            <w:tcW w:w="3002" w:type="dxa"/>
            <w:tcBorders>
              <w:tl2br w:val="nil"/>
              <w:tr2bl w:val="nil"/>
            </w:tcBorders>
            <w:vAlign w:val="center"/>
          </w:tcPr>
          <w:p>
            <w:pPr>
              <w:widowControl/>
              <w:jc w:val="left"/>
              <w:rPr>
                <w:rFonts w:ascii="宋体" w:hAnsi="宋体" w:cs="宋体"/>
                <w:spacing w:val="-4"/>
                <w:kern w:val="0"/>
                <w:sz w:val="18"/>
                <w:szCs w:val="18"/>
              </w:rPr>
            </w:pPr>
            <w:r>
              <w:rPr>
                <w:rFonts w:hint="eastAsia" w:ascii="宋体" w:hAnsi="宋体" w:cs="宋体"/>
                <w:spacing w:val="-4"/>
                <w:kern w:val="0"/>
                <w:sz w:val="18"/>
                <w:szCs w:val="18"/>
              </w:rPr>
              <w:t>数学课（</w:t>
            </w:r>
          </w:p>
          <w:p>
            <w:pPr>
              <w:pStyle w:val="19"/>
              <w:widowControl/>
              <w:ind w:firstLine="0" w:firstLineChars="0"/>
              <w:jc w:val="left"/>
              <w:rPr>
                <w:rFonts w:ascii="宋体" w:hAnsi="宋体" w:cs="宋体"/>
                <w:spacing w:val="-4"/>
                <w:kern w:val="0"/>
                <w:sz w:val="18"/>
                <w:szCs w:val="18"/>
              </w:rPr>
            </w:pPr>
            <w:r>
              <w:rPr>
                <w:rFonts w:hint="eastAsia" w:ascii="宋体" w:hAnsi="宋体" w:cs="宋体"/>
                <w:spacing w:val="-4"/>
                <w:kern w:val="0"/>
                <w:sz w:val="18"/>
                <w:szCs w:val="18"/>
              </w:rPr>
              <w:t>高等数学G</w:t>
            </w:r>
            <w:r>
              <w:rPr>
                <w:rFonts w:hint="eastAsia" w:ascii="宋体" w:hAnsi="宋体" w:cs="宋体"/>
                <w:sz w:val="18"/>
                <w:szCs w:val="18"/>
              </w:rPr>
              <w:t>I</w:t>
            </w:r>
          </w:p>
          <w:p>
            <w:pPr>
              <w:pStyle w:val="19"/>
              <w:widowControl/>
              <w:ind w:firstLine="0" w:firstLineChars="0"/>
              <w:jc w:val="left"/>
              <w:rPr>
                <w:rFonts w:ascii="宋体" w:hAnsi="宋体" w:cs="宋体"/>
                <w:sz w:val="18"/>
                <w:szCs w:val="18"/>
              </w:rPr>
            </w:pPr>
            <w:r>
              <w:rPr>
                <w:rFonts w:hint="eastAsia" w:ascii="宋体" w:hAnsi="宋体" w:cs="宋体"/>
                <w:sz w:val="18"/>
                <w:szCs w:val="18"/>
              </w:rPr>
              <w:t>高等数学GII</w:t>
            </w:r>
          </w:p>
          <w:p>
            <w:pPr>
              <w:pStyle w:val="19"/>
              <w:widowControl/>
              <w:ind w:firstLine="0" w:firstLineChars="0"/>
              <w:jc w:val="left"/>
              <w:rPr>
                <w:rFonts w:ascii="宋体" w:hAnsi="宋体" w:cs="宋体"/>
                <w:sz w:val="18"/>
                <w:szCs w:val="18"/>
              </w:rPr>
            </w:pPr>
            <w:r>
              <w:rPr>
                <w:rFonts w:hint="eastAsia" w:ascii="宋体" w:hAnsi="宋体" w:cs="宋体"/>
                <w:spacing w:val="-4"/>
                <w:kern w:val="0"/>
                <w:sz w:val="18"/>
                <w:szCs w:val="18"/>
              </w:rPr>
              <w:t>线性代数</w:t>
            </w:r>
          </w:p>
          <w:p>
            <w:pPr>
              <w:pStyle w:val="19"/>
              <w:widowControl/>
              <w:ind w:firstLine="0" w:firstLineChars="0"/>
              <w:jc w:val="left"/>
              <w:rPr>
                <w:rFonts w:ascii="宋体" w:hAnsi="宋体" w:cs="宋体"/>
                <w:sz w:val="18"/>
                <w:szCs w:val="18"/>
              </w:rPr>
            </w:pPr>
            <w:r>
              <w:rPr>
                <w:rFonts w:hint="eastAsia" w:ascii="宋体" w:hAnsi="宋体" w:cs="宋体"/>
                <w:spacing w:val="-4"/>
                <w:kern w:val="0"/>
                <w:sz w:val="18"/>
                <w:szCs w:val="18"/>
              </w:rPr>
              <w:t>概率论）</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机械制图Ⅰ</w:t>
            </w:r>
            <w:r>
              <w:rPr>
                <w:rFonts w:hint="eastAsia" w:ascii="宋体" w:hAnsi="宋体" w:cs="宋体"/>
                <w:spacing w:val="-4"/>
                <w:kern w:val="0"/>
                <w:sz w:val="18"/>
                <w:szCs w:val="18"/>
                <w:lang w:eastAsia="zh-CN"/>
              </w:rPr>
              <w:t>、</w:t>
            </w:r>
            <w:r>
              <w:rPr>
                <w:rFonts w:hint="eastAsia" w:ascii="宋体" w:hAnsi="宋体" w:cs="宋体"/>
                <w:spacing w:val="-4"/>
                <w:kern w:val="0"/>
                <w:sz w:val="18"/>
                <w:szCs w:val="18"/>
              </w:rPr>
              <w:t>Ⅱ</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795"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pacing w:val="-4"/>
                <w:kern w:val="0"/>
                <w:sz w:val="18"/>
                <w:szCs w:val="18"/>
              </w:rPr>
            </w:pPr>
            <w:r>
              <w:rPr>
                <w:rFonts w:hint="eastAsia" w:ascii="宋体" w:hAnsi="宋体" w:cs="宋体"/>
                <w:sz w:val="18"/>
                <w:szCs w:val="18"/>
              </w:rPr>
              <w:t>Auto-CAD</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bookmarkStart w:id="0" w:name="_GoBack"/>
            <w:bookmarkEnd w:id="0"/>
            <w:r>
              <w:rPr>
                <w:rFonts w:hint="eastAsia" w:ascii="宋体" w:hAnsi="宋体" w:cs="宋体"/>
                <w:spacing w:val="-4"/>
                <w:kern w:val="0"/>
                <w:sz w:val="18"/>
                <w:szCs w:val="18"/>
              </w:rPr>
              <w:t>C程序设计</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hint="eastAsia" w:ascii="宋体" w:hAnsi="宋体" w:cs="宋体"/>
                <w:spacing w:val="-4"/>
                <w:kern w:val="0"/>
                <w:sz w:val="18"/>
                <w:szCs w:val="18"/>
              </w:rPr>
            </w:pPr>
            <w:r>
              <w:rPr>
                <w:rFonts w:hint="eastAsia" w:ascii="宋体" w:hAnsi="宋体" w:cs="宋体"/>
                <w:spacing w:val="-4"/>
                <w:kern w:val="0"/>
                <w:sz w:val="18"/>
                <w:szCs w:val="18"/>
              </w:rPr>
              <w:t>大学物理基础</w:t>
            </w:r>
          </w:p>
        </w:tc>
        <w:tc>
          <w:tcPr>
            <w:tcW w:w="794" w:type="dxa"/>
            <w:tcBorders>
              <w:tl2br w:val="nil"/>
              <w:tr2bl w:val="nil"/>
            </w:tcBorders>
            <w:vAlign w:val="center"/>
          </w:tcPr>
          <w:p>
            <w:pPr>
              <w:jc w:val="center"/>
              <w:rPr>
                <w:rFonts w:hint="eastAsia"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hint="eastAsia"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hint="eastAsia" w:ascii="宋体" w:hAnsi="宋体" w:cs="宋体"/>
                <w:sz w:val="18"/>
                <w:szCs w:val="18"/>
              </w:rPr>
            </w:pPr>
            <w:r>
              <w:rPr>
                <w:rFonts w:hint="eastAsia" w:ascii="宋体" w:hAnsi="宋体" w:cs="宋体"/>
                <w:sz w:val="18"/>
                <w:szCs w:val="18"/>
              </w:rPr>
              <w:t>H</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pacing w:val="-4"/>
                <w:kern w:val="0"/>
                <w:sz w:val="18"/>
                <w:szCs w:val="18"/>
              </w:rPr>
              <w:t>理论力学</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pacing w:val="-4"/>
                <w:kern w:val="0"/>
                <w:sz w:val="18"/>
                <w:szCs w:val="18"/>
              </w:rPr>
            </w:pPr>
            <w:r>
              <w:rPr>
                <w:rFonts w:hint="eastAsia" w:ascii="宋体" w:hAnsi="宋体" w:cs="宋体"/>
                <w:spacing w:val="-4"/>
                <w:kern w:val="0"/>
                <w:sz w:val="18"/>
                <w:szCs w:val="18"/>
              </w:rPr>
              <w:t>电工与电子技术</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pacing w:val="-4"/>
                <w:kern w:val="0"/>
                <w:sz w:val="18"/>
                <w:szCs w:val="18"/>
              </w:rPr>
              <w:t>材料力学</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3002" w:type="dxa"/>
            <w:tcBorders>
              <w:tl2br w:val="nil"/>
              <w:tr2bl w:val="nil"/>
            </w:tcBorders>
            <w:vAlign w:val="center"/>
            <mc:AlternateContent>
              <mc:Choice Requires="wpsCustomData">
                <wpsCustomData:diagonals>
                  <wpsCustomData:diagonal from="10000" to="30000">
                    <wpsCustomData:border w:val="single" w:color="auto" w:sz="4" w:space="0"/>
                  </wpsCustomData:diagonal>
                </wpsCustomData:diagonals>
              </mc:Choice>
            </mc:AlternateContent>
          </w:tcPr>
          <w:p>
            <w:pPr>
              <w:snapToGrid w:val="0"/>
              <w:rPr>
                <w:rFonts w:hint="eastAsia"/>
                <w:szCs w:val="21"/>
              </w:rPr>
            </w:pPr>
            <w:r>
              <w:rPr>
                <w:rFonts w:hint="eastAsia"/>
                <w:szCs w:val="21"/>
              </w:rPr>
              <w:t xml:space="preserve">      </w:t>
            </w:r>
          </w:p>
          <w:p>
            <w:pPr>
              <w:snapToGrid w:val="0"/>
              <w:rPr>
                <w:rFonts w:hint="default" w:eastAsia="宋体"/>
                <w:szCs w:val="21"/>
                <w:lang w:val="en-US" w:eastAsia="zh-CN"/>
              </w:rPr>
            </w:pPr>
          </w:p>
          <w:p>
            <w:pPr>
              <w:snapToGrid w:val="0"/>
              <w:spacing w:line="240" w:lineRule="auto"/>
              <mc:AlternateContent>
                <mc:Choice Requires="wpsCustomData">
                  <wpsCustomData:diagonalParaType/>
                </mc:Choice>
              </mc:AlternateContent>
              <w:rPr>
                <w:rFonts w:hint="default" w:ascii="宋体" w:hAnsi="宋体" w:eastAsia="宋体" w:cs="宋体"/>
                <w:kern w:val="2"/>
                <w:sz w:val="18"/>
                <w:szCs w:val="18"/>
                <w:lang w:val="en-US" w:eastAsia="zh-CN" w:bidi="ar-SA"/>
              </w:rPr>
            </w:pPr>
            <w:r>
              <w:rPr>
                <w:rFonts w:hint="eastAsia"/>
                <w:szCs w:val="21"/>
              </w:rPr>
              <w:t xml:space="preserve">  </w:t>
            </w:r>
            <w:r>
              <w:rPr>
                <w:rFonts w:hint="eastAsia"/>
                <w:szCs w:val="21"/>
                <w:lang w:val="en-US" w:eastAsia="zh-CN"/>
              </w:rPr>
              <w:t>课程名称</w:t>
            </w:r>
          </w:p>
          <w:p>
            <w:pPr>
              <w:snapToGrid w:val="0"/>
              <w:rPr>
                <w:rFonts w:hint="eastAsia" w:ascii="宋体" w:hAnsi="宋体" w:cs="宋体"/>
                <w:kern w:val="2"/>
                <w:sz w:val="18"/>
                <w:szCs w:val="18"/>
                <w:lang w:val="en-US" w:eastAsia="zh-CN" w:bidi="ar-SA"/>
              </w:rPr>
            </w:pPr>
            <w:r>
              <w:rPr>
                <w:rFonts w:hint="eastAsia" w:ascii="宋体" w:hAnsi="宋体" w:cs="宋体"/>
                <w:kern w:val="2"/>
                <w:sz w:val="18"/>
                <w:szCs w:val="18"/>
                <w:lang w:val="en-US" w:eastAsia="zh-CN" w:bidi="ar-SA"/>
              </w:rPr>
              <w:t xml:space="preserve">       </w:t>
            </w:r>
          </w:p>
          <w:p>
            <w:pPr>
              <w:snapToGrid w:val="0"/>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 xml:space="preserve"> </w:t>
            </w:r>
            <w:r>
              <w:rPr>
                <w:rFonts w:hint="eastAsia" w:ascii="宋体" w:hAnsi="宋体" w:cs="宋体"/>
                <w:kern w:val="2"/>
                <w:sz w:val="21"/>
                <w:szCs w:val="21"/>
                <w:lang w:val="en-US" w:eastAsia="zh-CN" w:bidi="ar-SA"/>
              </w:rPr>
              <w:t>培养要求</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Theme="minorEastAsia" w:hAnsiTheme="minorEastAsia" w:eastAsiaTheme="minorEastAsia" w:cstheme="minorEastAsia"/>
                <w:szCs w:val="21"/>
              </w:rPr>
              <w:t>1</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Theme="minorEastAsia" w:hAnsiTheme="minorEastAsia" w:eastAsiaTheme="minorEastAsia" w:cstheme="minorEastAsia"/>
                <w:szCs w:val="21"/>
              </w:rPr>
              <w:t>2</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Theme="minorEastAsia" w:hAnsiTheme="minorEastAsia" w:eastAsiaTheme="minorEastAsia" w:cstheme="minorEastAsia"/>
                <w:szCs w:val="21"/>
              </w:rPr>
              <w:t>3</w:t>
            </w:r>
          </w:p>
        </w:tc>
        <w:tc>
          <w:tcPr>
            <w:tcW w:w="795"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Theme="minorEastAsia" w:hAnsiTheme="minorEastAsia" w:eastAsiaTheme="minorEastAsia" w:cstheme="minorEastAsia"/>
                <w:szCs w:val="21"/>
              </w:rPr>
              <w:t>4</w:t>
            </w:r>
          </w:p>
        </w:tc>
        <w:tc>
          <w:tcPr>
            <w:tcW w:w="793"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Theme="minorEastAsia" w:hAnsiTheme="minorEastAsia" w:eastAsiaTheme="minorEastAsia" w:cstheme="minorEastAsia"/>
                <w:szCs w:val="21"/>
              </w:rPr>
              <w:t>5</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Theme="minorEastAsia" w:hAnsiTheme="minorEastAsia" w:eastAsiaTheme="minorEastAsia" w:cstheme="minorEastAsia"/>
                <w:szCs w:val="21"/>
              </w:rPr>
              <w:t>6</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Theme="minorEastAsia" w:hAnsiTheme="minorEastAsia" w:cstheme="minorEastAsia"/>
                <w:szCs w:val="21"/>
              </w:rPr>
              <w:t>7</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Theme="minorEastAsia" w:hAnsiTheme="minorEastAsia" w:cstheme="minorEastAsia"/>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hint="eastAsia" w:ascii="宋体" w:hAnsi="宋体" w:eastAsia="宋体" w:cs="宋体"/>
                <w:spacing w:val="-4"/>
                <w:kern w:val="0"/>
                <w:sz w:val="18"/>
                <w:szCs w:val="18"/>
                <w:lang w:val="en-US" w:eastAsia="zh-CN" w:bidi="ar-SA"/>
              </w:rPr>
            </w:pPr>
            <w:r>
              <w:rPr>
                <w:rFonts w:hint="eastAsia" w:ascii="宋体" w:hAnsi="宋体" w:cs="宋体"/>
                <w:spacing w:val="-4"/>
                <w:kern w:val="0"/>
                <w:sz w:val="18"/>
                <w:szCs w:val="18"/>
              </w:rPr>
              <w:t>机械工程材料</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5"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hint="eastAsia" w:ascii="宋体" w:hAnsi="宋体" w:eastAsia="宋体" w:cs="宋体"/>
                <w:spacing w:val="-4"/>
                <w:kern w:val="0"/>
                <w:sz w:val="18"/>
                <w:szCs w:val="18"/>
                <w:lang w:val="en-US" w:eastAsia="zh-CN" w:bidi="ar-SA"/>
              </w:rPr>
            </w:pPr>
            <w:r>
              <w:rPr>
                <w:rFonts w:hint="eastAsia" w:ascii="宋体" w:hAnsi="宋体" w:cs="宋体"/>
                <w:color w:val="000000" w:themeColor="text1"/>
                <w:sz w:val="18"/>
                <w:szCs w:val="18"/>
                <w:lang w:eastAsia="zh-CN"/>
                <w14:textFill>
                  <w14:solidFill>
                    <w14:schemeClr w14:val="tx1"/>
                  </w14:solidFill>
                </w14:textFill>
              </w:rPr>
              <w:t>自动控制原理</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794" w:type="dxa"/>
            <w:tcBorders>
              <w:tl2br w:val="nil"/>
              <w:tr2bl w:val="nil"/>
            </w:tcBorders>
            <w:vAlign w:val="center"/>
          </w:tcPr>
          <w:p>
            <w:pPr>
              <w:tabs>
                <w:tab w:val="left" w:pos="414"/>
              </w:tabs>
              <w:ind w:firstLine="180" w:firstLineChars="100"/>
              <w:jc w:val="both"/>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795"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M</w:t>
            </w:r>
          </w:p>
        </w:tc>
        <w:tc>
          <w:tcPr>
            <w:tcW w:w="793"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机械</w:t>
            </w:r>
            <w:r>
              <w:rPr>
                <w:rFonts w:hint="eastAsia" w:ascii="宋体" w:hAnsi="宋体" w:cs="宋体"/>
                <w:spacing w:val="-4"/>
                <w:kern w:val="0"/>
                <w:sz w:val="18"/>
                <w:szCs w:val="18"/>
                <w:lang w:eastAsia="zh-CN"/>
              </w:rPr>
              <w:t>设计基础</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tabs>
                <w:tab w:val="left" w:pos="248"/>
              </w:tabs>
              <w:jc w:val="left"/>
              <w:rPr>
                <w:rFonts w:hint="eastAsia" w:ascii="宋体" w:hAnsi="宋体" w:eastAsia="宋体" w:cs="宋体"/>
                <w:kern w:val="2"/>
                <w:sz w:val="18"/>
                <w:szCs w:val="18"/>
                <w:lang w:val="en-US" w:eastAsia="zh-CN" w:bidi="ar-SA"/>
              </w:rPr>
            </w:pPr>
            <w:r>
              <w:rPr>
                <w:rFonts w:hint="eastAsia" w:ascii="宋体" w:hAnsi="宋体" w:cs="宋体"/>
                <w:sz w:val="18"/>
                <w:szCs w:val="18"/>
                <w:lang w:eastAsia="zh-CN"/>
              </w:rPr>
              <w:tab/>
            </w:r>
            <w:r>
              <w:rPr>
                <w:rFonts w:hint="eastAsia" w:ascii="宋体" w:hAnsi="宋体" w:cs="宋体"/>
                <w:sz w:val="18"/>
                <w:szCs w:val="18"/>
                <w:lang w:val="en-US" w:eastAsia="zh-CN"/>
              </w:rPr>
              <w:t>H</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5"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793"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tabs>
                <w:tab w:val="left" w:pos="283"/>
              </w:tabs>
              <w:jc w:val="left"/>
              <w:rPr>
                <w:rFonts w:hint="eastAsia" w:ascii="宋体" w:hAnsi="宋体" w:eastAsia="宋体" w:cs="宋体"/>
                <w:kern w:val="2"/>
                <w:sz w:val="18"/>
                <w:szCs w:val="18"/>
                <w:lang w:val="en-US" w:eastAsia="zh-CN" w:bidi="ar-SA"/>
              </w:rPr>
            </w:pPr>
            <w:r>
              <w:rPr>
                <w:rFonts w:hint="eastAsia" w:ascii="宋体" w:hAnsi="宋体" w:cs="宋体"/>
                <w:sz w:val="18"/>
                <w:szCs w:val="18"/>
                <w:lang w:eastAsia="zh-CN"/>
              </w:rPr>
              <w:tab/>
            </w:r>
            <w:r>
              <w:rPr>
                <w:rFonts w:hint="eastAsia" w:ascii="宋体" w:hAnsi="宋体" w:cs="宋体"/>
                <w:sz w:val="18"/>
                <w:szCs w:val="18"/>
                <w:lang w:val="en-US" w:eastAsia="zh-CN"/>
              </w:rPr>
              <w:t>M</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几何量公差与检测</w:t>
            </w:r>
            <w:r>
              <w:rPr>
                <w:rFonts w:hint="eastAsia" w:ascii="宋体" w:hAnsi="宋体" w:cs="宋体"/>
                <w:spacing w:val="-4"/>
                <w:kern w:val="0"/>
                <w:sz w:val="18"/>
                <w:szCs w:val="18"/>
                <w:lang w:eastAsia="zh-CN"/>
              </w:rPr>
              <w:t>Ⅰ、Ⅱ</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795"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pacing w:val="-4"/>
                <w:kern w:val="0"/>
                <w:sz w:val="18"/>
                <w:szCs w:val="18"/>
              </w:rPr>
            </w:pPr>
            <w:r>
              <w:rPr>
                <w:rFonts w:hint="eastAsia" w:ascii="宋体" w:hAnsi="宋体" w:cs="宋体"/>
                <w:sz w:val="18"/>
                <w:szCs w:val="18"/>
              </w:rPr>
              <w:t>材料成型技术基础</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color w:val="auto"/>
                <w:spacing w:val="-4"/>
                <w:kern w:val="0"/>
                <w:sz w:val="18"/>
                <w:szCs w:val="18"/>
                <w:lang w:eastAsia="zh-CN"/>
              </w:rPr>
              <w:t>人工智能</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M</w:t>
            </w:r>
          </w:p>
        </w:tc>
        <w:tc>
          <w:tcPr>
            <w:tcW w:w="795"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79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tabs>
                <w:tab w:val="left" w:pos="774"/>
              </w:tabs>
              <w:jc w:val="left"/>
              <w:rPr>
                <w:rFonts w:hint="eastAsia" w:ascii="宋体" w:hAnsi="宋体" w:eastAsia="宋体" w:cs="宋体"/>
                <w:sz w:val="18"/>
                <w:szCs w:val="18"/>
                <w:lang w:eastAsia="zh-CN"/>
              </w:rPr>
            </w:pPr>
            <w:r>
              <w:rPr>
                <w:rFonts w:hint="eastAsia" w:ascii="宋体" w:hAnsi="宋体" w:cs="宋体"/>
                <w:color w:val="000000" w:themeColor="text1"/>
                <w:spacing w:val="-4"/>
                <w:kern w:val="0"/>
                <w:sz w:val="18"/>
                <w:szCs w:val="18"/>
                <w:lang w:eastAsia="zh-CN"/>
                <w14:textFill>
                  <w14:solidFill>
                    <w14:schemeClr w14:val="tx1"/>
                  </w14:solidFill>
                </w14:textFill>
              </w:rPr>
              <w:t>计算机网络与工业物联网</w:t>
            </w:r>
          </w:p>
        </w:tc>
        <w:tc>
          <w:tcPr>
            <w:tcW w:w="794" w:type="dxa"/>
            <w:tcBorders>
              <w:tl2br w:val="nil"/>
              <w:tr2bl w:val="nil"/>
            </w:tcBorders>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L</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hint="eastAsia" w:ascii="宋体" w:hAnsi="宋体" w:eastAsia="宋体" w:cs="宋体"/>
                <w:spacing w:val="-4"/>
                <w:kern w:val="0"/>
                <w:sz w:val="18"/>
                <w:szCs w:val="18"/>
                <w:lang w:eastAsia="zh-CN"/>
              </w:rPr>
            </w:pPr>
            <w:r>
              <w:rPr>
                <w:rFonts w:hint="eastAsia" w:ascii="宋体" w:hAnsi="宋体" w:cs="宋体"/>
                <w:spacing w:val="-4"/>
                <w:kern w:val="0"/>
                <w:sz w:val="18"/>
                <w:szCs w:val="18"/>
                <w:lang w:eastAsia="zh-CN"/>
              </w:rPr>
              <w:t>机械制造技术基础</w:t>
            </w:r>
          </w:p>
        </w:tc>
        <w:tc>
          <w:tcPr>
            <w:tcW w:w="794" w:type="dxa"/>
            <w:tcBorders>
              <w:tl2br w:val="nil"/>
              <w:tr2bl w:val="nil"/>
            </w:tcBorders>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L</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hint="eastAsia" w:ascii="宋体" w:hAnsi="宋体" w:cs="宋体"/>
                <w:spacing w:val="-4"/>
                <w:kern w:val="0"/>
                <w:sz w:val="18"/>
                <w:szCs w:val="18"/>
                <w:lang w:eastAsia="zh-CN"/>
              </w:rPr>
            </w:pPr>
            <w:r>
              <w:rPr>
                <w:rFonts w:hint="eastAsia" w:ascii="宋体" w:hAnsi="宋体" w:cs="宋体"/>
                <w:spacing w:val="-4"/>
                <w:kern w:val="0"/>
                <w:sz w:val="18"/>
                <w:szCs w:val="18"/>
                <w:lang w:eastAsia="zh-CN"/>
              </w:rPr>
              <w:t>可编程控制器基础</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L</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M</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hint="eastAsia" w:ascii="宋体" w:hAnsi="宋体" w:cs="宋体"/>
                <w:sz w:val="18"/>
                <w:szCs w:val="18"/>
              </w:rPr>
            </w:pPr>
          </w:p>
        </w:tc>
        <w:tc>
          <w:tcPr>
            <w:tcW w:w="793" w:type="dxa"/>
            <w:tcBorders>
              <w:tl2br w:val="nil"/>
              <w:tr2bl w:val="nil"/>
            </w:tcBorders>
            <w:vAlign w:val="center"/>
          </w:tcPr>
          <w:p>
            <w:pPr>
              <w:jc w:val="center"/>
              <w:rPr>
                <w:rFonts w:hint="eastAsia"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hint="eastAsia" w:ascii="宋体" w:hAnsi="宋体" w:cs="宋体"/>
                <w:sz w:val="18"/>
                <w:szCs w:val="18"/>
              </w:rPr>
            </w:pPr>
          </w:p>
        </w:tc>
        <w:tc>
          <w:tcPr>
            <w:tcW w:w="794" w:type="dxa"/>
            <w:tcBorders>
              <w:tl2br w:val="nil"/>
              <w:tr2bl w:val="nil"/>
            </w:tcBorders>
            <w:vAlign w:val="center"/>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pacing w:val="-4"/>
                <w:kern w:val="0"/>
                <w:sz w:val="18"/>
                <w:szCs w:val="18"/>
              </w:rPr>
            </w:pPr>
            <w:r>
              <w:rPr>
                <w:rFonts w:hint="eastAsia" w:ascii="宋体" w:hAnsi="宋体" w:cs="宋体"/>
                <w:color w:val="000000" w:themeColor="text1"/>
                <w:sz w:val="18"/>
                <w:szCs w:val="18"/>
                <w:lang w:eastAsia="zh-CN"/>
                <w14:textFill>
                  <w14:solidFill>
                    <w14:schemeClr w14:val="tx1"/>
                  </w14:solidFill>
                </w14:textFill>
              </w:rPr>
              <w:t>智能设备故障诊断与维修</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pacing w:val="-4"/>
                <w:kern w:val="0"/>
                <w:sz w:val="18"/>
                <w:szCs w:val="18"/>
              </w:rPr>
              <w:t>液压与气压传动</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color w:val="000000" w:themeColor="text1"/>
                <w:sz w:val="18"/>
                <w:szCs w:val="18"/>
                <w14:textFill>
                  <w14:solidFill>
                    <w14:schemeClr w14:val="tx1"/>
                  </w14:solidFill>
                </w14:textFill>
              </w:rPr>
              <w:t>传感器</w:t>
            </w:r>
            <w:r>
              <w:rPr>
                <w:rFonts w:hint="eastAsia" w:ascii="宋体" w:hAnsi="宋体" w:cs="宋体"/>
                <w:color w:val="000000" w:themeColor="text1"/>
                <w:sz w:val="18"/>
                <w:szCs w:val="18"/>
                <w:lang w:eastAsia="zh-CN"/>
                <w14:textFill>
                  <w14:solidFill>
                    <w14:schemeClr w14:val="tx1"/>
                  </w14:solidFill>
                </w14:textFill>
              </w:rPr>
              <w:t>与智能检测技术</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jc w:val="left"/>
              <w:rPr>
                <w:rFonts w:ascii="宋体" w:hAnsi="宋体" w:cs="宋体"/>
                <w:sz w:val="18"/>
                <w:szCs w:val="18"/>
              </w:rPr>
            </w:pPr>
            <w:r>
              <w:rPr>
                <w:rFonts w:hint="eastAsia" w:ascii="宋体" w:hAnsi="宋体" w:cs="宋体"/>
                <w:sz w:val="18"/>
                <w:szCs w:val="18"/>
              </w:rPr>
              <w:t>机械工程测试技术</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现代CAE数值仿真技术</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color w:val="333333"/>
                <w:sz w:val="18"/>
                <w:szCs w:val="18"/>
                <w:shd w:val="clear" w:color="auto" w:fill="FFFFFF"/>
              </w:rPr>
              <w:t>汽车试验测试技术</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color w:val="333333"/>
                <w:sz w:val="18"/>
                <w:szCs w:val="18"/>
                <w:shd w:val="clear" w:color="auto" w:fill="FFFFFF"/>
              </w:rPr>
            </w:pPr>
            <w:r>
              <w:rPr>
                <w:rFonts w:hint="eastAsia" w:ascii="宋体" w:hAnsi="宋体" w:cs="宋体"/>
                <w:sz w:val="18"/>
                <w:szCs w:val="18"/>
              </w:rPr>
              <w:t>数控原理与编程</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数控加工工艺学</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pacing w:val="-4"/>
                <w:kern w:val="0"/>
                <w:sz w:val="18"/>
                <w:szCs w:val="18"/>
              </w:rPr>
              <w:t>机床数控技术Ⅰ</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pacing w:val="-4"/>
                <w:kern w:val="0"/>
                <w:sz w:val="18"/>
                <w:szCs w:val="18"/>
              </w:rPr>
              <w:t>机床数控技术Ⅱ</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pacing w:val="-4"/>
                <w:kern w:val="0"/>
                <w:sz w:val="18"/>
                <w:szCs w:val="18"/>
              </w:rPr>
            </w:pPr>
            <w:r>
              <w:rPr>
                <w:rFonts w:hint="eastAsia" w:ascii="宋体" w:hAnsi="宋体" w:cs="宋体"/>
                <w:sz w:val="18"/>
                <w:szCs w:val="18"/>
              </w:rPr>
              <w:t>先进制造技术</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材料成型设备及方法</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冲压工艺及模具设计</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特种加工</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pacing w:val="-4"/>
                <w:kern w:val="0"/>
                <w:sz w:val="18"/>
                <w:szCs w:val="18"/>
              </w:rPr>
              <w:t>Solid-works</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试验方法与数据处理</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机床电气控制</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color w:val="333333"/>
                <w:sz w:val="18"/>
                <w:szCs w:val="18"/>
                <w:shd w:val="clear" w:color="auto" w:fill="FFFFFF"/>
              </w:rPr>
            </w:pPr>
            <w:r>
              <w:rPr>
                <w:rFonts w:hint="eastAsia" w:ascii="宋体" w:hAnsi="宋体" w:cs="宋体"/>
                <w:sz w:val="18"/>
                <w:szCs w:val="18"/>
              </w:rPr>
              <w:t>机械工程专业英语</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color w:val="333333"/>
                <w:sz w:val="18"/>
                <w:szCs w:val="18"/>
                <w:shd w:val="clear" w:color="auto" w:fill="FFFFFF"/>
              </w:rPr>
            </w:pPr>
            <w:r>
              <w:rPr>
                <w:rFonts w:hint="eastAsia" w:ascii="宋体" w:hAnsi="宋体" w:cs="宋体"/>
                <w:sz w:val="18"/>
                <w:szCs w:val="18"/>
              </w:rPr>
              <w:t>注塑模具设计</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机械制造装备设计</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eastAsia="宋体" w:cs="宋体"/>
                <w:spacing w:val="-4"/>
                <w:kern w:val="0"/>
                <w:sz w:val="18"/>
                <w:szCs w:val="18"/>
                <w:lang w:val="en-US" w:eastAsia="zh-CN" w:bidi="ar-SA"/>
              </w:rPr>
            </w:pPr>
            <w:r>
              <w:rPr>
                <w:rFonts w:hint="eastAsia" w:ascii="宋体" w:hAnsi="宋体" w:cs="宋体"/>
                <w:sz w:val="18"/>
                <w:szCs w:val="18"/>
                <w:lang w:eastAsia="zh-CN"/>
              </w:rPr>
              <w:t>智能制造装备技术</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5"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3002" w:type="dxa"/>
            <w:tcBorders>
              <w:tl2br w:val="nil"/>
              <w:tr2bl w:val="nil"/>
            </w:tcBorders>
            <w:vAlign w:val="center"/>
            <mc:AlternateContent>
              <mc:Choice Requires="wpsCustomData">
                <wpsCustomData:diagonals>
                  <wpsCustomData:diagonal from="10000" to="30000">
                    <wpsCustomData:border w:val="single" w:color="auto" w:sz="4" w:space="0"/>
                  </wpsCustomData:diagonal>
                </wpsCustomData:diagonals>
              </mc:Choice>
            </mc:AlternateContent>
          </w:tcPr>
          <w:p>
            <w:pPr>
              <w:widowControl/>
              <w:snapToGrid w:val="0"/>
              <w:spacing w:line="240" w:lineRule="auto"/>
              <w:jc w:val="left"/>
              <w:rPr>
                <w:rFonts w:hint="eastAsia" w:ascii="宋体" w:hAnsi="宋体" w:cs="宋体"/>
                <w:spacing w:val="-4"/>
                <w:kern w:val="0"/>
                <w:sz w:val="21"/>
                <w:szCs w:val="21"/>
                <w:lang w:val="en-US" w:eastAsia="zh-CN"/>
              </w:rPr>
            </w:pPr>
          </w:p>
          <w:p>
            <w:pPr>
              <w:widowControl/>
              <w:snapToGrid w:val="0"/>
              <w:spacing w:line="240" w:lineRule="auto"/>
              <w:jc w:val="left"/>
              <w:rPr>
                <w:rFonts w:hint="eastAsia" w:ascii="宋体" w:hAnsi="宋体" w:cs="宋体"/>
                <w:spacing w:val="-4"/>
                <w:kern w:val="0"/>
                <w:sz w:val="21"/>
                <w:szCs w:val="21"/>
                <w:lang w:val="en-US" w:eastAsia="zh-CN"/>
              </w:rPr>
            </w:pPr>
          </w:p>
          <w:p>
            <w:pPr>
              <w:widowControl/>
              <w:snapToGrid w:val="0"/>
              <w:spacing w:line="240" w:lineRule="auto"/>
              <w:ind w:firstLine="404" w:firstLineChars="200"/>
              <w:jc w:val="left"/>
              <w:rPr>
                <w:rFonts w:hint="eastAsia" w:ascii="宋体" w:hAnsi="宋体" w:cs="宋体"/>
                <w:spacing w:val="-4"/>
                <w:kern w:val="0"/>
                <w:sz w:val="21"/>
                <w:szCs w:val="21"/>
                <w:lang w:val="en-US" w:eastAsia="zh-CN"/>
              </w:rPr>
            </w:pPr>
          </w:p>
          <w:p>
            <w:pPr>
              <w:widowControl/>
              <w:snapToGrid w:val="0"/>
              <w:spacing w:line="240" w:lineRule="auto"/>
              <w:ind w:firstLine="404" w:firstLineChars="200"/>
              <w:jc w:val="left"/>
              <mc:AlternateContent>
                <mc:Choice Requires="wpsCustomData">
                  <wpsCustomData:diagonalParaType/>
                </mc:Choice>
              </mc:AlternateContent>
              <w:rPr>
                <w:rFonts w:hint="default" w:ascii="宋体" w:hAnsi="宋体" w:eastAsia="宋体" w:cs="宋体"/>
                <w:spacing w:val="-4"/>
                <w:kern w:val="0"/>
                <w:sz w:val="21"/>
                <w:szCs w:val="21"/>
                <w:lang w:val="en-US" w:eastAsia="zh-CN"/>
              </w:rPr>
            </w:pPr>
            <w:r>
              <w:rPr>
                <w:rFonts w:hint="eastAsia" w:ascii="宋体" w:hAnsi="宋体" w:cs="宋体"/>
                <w:spacing w:val="-4"/>
                <w:kern w:val="0"/>
                <w:sz w:val="21"/>
                <w:szCs w:val="21"/>
                <w:lang w:val="en-US" w:eastAsia="zh-CN"/>
              </w:rPr>
              <w:t>课程名称</w:t>
            </w:r>
          </w:p>
          <w:p>
            <w:pPr>
              <w:widowControl/>
              <w:ind w:firstLine="808" w:firstLineChars="400"/>
              <w:jc w:val="left"/>
              <w:rPr>
                <w:rFonts w:hint="eastAsia" w:ascii="宋体" w:hAnsi="宋体" w:cs="宋体"/>
                <w:spacing w:val="-4"/>
                <w:kern w:val="0"/>
                <w:sz w:val="21"/>
                <w:szCs w:val="21"/>
                <w:lang w:val="en-US" w:eastAsia="zh-CN"/>
              </w:rPr>
            </w:pPr>
          </w:p>
          <w:p>
            <w:pPr>
              <w:widowControl/>
              <w:jc w:val="left"/>
              <w:rPr>
                <w:rFonts w:hint="default" w:ascii="宋体" w:hAnsi="宋体" w:eastAsia="宋体" w:cs="宋体"/>
                <w:spacing w:val="-4"/>
                <w:kern w:val="0"/>
                <w:sz w:val="21"/>
                <w:szCs w:val="21"/>
                <w:lang w:val="en-US" w:eastAsia="zh-CN"/>
              </w:rPr>
            </w:pPr>
            <w:r>
              <w:rPr>
                <w:rFonts w:hint="eastAsia" w:ascii="宋体" w:hAnsi="宋体" w:cs="宋体"/>
                <w:spacing w:val="-4"/>
                <w:kern w:val="0"/>
                <w:sz w:val="21"/>
                <w:szCs w:val="21"/>
                <w:lang w:val="en-US" w:eastAsia="zh-CN"/>
              </w:rPr>
              <w:t>培养要求</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Theme="minorEastAsia" w:hAnsiTheme="minorEastAsia" w:eastAsiaTheme="minorEastAsia" w:cstheme="minorEastAsia"/>
                <w:szCs w:val="21"/>
              </w:rPr>
              <w:t>1</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Theme="minorEastAsia" w:hAnsiTheme="minorEastAsia" w:eastAsiaTheme="minorEastAsia" w:cstheme="minorEastAsia"/>
                <w:szCs w:val="21"/>
              </w:rPr>
              <w:t>2</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Theme="minorEastAsia" w:hAnsiTheme="minorEastAsia" w:eastAsiaTheme="minorEastAsia" w:cstheme="minorEastAsia"/>
                <w:szCs w:val="21"/>
              </w:rPr>
              <w:t>3</w:t>
            </w:r>
          </w:p>
        </w:tc>
        <w:tc>
          <w:tcPr>
            <w:tcW w:w="795"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Theme="minorEastAsia" w:hAnsiTheme="minorEastAsia" w:eastAsiaTheme="minorEastAsia" w:cstheme="minorEastAsia"/>
                <w:szCs w:val="21"/>
              </w:rPr>
              <w:t>4</w:t>
            </w:r>
          </w:p>
        </w:tc>
        <w:tc>
          <w:tcPr>
            <w:tcW w:w="793"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Theme="minorEastAsia" w:hAnsiTheme="minorEastAsia" w:eastAsiaTheme="minorEastAsia" w:cstheme="minorEastAsia"/>
                <w:szCs w:val="21"/>
              </w:rPr>
              <w:t>5</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Theme="minorEastAsia" w:hAnsiTheme="minorEastAsia" w:eastAsiaTheme="minorEastAsia" w:cstheme="minorEastAsia"/>
                <w:szCs w:val="21"/>
              </w:rPr>
              <w:t>6</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Theme="minorEastAsia" w:hAnsiTheme="minorEastAsia" w:cstheme="minorEastAsia"/>
                <w:szCs w:val="21"/>
              </w:rPr>
              <w:t>7</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Theme="minorEastAsia" w:hAnsiTheme="minorEastAsia" w:cstheme="minorEastAsia"/>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3002" w:type="dxa"/>
            <w:tcBorders>
              <w:tl2br w:val="nil"/>
              <w:tr2bl w:val="nil"/>
            </w:tcBorders>
            <w:vAlign w:val="center"/>
          </w:tcPr>
          <w:p>
            <w:pPr>
              <w:widowControl/>
              <w:jc w:val="left"/>
              <w:rPr>
                <w:rFonts w:hint="eastAsia" w:ascii="宋体" w:hAnsi="宋体" w:eastAsia="宋体" w:cs="宋体"/>
                <w:spacing w:val="-4"/>
                <w:kern w:val="0"/>
                <w:sz w:val="18"/>
                <w:szCs w:val="18"/>
                <w:lang w:val="en-US" w:eastAsia="zh-CN" w:bidi="ar-SA"/>
              </w:rPr>
            </w:pPr>
            <w:r>
              <w:rPr>
                <w:rFonts w:hint="eastAsia" w:ascii="宋体" w:hAnsi="宋体" w:cs="宋体"/>
                <w:sz w:val="18"/>
                <w:szCs w:val="18"/>
              </w:rPr>
              <w:t>汽车工程概论</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5"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3"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0" w:hRule="exact"/>
          <w:jc w:val="center"/>
        </w:trPr>
        <w:tc>
          <w:tcPr>
            <w:tcW w:w="3002" w:type="dxa"/>
            <w:tcBorders>
              <w:tl2br w:val="nil"/>
              <w:tr2bl w:val="nil"/>
            </w:tcBorders>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color w:val="auto"/>
                <w:sz w:val="18"/>
                <w:szCs w:val="18"/>
                <w:lang w:eastAsia="zh-CN"/>
              </w:rPr>
              <w:t>智能制造专业概论</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5"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79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L</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002" w:type="dxa"/>
            <w:tcBorders>
              <w:tl2br w:val="nil"/>
              <w:tr2bl w:val="nil"/>
            </w:tcBorders>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z w:val="18"/>
                <w:szCs w:val="18"/>
              </w:rPr>
              <w:t>入学教育、军训（含军事理论教育实践）</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L</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5"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3"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color w:val="auto"/>
                <w:sz w:val="18"/>
                <w:szCs w:val="18"/>
                <w:lang w:eastAsia="zh-CN"/>
              </w:rPr>
              <w:t>机器人技术基础</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5"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79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L</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hint="eastAsia" w:ascii="宋体" w:hAnsi="宋体" w:eastAsia="宋体" w:cs="宋体"/>
                <w:color w:val="000000" w:themeColor="text1"/>
                <w:spacing w:val="-4"/>
                <w:kern w:val="0"/>
                <w:sz w:val="18"/>
                <w:szCs w:val="18"/>
                <w:lang w:val="en-US" w:eastAsia="zh-CN" w:bidi="ar-SA"/>
                <w14:textFill>
                  <w14:solidFill>
                    <w14:schemeClr w14:val="tx1"/>
                  </w14:solidFill>
                </w14:textFill>
              </w:rPr>
            </w:pPr>
            <w:r>
              <w:rPr>
                <w:rFonts w:hint="eastAsia" w:ascii="宋体" w:hAnsi="宋体" w:cs="宋体"/>
                <w:color w:val="000000" w:themeColor="text1"/>
                <w:sz w:val="18"/>
                <w:szCs w:val="18"/>
                <w:lang w:eastAsia="zh-CN"/>
                <w14:textFill>
                  <w14:solidFill>
                    <w14:schemeClr w14:val="tx1"/>
                  </w14:solidFill>
                </w14:textFill>
              </w:rPr>
              <w:t>智能制造原理与控制</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L</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M</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5"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3"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hint="eastAsia" w:ascii="宋体" w:hAnsi="宋体" w:cs="宋体"/>
                <w:color w:val="000000" w:themeColor="text1"/>
                <w:sz w:val="18"/>
                <w:szCs w:val="18"/>
                <w:lang w:eastAsia="zh-CN"/>
                <w14:textFill>
                  <w14:solidFill>
                    <w14:schemeClr w14:val="tx1"/>
                  </w14:solidFill>
                </w14:textFill>
              </w:rPr>
            </w:pPr>
            <w:r>
              <w:rPr>
                <w:rFonts w:hint="eastAsia" w:ascii="宋体" w:hAnsi="宋体" w:cs="宋体"/>
                <w:color w:val="auto"/>
                <w:sz w:val="18"/>
                <w:szCs w:val="18"/>
                <w:lang w:eastAsia="zh-CN"/>
              </w:rPr>
              <w:t>论文写作指导</w:t>
            </w:r>
          </w:p>
        </w:tc>
        <w:tc>
          <w:tcPr>
            <w:tcW w:w="794" w:type="dxa"/>
            <w:tcBorders>
              <w:tl2br w:val="nil"/>
              <w:tr2bl w:val="nil"/>
            </w:tcBorders>
            <w:vAlign w:val="center"/>
          </w:tcPr>
          <w:p>
            <w:pPr>
              <w:jc w:val="center"/>
              <w:rPr>
                <w:rFonts w:hint="eastAsia" w:ascii="宋体" w:hAnsi="宋体" w:cs="宋体"/>
                <w:sz w:val="18"/>
                <w:szCs w:val="18"/>
                <w:lang w:val="en-US" w:eastAsia="zh-CN"/>
              </w:rPr>
            </w:pPr>
            <w:r>
              <w:rPr>
                <w:rFonts w:hint="eastAsia" w:ascii="宋体" w:hAnsi="宋体" w:cs="宋体"/>
                <w:sz w:val="18"/>
                <w:szCs w:val="18"/>
              </w:rPr>
              <w:t>H</w:t>
            </w:r>
          </w:p>
        </w:tc>
        <w:tc>
          <w:tcPr>
            <w:tcW w:w="794" w:type="dxa"/>
            <w:tcBorders>
              <w:tl2br w:val="nil"/>
              <w:tr2bl w:val="nil"/>
            </w:tcBorders>
            <w:vAlign w:val="center"/>
          </w:tcPr>
          <w:p>
            <w:pPr>
              <w:jc w:val="center"/>
              <w:rPr>
                <w:rFonts w:hint="eastAsia" w:ascii="宋体" w:hAnsi="宋体" w:cs="宋体"/>
                <w:sz w:val="18"/>
                <w:szCs w:val="18"/>
                <w:lang w:val="en-US" w:eastAsia="zh-CN"/>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5"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3"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z w:val="18"/>
                <w:szCs w:val="18"/>
              </w:rPr>
              <w:t>专业与公益劳动</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5"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3"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大学生体质健康测试</w:t>
            </w:r>
          </w:p>
          <w:p>
            <w:pPr>
              <w:widowControl/>
              <w:jc w:val="left"/>
              <w:rPr>
                <w:rFonts w:hint="eastAsia" w:ascii="宋体" w:hAnsi="宋体" w:cs="宋体"/>
                <w:kern w:val="0"/>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思想政治理论课实践教学</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《大学生职业生涯发展与就业指导》实践教学</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社会实践与调查报告</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创新创业实践教学</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普通话水平测试</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毕业教育</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钳工训练</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机械制图测绘</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金工实习</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机械原理课程设计</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机床构造认识及操作实习</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电工与电子技术课程设计</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机械设计课程设计</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机床夹具设计课程设计</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002"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z w:val="18"/>
                <w:szCs w:val="18"/>
              </w:rPr>
              <w:t>机械制造工艺学课程设计(检测方向、成型方向)</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z w:val="18"/>
                <w:szCs w:val="18"/>
              </w:rPr>
              <w:t>机床数控技术实习（数控方向）</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kern w:val="0"/>
                <w:sz w:val="18"/>
                <w:szCs w:val="18"/>
              </w:rPr>
              <w:t>制造技术实习</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毕业实习及报告</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毕业论文（设计）</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bl>
    <w:p>
      <w:pPr>
        <w:spacing w:line="440" w:lineRule="exact"/>
        <w:ind w:firstLine="360" w:firstLineChars="200"/>
        <w:rPr>
          <w:rFonts w:ascii="宋体" w:hAnsi="宋体" w:cs="宋体"/>
          <w:sz w:val="18"/>
          <w:szCs w:val="18"/>
        </w:rPr>
      </w:pPr>
      <w:r>
        <w:rPr>
          <w:rFonts w:hint="eastAsia" w:ascii="宋体" w:hAnsi="宋体" w:cs="宋体"/>
          <w:sz w:val="18"/>
          <w:szCs w:val="18"/>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三、主干学科</w:t>
      </w:r>
    </w:p>
    <w:p>
      <w:pPr>
        <w:spacing w:line="460" w:lineRule="exact"/>
        <w:ind w:firstLine="480" w:firstLineChars="200"/>
        <w:rPr>
          <w:rFonts w:ascii="宋体" w:hAnsi="宋体" w:cs="宋体"/>
          <w:sz w:val="24"/>
        </w:rPr>
      </w:pPr>
      <w:r>
        <w:rPr>
          <w:rFonts w:hint="eastAsia" w:ascii="宋体" w:hAnsi="宋体" w:cs="宋体"/>
          <w:sz w:val="24"/>
        </w:rPr>
        <w:t>力学、机械工程</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四、核心课程</w:t>
      </w:r>
    </w:p>
    <w:p>
      <w:pPr>
        <w:spacing w:line="460" w:lineRule="exact"/>
        <w:ind w:firstLine="480" w:firstLineChars="200"/>
        <w:rPr>
          <w:rFonts w:ascii="宋体" w:hAnsi="宋体" w:cs="宋体"/>
          <w:sz w:val="24"/>
        </w:rPr>
      </w:pPr>
      <w:r>
        <w:rPr>
          <w:rFonts w:hint="eastAsia" w:ascii="宋体" w:hAnsi="宋体" w:cs="宋体"/>
          <w:sz w:val="24"/>
        </w:rPr>
        <w:t>机械制图(Ⅰ、Ⅱ)、理论力学、材料力学、机械原理、机械设计、几何量公差与检测、机械工程材料、材料成型技术基础、金属切削原理与刀具、机床夹具设计、液压与气压传动、机械制造工艺学</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五、主要实践性教学环节</w:t>
      </w:r>
    </w:p>
    <w:p>
      <w:pPr>
        <w:spacing w:line="460" w:lineRule="exact"/>
        <w:ind w:firstLine="480" w:firstLineChars="200"/>
        <w:rPr>
          <w:rFonts w:ascii="宋体" w:hAnsi="宋体" w:cs="宋体"/>
          <w:sz w:val="24"/>
        </w:rPr>
      </w:pPr>
      <w:r>
        <w:rPr>
          <w:rFonts w:hint="eastAsia" w:ascii="宋体" w:hAnsi="宋体" w:cs="宋体"/>
          <w:sz w:val="24"/>
        </w:rPr>
        <w:t>钳工训练、机械制图测绘、金工实习、机械原理课程设计、机械设计课程设计、机床构造认识及操作实习、电工与电子技术课程设计、机床夹具设计课程设计、机械制造工艺学课程设计、制造技术实习、毕业实习及报告、毕业论文（设计）</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六、主要专业实验</w:t>
      </w:r>
    </w:p>
    <w:p>
      <w:pPr>
        <w:spacing w:line="460" w:lineRule="exact"/>
        <w:ind w:firstLine="480" w:firstLineChars="200"/>
        <w:rPr>
          <w:rFonts w:ascii="宋体" w:hAnsi="宋体" w:cs="宋体"/>
          <w:sz w:val="24"/>
        </w:rPr>
      </w:pPr>
      <w:r>
        <w:rPr>
          <w:rFonts w:hint="eastAsia" w:ascii="宋体" w:hAnsi="宋体" w:cs="宋体"/>
          <w:sz w:val="24"/>
        </w:rPr>
        <w:t>材料力学实验(课内)、机械原理实验(课内)、机械设计实验(课内)、电工与电子技术实验(课内)、几何量公差及检测</w:t>
      </w:r>
      <w:r>
        <w:rPr>
          <w:rFonts w:hint="eastAsia" w:ascii="宋体" w:hAnsi="宋体" w:cs="宋体"/>
          <w:sz w:val="24"/>
          <w:lang w:eastAsia="zh-CN"/>
        </w:rPr>
        <w:t>Ⅰ、Ⅱ</w:t>
      </w:r>
      <w:r>
        <w:rPr>
          <w:rFonts w:hint="eastAsia" w:ascii="宋体" w:hAnsi="宋体" w:cs="宋体"/>
          <w:sz w:val="24"/>
        </w:rPr>
        <w:t>实验(课内)、机械工程材料实验(课内)、金属切削原理与刀具实验(课内)、液压与气压传动实验(课内)、机械制造工艺学实验(课内)</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七、修业年限</w:t>
      </w:r>
    </w:p>
    <w:p>
      <w:pPr>
        <w:spacing w:line="460" w:lineRule="exact"/>
        <w:ind w:firstLine="480" w:firstLineChars="200"/>
        <w:rPr>
          <w:rFonts w:ascii="宋体" w:hAnsi="宋体" w:cs="宋体"/>
          <w:sz w:val="24"/>
        </w:rPr>
      </w:pPr>
      <w:r>
        <w:rPr>
          <w:rFonts w:hint="eastAsia" w:ascii="宋体" w:hAnsi="宋体" w:cs="宋体"/>
          <w:sz w:val="24"/>
        </w:rPr>
        <w:t>基本学制：四年</w:t>
      </w:r>
    </w:p>
    <w:p>
      <w:pPr>
        <w:spacing w:line="460" w:lineRule="exact"/>
        <w:ind w:firstLine="480" w:firstLineChars="200"/>
        <w:rPr>
          <w:rFonts w:ascii="宋体" w:hAnsi="宋体" w:cs="宋体"/>
          <w:sz w:val="24"/>
        </w:rPr>
      </w:pPr>
      <w:r>
        <w:rPr>
          <w:rFonts w:hint="eastAsia" w:ascii="宋体" w:hAnsi="宋体" w:cs="宋体"/>
          <w:sz w:val="24"/>
        </w:rPr>
        <w:t>最长学习年限：八年</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八、授予学位</w:t>
      </w:r>
    </w:p>
    <w:p>
      <w:pPr>
        <w:spacing w:line="460" w:lineRule="exact"/>
        <w:ind w:firstLine="480" w:firstLineChars="200"/>
        <w:rPr>
          <w:rFonts w:ascii="宋体" w:hAnsi="宋体" w:cs="宋体"/>
          <w:sz w:val="24"/>
        </w:rPr>
      </w:pPr>
      <w:r>
        <w:rPr>
          <w:rFonts w:hint="eastAsia" w:ascii="宋体" w:hAnsi="宋体" w:cs="宋体"/>
          <w:sz w:val="24"/>
        </w:rPr>
        <w:t>工学学士</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九、全学程时间分配</w:t>
      </w:r>
    </w:p>
    <w:p>
      <w:pPr>
        <w:spacing w:line="440" w:lineRule="exact"/>
        <w:ind w:firstLine="420" w:firstLineChars="200"/>
        <w:jc w:val="left"/>
        <w:rPr>
          <w:szCs w:val="21"/>
        </w:rPr>
      </w:pPr>
      <w:r>
        <w:rPr>
          <w:rFonts w:hint="eastAsia" w:ascii="宋体" w:hAnsi="宋体" w:cs="宋体"/>
          <w:szCs w:val="21"/>
        </w:rPr>
        <w:t xml:space="preserve">表2                                                 </w:t>
      </w:r>
      <w:r>
        <w:rPr>
          <w:rFonts w:hint="eastAsia" w:ascii="宋体" w:hAnsi="宋体" w:cs="宋体"/>
          <w:szCs w:val="21"/>
          <w:lang w:val="en-US" w:eastAsia="zh-CN"/>
        </w:rPr>
        <w:t xml:space="preserve">        </w:t>
      </w:r>
      <w:r>
        <w:rPr>
          <w:rFonts w:hint="eastAsia" w:ascii="宋体" w:hAnsi="宋体" w:cs="宋体"/>
          <w:szCs w:val="21"/>
        </w:rPr>
        <w:t xml:space="preserve"> </w:t>
      </w:r>
      <w:r>
        <w:rPr>
          <w:rFonts w:hint="eastAsia" w:ascii="宋体" w:hAnsi="宋体" w:cs="宋体"/>
          <w:szCs w:val="21"/>
          <w:lang w:eastAsia="zh-CN"/>
        </w:rPr>
        <w:t>智能制造工程</w:t>
      </w:r>
      <w:r>
        <w:rPr>
          <w:rFonts w:hint="eastAsia" w:ascii="宋体" w:hAnsi="宋体" w:cs="宋体"/>
          <w:szCs w:val="21"/>
        </w:rPr>
        <w:t>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3"/>
        <w:gridCol w:w="965"/>
        <w:gridCol w:w="966"/>
        <w:gridCol w:w="1335"/>
        <w:gridCol w:w="1967"/>
        <w:gridCol w:w="1278"/>
        <w:gridCol w:w="853"/>
        <w:gridCol w:w="8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5" w:hRule="exact"/>
          <w:jc w:val="center"/>
        </w:trPr>
        <w:tc>
          <w:tcPr>
            <w:tcW w:w="1133" w:type="dxa"/>
            <w:vMerge w:val="restart"/>
            <w:vAlign w:val="center"/>
          </w:tcPr>
          <w:p>
            <w:pPr>
              <w:widowControl/>
              <w:jc w:val="center"/>
              <w:rPr>
                <w:rFonts w:ascii="宋体" w:hAnsi="宋体" w:cs="宋体"/>
                <w:kern w:val="0"/>
                <w:szCs w:val="21"/>
              </w:rPr>
            </w:pPr>
            <w:r>
              <w:rPr>
                <w:rFonts w:hint="eastAsia" w:ascii="宋体" w:hAnsi="宋体" w:cs="宋体"/>
                <w:kern w:val="0"/>
                <w:szCs w:val="21"/>
              </w:rPr>
              <w:t>全学程</w:t>
            </w:r>
          </w:p>
        </w:tc>
        <w:tc>
          <w:tcPr>
            <w:tcW w:w="8221" w:type="dxa"/>
            <w:gridSpan w:val="7"/>
            <w:vAlign w:val="center"/>
          </w:tcPr>
          <w:p>
            <w:pPr>
              <w:widowControl/>
              <w:jc w:val="center"/>
              <w:rPr>
                <w:rFonts w:ascii="宋体" w:hAnsi="宋体" w:cs="宋体"/>
                <w:kern w:val="0"/>
                <w:szCs w:val="21"/>
              </w:rPr>
            </w:pPr>
            <w:r>
              <w:rPr>
                <w:rFonts w:hint="eastAsia" w:ascii="宋体" w:hAnsi="宋体" w:cs="宋体"/>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133" w:type="dxa"/>
            <w:vMerge w:val="continue"/>
            <w:vAlign w:val="center"/>
          </w:tcPr>
          <w:p>
            <w:pPr>
              <w:widowControl/>
              <w:jc w:val="left"/>
              <w:rPr>
                <w:rFonts w:ascii="宋体" w:hAnsi="宋体" w:cs="宋体"/>
                <w:kern w:val="0"/>
                <w:szCs w:val="21"/>
              </w:rPr>
            </w:pPr>
          </w:p>
        </w:tc>
        <w:tc>
          <w:tcPr>
            <w:tcW w:w="965" w:type="dxa"/>
            <w:vAlign w:val="center"/>
          </w:tcPr>
          <w:p>
            <w:pPr>
              <w:widowControl/>
              <w:jc w:val="center"/>
              <w:rPr>
                <w:rFonts w:ascii="宋体" w:hAnsi="宋体" w:cs="宋体"/>
                <w:kern w:val="0"/>
                <w:szCs w:val="21"/>
              </w:rPr>
            </w:pPr>
            <w:r>
              <w:rPr>
                <w:rFonts w:hint="eastAsia" w:ascii="宋体" w:hAnsi="宋体" w:cs="宋体"/>
                <w:kern w:val="0"/>
                <w:szCs w:val="21"/>
              </w:rPr>
              <w:t>理论</w:t>
            </w:r>
          </w:p>
          <w:p>
            <w:pPr>
              <w:widowControl/>
              <w:jc w:val="center"/>
              <w:rPr>
                <w:rFonts w:ascii="宋体" w:hAnsi="宋体" w:cs="宋体"/>
                <w:kern w:val="0"/>
                <w:szCs w:val="21"/>
              </w:rPr>
            </w:pPr>
            <w:r>
              <w:rPr>
                <w:rFonts w:hint="eastAsia" w:ascii="宋体" w:hAnsi="宋体" w:cs="宋体"/>
                <w:kern w:val="0"/>
                <w:szCs w:val="21"/>
              </w:rPr>
              <w:t>教学</w:t>
            </w:r>
          </w:p>
        </w:tc>
        <w:tc>
          <w:tcPr>
            <w:tcW w:w="966" w:type="dxa"/>
            <w:vAlign w:val="center"/>
          </w:tcPr>
          <w:p>
            <w:pPr>
              <w:widowControl/>
              <w:jc w:val="center"/>
              <w:rPr>
                <w:rFonts w:ascii="宋体" w:hAnsi="宋体" w:cs="宋体"/>
                <w:kern w:val="0"/>
                <w:szCs w:val="21"/>
              </w:rPr>
            </w:pPr>
            <w:r>
              <w:rPr>
                <w:rFonts w:hint="eastAsia" w:ascii="宋体" w:hAnsi="宋体" w:cs="宋体"/>
                <w:kern w:val="0"/>
                <w:szCs w:val="21"/>
              </w:rPr>
              <w:t>教学</w:t>
            </w:r>
          </w:p>
          <w:p>
            <w:pPr>
              <w:widowControl/>
              <w:jc w:val="center"/>
              <w:rPr>
                <w:rFonts w:ascii="宋体" w:hAnsi="宋体" w:cs="宋体"/>
                <w:kern w:val="0"/>
                <w:szCs w:val="21"/>
              </w:rPr>
            </w:pPr>
            <w:r>
              <w:rPr>
                <w:rFonts w:hint="eastAsia" w:ascii="宋体" w:hAnsi="宋体" w:cs="宋体"/>
                <w:kern w:val="0"/>
                <w:szCs w:val="21"/>
              </w:rPr>
              <w:t>实习</w:t>
            </w:r>
          </w:p>
        </w:tc>
        <w:tc>
          <w:tcPr>
            <w:tcW w:w="1335" w:type="dxa"/>
            <w:vAlign w:val="center"/>
          </w:tcPr>
          <w:p>
            <w:pPr>
              <w:widowControl/>
              <w:jc w:val="center"/>
              <w:rPr>
                <w:rFonts w:ascii="宋体" w:hAnsi="宋体" w:cs="宋体"/>
                <w:kern w:val="0"/>
                <w:szCs w:val="21"/>
              </w:rPr>
            </w:pPr>
            <w:r>
              <w:rPr>
                <w:rFonts w:hint="eastAsia" w:ascii="宋体" w:hAnsi="宋体" w:cs="宋体"/>
                <w:kern w:val="0"/>
                <w:szCs w:val="21"/>
              </w:rPr>
              <w:t>专业与公益劳动</w:t>
            </w:r>
          </w:p>
        </w:tc>
        <w:tc>
          <w:tcPr>
            <w:tcW w:w="1967" w:type="dxa"/>
            <w:vAlign w:val="center"/>
          </w:tcPr>
          <w:p>
            <w:pPr>
              <w:widowControl/>
              <w:jc w:val="center"/>
              <w:rPr>
                <w:rFonts w:ascii="宋体" w:hAnsi="宋体" w:cs="宋体"/>
                <w:kern w:val="0"/>
                <w:szCs w:val="21"/>
              </w:rPr>
            </w:pPr>
            <w:r>
              <w:rPr>
                <w:rFonts w:hint="eastAsia" w:ascii="宋体" w:hAnsi="宋体" w:cs="宋体"/>
                <w:kern w:val="0"/>
                <w:szCs w:val="21"/>
              </w:rPr>
              <w:t>入学教育、军训、</w:t>
            </w:r>
          </w:p>
          <w:p>
            <w:pPr>
              <w:widowControl/>
              <w:jc w:val="center"/>
              <w:rPr>
                <w:rFonts w:ascii="宋体" w:hAnsi="宋体" w:cs="宋体"/>
                <w:kern w:val="0"/>
                <w:szCs w:val="21"/>
              </w:rPr>
            </w:pPr>
            <w:r>
              <w:rPr>
                <w:rFonts w:hint="eastAsia" w:ascii="宋体" w:hAnsi="宋体" w:cs="宋体"/>
                <w:kern w:val="0"/>
                <w:szCs w:val="21"/>
              </w:rPr>
              <w:t>毕业教育</w:t>
            </w:r>
          </w:p>
        </w:tc>
        <w:tc>
          <w:tcPr>
            <w:tcW w:w="1278" w:type="dxa"/>
            <w:vAlign w:val="center"/>
          </w:tcPr>
          <w:p>
            <w:pPr>
              <w:widowControl/>
              <w:jc w:val="center"/>
              <w:rPr>
                <w:rFonts w:ascii="宋体" w:hAnsi="宋体" w:cs="宋体"/>
                <w:kern w:val="0"/>
                <w:szCs w:val="21"/>
              </w:rPr>
            </w:pPr>
            <w:r>
              <w:rPr>
                <w:rFonts w:hint="eastAsia" w:ascii="宋体" w:hAnsi="宋体" w:cs="宋体"/>
                <w:kern w:val="0"/>
                <w:szCs w:val="21"/>
              </w:rPr>
              <w:t>毕业实习</w:t>
            </w:r>
          </w:p>
        </w:tc>
        <w:tc>
          <w:tcPr>
            <w:tcW w:w="853" w:type="dxa"/>
            <w:vAlign w:val="center"/>
          </w:tcPr>
          <w:p>
            <w:pPr>
              <w:widowControl/>
              <w:jc w:val="center"/>
              <w:rPr>
                <w:rFonts w:ascii="宋体" w:hAnsi="宋体" w:cs="宋体"/>
                <w:kern w:val="0"/>
                <w:szCs w:val="21"/>
              </w:rPr>
            </w:pPr>
            <w:r>
              <w:rPr>
                <w:rFonts w:hint="eastAsia" w:ascii="宋体" w:hAnsi="宋体" w:cs="宋体"/>
                <w:kern w:val="0"/>
                <w:szCs w:val="21"/>
              </w:rPr>
              <w:t>机动</w:t>
            </w:r>
          </w:p>
        </w:tc>
        <w:tc>
          <w:tcPr>
            <w:tcW w:w="857" w:type="dxa"/>
            <w:vAlign w:val="center"/>
          </w:tcPr>
          <w:p>
            <w:pPr>
              <w:widowControl/>
              <w:jc w:val="center"/>
              <w:rPr>
                <w:rFonts w:ascii="宋体" w:hAnsi="宋体" w:cs="宋体"/>
                <w:kern w:val="0"/>
                <w:szCs w:val="21"/>
              </w:rPr>
            </w:pPr>
            <w:r>
              <w:rPr>
                <w:rFonts w:hint="eastAsia" w:ascii="宋体" w:hAnsi="宋体" w:cs="宋体"/>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133" w:type="dxa"/>
            <w:vAlign w:val="center"/>
          </w:tcPr>
          <w:p>
            <w:pPr>
              <w:widowControl/>
              <w:jc w:val="center"/>
              <w:rPr>
                <w:rFonts w:ascii="宋体" w:hAnsi="宋体" w:cs="宋体"/>
                <w:szCs w:val="21"/>
              </w:rPr>
            </w:pPr>
            <w:r>
              <w:rPr>
                <w:rFonts w:hint="eastAsia" w:ascii="宋体" w:hAnsi="宋体" w:cs="宋体"/>
                <w:color w:val="000000"/>
                <w:kern w:val="0"/>
                <w:szCs w:val="21"/>
              </w:rPr>
              <w:t>203</w:t>
            </w:r>
          </w:p>
        </w:tc>
        <w:tc>
          <w:tcPr>
            <w:tcW w:w="965" w:type="dxa"/>
            <w:vAlign w:val="center"/>
          </w:tcPr>
          <w:p>
            <w:pPr>
              <w:widowControl/>
              <w:jc w:val="center"/>
              <w:rPr>
                <w:rFonts w:ascii="宋体" w:hAnsi="宋体" w:cs="宋体"/>
                <w:szCs w:val="21"/>
              </w:rPr>
            </w:pPr>
            <w:r>
              <w:rPr>
                <w:rFonts w:hint="eastAsia" w:ascii="宋体" w:hAnsi="宋体" w:cs="宋体"/>
                <w:color w:val="000000"/>
                <w:kern w:val="0"/>
                <w:szCs w:val="21"/>
              </w:rPr>
              <w:t>102</w:t>
            </w:r>
          </w:p>
        </w:tc>
        <w:tc>
          <w:tcPr>
            <w:tcW w:w="966" w:type="dxa"/>
            <w:vAlign w:val="center"/>
          </w:tcPr>
          <w:p>
            <w:pPr>
              <w:widowControl/>
              <w:jc w:val="center"/>
              <w:rPr>
                <w:rFonts w:ascii="宋体" w:hAnsi="宋体" w:cs="宋体"/>
                <w:szCs w:val="21"/>
              </w:rPr>
            </w:pPr>
            <w:r>
              <w:rPr>
                <w:rFonts w:hint="eastAsia" w:ascii="宋体" w:hAnsi="宋体" w:cs="宋体"/>
                <w:color w:val="000000"/>
                <w:kern w:val="0"/>
                <w:szCs w:val="21"/>
              </w:rPr>
              <w:t>15</w:t>
            </w:r>
          </w:p>
        </w:tc>
        <w:tc>
          <w:tcPr>
            <w:tcW w:w="1335" w:type="dxa"/>
            <w:vAlign w:val="center"/>
          </w:tcPr>
          <w:p>
            <w:pPr>
              <w:widowControl/>
              <w:jc w:val="center"/>
              <w:rPr>
                <w:rFonts w:ascii="宋体" w:hAnsi="宋体" w:cs="宋体"/>
                <w:szCs w:val="21"/>
              </w:rPr>
            </w:pPr>
            <w:r>
              <w:rPr>
                <w:rFonts w:hint="eastAsia" w:ascii="宋体" w:hAnsi="宋体" w:cs="宋体"/>
                <w:color w:val="000000"/>
                <w:kern w:val="0"/>
                <w:szCs w:val="21"/>
              </w:rPr>
              <w:t>（2）</w:t>
            </w:r>
          </w:p>
        </w:tc>
        <w:tc>
          <w:tcPr>
            <w:tcW w:w="1967" w:type="dxa"/>
            <w:vAlign w:val="center"/>
          </w:tcPr>
          <w:p>
            <w:pPr>
              <w:widowControl/>
              <w:jc w:val="center"/>
              <w:rPr>
                <w:rFonts w:ascii="宋体" w:hAnsi="宋体" w:cs="宋体"/>
                <w:szCs w:val="21"/>
              </w:rPr>
            </w:pPr>
            <w:r>
              <w:rPr>
                <w:rFonts w:hint="eastAsia" w:ascii="宋体" w:hAnsi="宋体" w:cs="宋体"/>
                <w:kern w:val="0"/>
                <w:szCs w:val="21"/>
              </w:rPr>
              <w:t>2.5</w:t>
            </w:r>
          </w:p>
        </w:tc>
        <w:tc>
          <w:tcPr>
            <w:tcW w:w="1278" w:type="dxa"/>
            <w:vAlign w:val="center"/>
          </w:tcPr>
          <w:p>
            <w:pPr>
              <w:widowControl/>
              <w:jc w:val="center"/>
              <w:rPr>
                <w:rFonts w:ascii="宋体" w:hAnsi="宋体" w:cs="宋体"/>
                <w:szCs w:val="21"/>
              </w:rPr>
            </w:pPr>
            <w:r>
              <w:rPr>
                <w:rFonts w:hint="eastAsia" w:ascii="宋体" w:hAnsi="宋体" w:cs="宋体"/>
                <w:kern w:val="0"/>
                <w:szCs w:val="21"/>
              </w:rPr>
              <w:t>37.5</w:t>
            </w:r>
          </w:p>
        </w:tc>
        <w:tc>
          <w:tcPr>
            <w:tcW w:w="853" w:type="dxa"/>
            <w:vAlign w:val="center"/>
          </w:tcPr>
          <w:p>
            <w:pPr>
              <w:widowControl/>
              <w:jc w:val="center"/>
              <w:rPr>
                <w:rFonts w:ascii="宋体" w:hAnsi="宋体" w:cs="宋体"/>
                <w:szCs w:val="21"/>
              </w:rPr>
            </w:pPr>
            <w:r>
              <w:rPr>
                <w:rFonts w:hint="eastAsia" w:ascii="宋体" w:hAnsi="宋体" w:cs="宋体"/>
                <w:kern w:val="0"/>
                <w:szCs w:val="21"/>
              </w:rPr>
              <w:t>4</w:t>
            </w:r>
          </w:p>
        </w:tc>
        <w:tc>
          <w:tcPr>
            <w:tcW w:w="857" w:type="dxa"/>
            <w:vAlign w:val="center"/>
          </w:tcPr>
          <w:p>
            <w:pPr>
              <w:widowControl/>
              <w:jc w:val="center"/>
              <w:rPr>
                <w:rFonts w:ascii="宋体" w:hAnsi="宋体" w:cs="宋体"/>
                <w:szCs w:val="21"/>
              </w:rPr>
            </w:pPr>
            <w:r>
              <w:rPr>
                <w:rFonts w:hint="eastAsia" w:ascii="宋体" w:hAnsi="宋体" w:cs="宋体"/>
                <w:kern w:val="0"/>
                <w:szCs w:val="21"/>
              </w:rPr>
              <w:t>42</w:t>
            </w:r>
          </w:p>
        </w:tc>
      </w:tr>
    </w:tbl>
    <w:p>
      <w:pPr>
        <w:spacing w:line="440" w:lineRule="exact"/>
        <w:ind w:firstLine="562" w:firstLineChars="200"/>
        <w:rPr>
          <w:rFonts w:ascii="宋体" w:hAnsi="宋体" w:cs="宋体"/>
          <w:b/>
          <w:bCs/>
          <w:sz w:val="28"/>
          <w:szCs w:val="28"/>
        </w:rPr>
      </w:pPr>
      <w:r>
        <w:rPr>
          <w:rFonts w:hint="eastAsia" w:ascii="宋体" w:hAnsi="宋体" w:cs="宋体"/>
          <w:b/>
          <w:bCs/>
          <w:sz w:val="28"/>
          <w:szCs w:val="28"/>
        </w:rPr>
        <w:t>十、毕业基本要求</w:t>
      </w:r>
    </w:p>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hint="default" w:eastAsia="宋体"/>
          <w:szCs w:val="21"/>
          <w:lang w:val="en-US" w:eastAsia="zh-CN"/>
        </w:rPr>
      </w:pPr>
      <w:r>
        <w:rPr>
          <w:rFonts w:hint="eastAsia" w:ascii="宋体" w:hAnsi="宋体" w:cs="宋体"/>
          <w:szCs w:val="21"/>
        </w:rPr>
        <w:t xml:space="preserve">表3                                                  </w:t>
      </w:r>
      <w:r>
        <w:rPr>
          <w:rFonts w:hint="eastAsia" w:ascii="宋体" w:hAnsi="宋体" w:cs="宋体"/>
          <w:szCs w:val="21"/>
          <w:lang w:val="en-US" w:eastAsia="zh-CN"/>
        </w:rPr>
        <w:t xml:space="preserve">        </w:t>
      </w:r>
      <w:r>
        <w:rPr>
          <w:rFonts w:hint="eastAsia" w:ascii="宋体" w:hAnsi="宋体" w:cs="宋体"/>
          <w:szCs w:val="21"/>
          <w:lang w:eastAsia="zh-CN"/>
        </w:rPr>
        <w:t>智能制造工程</w:t>
      </w:r>
      <w:r>
        <w:rPr>
          <w:rFonts w:hint="eastAsia" w:ascii="宋体" w:hAnsi="宋体" w:cs="宋体"/>
          <w:szCs w:val="21"/>
        </w:rPr>
        <w:t>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13"/>
        <w:gridCol w:w="1941"/>
        <w:gridCol w:w="911"/>
        <w:gridCol w:w="886"/>
        <w:gridCol w:w="1186"/>
        <w:gridCol w:w="867"/>
        <w:gridCol w:w="774"/>
        <w:gridCol w:w="167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7" w:hRule="exact"/>
          <w:jc w:val="center"/>
        </w:trPr>
        <w:tc>
          <w:tcPr>
            <w:tcW w:w="1113" w:type="dxa"/>
            <w:vMerge w:val="restart"/>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培养</w:t>
            </w:r>
          </w:p>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平台</w:t>
            </w:r>
          </w:p>
        </w:tc>
        <w:tc>
          <w:tcPr>
            <w:tcW w:w="3738" w:type="dxa"/>
            <w:gridSpan w:val="3"/>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课程体系</w:t>
            </w:r>
          </w:p>
        </w:tc>
        <w:tc>
          <w:tcPr>
            <w:tcW w:w="2827" w:type="dxa"/>
            <w:gridSpan w:val="3"/>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实践体系</w:t>
            </w:r>
          </w:p>
        </w:tc>
        <w:tc>
          <w:tcPr>
            <w:tcW w:w="1676" w:type="dxa"/>
            <w:vMerge w:val="restart"/>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113"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c>
          <w:tcPr>
            <w:tcW w:w="1941"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课程类别</w:t>
            </w:r>
          </w:p>
        </w:tc>
        <w:tc>
          <w:tcPr>
            <w:tcW w:w="911"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886"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186"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实践类别</w:t>
            </w:r>
          </w:p>
        </w:tc>
        <w:tc>
          <w:tcPr>
            <w:tcW w:w="867"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774"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676"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5" w:hRule="exact"/>
          <w:jc w:val="center"/>
        </w:trPr>
        <w:tc>
          <w:tcPr>
            <w:tcW w:w="1113" w:type="dxa"/>
            <w:vMerge w:val="restart"/>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w:t>
            </w:r>
          </w:p>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1941" w:type="dxa"/>
            <w:vMerge w:val="restart"/>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通识课程</w:t>
            </w:r>
          </w:p>
        </w:tc>
        <w:tc>
          <w:tcPr>
            <w:tcW w:w="911"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86" w:type="dxa"/>
            <w:tcBorders>
              <w:tl2br w:val="nil"/>
              <w:tr2bl w:val="nil"/>
            </w:tcBorders>
            <w:vAlign w:val="center"/>
          </w:tcPr>
          <w:p>
            <w:pPr>
              <w:pStyle w:val="16"/>
              <w:jc w:val="center"/>
              <w:rPr>
                <w:rFonts w:hint="default" w:ascii="宋体" w:hAnsi="宋体" w:eastAsia="宋体" w:cs="宋体"/>
                <w:color w:val="auto"/>
                <w:kern w:val="2"/>
                <w:sz w:val="21"/>
                <w:szCs w:val="21"/>
                <w:lang w:val="en-US" w:eastAsia="zh-CN"/>
              </w:rPr>
            </w:pPr>
            <w:r>
              <w:rPr>
                <w:rFonts w:hint="eastAsia" w:ascii="宋体" w:hAnsi="宋体" w:eastAsia="宋体" w:cs="宋体"/>
                <w:color w:val="auto"/>
                <w:kern w:val="2"/>
                <w:sz w:val="21"/>
                <w:szCs w:val="21"/>
                <w:lang w:val="en-US" w:eastAsia="zh-CN"/>
              </w:rPr>
              <w:t>38</w:t>
            </w:r>
          </w:p>
        </w:tc>
        <w:tc>
          <w:tcPr>
            <w:tcW w:w="1186" w:type="dxa"/>
            <w:vMerge w:val="restart"/>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基础实践</w:t>
            </w:r>
          </w:p>
        </w:tc>
        <w:tc>
          <w:tcPr>
            <w:tcW w:w="867" w:type="dxa"/>
            <w:vMerge w:val="restart"/>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774" w:type="dxa"/>
            <w:vMerge w:val="restart"/>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10.5</w:t>
            </w:r>
          </w:p>
        </w:tc>
        <w:tc>
          <w:tcPr>
            <w:tcW w:w="1676" w:type="dxa"/>
            <w:vMerge w:val="restart"/>
            <w:tcBorders>
              <w:tl2br w:val="nil"/>
              <w:tr2bl w:val="nil"/>
            </w:tcBorders>
            <w:vAlign w:val="center"/>
          </w:tcPr>
          <w:p>
            <w:pPr>
              <w:pStyle w:val="16"/>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175</w:t>
            </w:r>
          </w:p>
          <w:p>
            <w:pPr>
              <w:pStyle w:val="16"/>
              <w:jc w:val="center"/>
              <w:rPr>
                <w:rFonts w:hint="default" w:ascii="宋体" w:hAnsi="宋体" w:eastAsia="宋体" w:cs="宋体"/>
                <w:color w:val="auto"/>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13"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c>
          <w:tcPr>
            <w:tcW w:w="1941"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c>
          <w:tcPr>
            <w:tcW w:w="911"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86"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≥8</w:t>
            </w:r>
          </w:p>
        </w:tc>
        <w:tc>
          <w:tcPr>
            <w:tcW w:w="1186"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c>
          <w:tcPr>
            <w:tcW w:w="867"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c>
          <w:tcPr>
            <w:tcW w:w="774"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c>
          <w:tcPr>
            <w:tcW w:w="1676"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13" w:type="dxa"/>
            <w:vMerge w:val="restart"/>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w:t>
            </w:r>
          </w:p>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1941"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学科基础课程</w:t>
            </w:r>
          </w:p>
        </w:tc>
        <w:tc>
          <w:tcPr>
            <w:tcW w:w="911"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86"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4</w:t>
            </w:r>
            <w:r>
              <w:rPr>
                <w:rFonts w:hint="eastAsia" w:ascii="宋体" w:hAnsi="宋体" w:eastAsia="宋体" w:cs="宋体"/>
                <w:color w:val="auto"/>
                <w:kern w:val="2"/>
                <w:sz w:val="21"/>
                <w:szCs w:val="21"/>
                <w:lang w:val="en-US" w:eastAsia="zh-CN"/>
              </w:rPr>
              <w:t>0</w:t>
            </w:r>
            <w:r>
              <w:rPr>
                <w:rFonts w:hint="eastAsia" w:ascii="宋体" w:hAnsi="宋体" w:eastAsia="宋体" w:cs="宋体"/>
                <w:color w:val="auto"/>
                <w:kern w:val="2"/>
                <w:sz w:val="21"/>
                <w:szCs w:val="21"/>
              </w:rPr>
              <w:t>.5</w:t>
            </w:r>
          </w:p>
        </w:tc>
        <w:tc>
          <w:tcPr>
            <w:tcW w:w="1186" w:type="dxa"/>
            <w:vMerge w:val="restart"/>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专业实践</w:t>
            </w:r>
          </w:p>
        </w:tc>
        <w:tc>
          <w:tcPr>
            <w:tcW w:w="867" w:type="dxa"/>
            <w:vMerge w:val="restart"/>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774" w:type="dxa"/>
            <w:vMerge w:val="restart"/>
            <w:tcBorders>
              <w:tl2br w:val="nil"/>
              <w:tr2bl w:val="nil"/>
            </w:tcBorders>
            <w:vAlign w:val="center"/>
          </w:tcPr>
          <w:p>
            <w:pPr>
              <w:pStyle w:val="16"/>
              <w:jc w:val="center"/>
              <w:rPr>
                <w:rFonts w:hint="eastAsia" w:ascii="宋体" w:hAnsi="宋体" w:eastAsia="宋体" w:cs="宋体"/>
                <w:color w:val="auto"/>
                <w:kern w:val="2"/>
                <w:sz w:val="21"/>
                <w:szCs w:val="21"/>
                <w:lang w:eastAsia="zh-CN"/>
              </w:rPr>
            </w:pPr>
            <w:r>
              <w:rPr>
                <w:rFonts w:hint="eastAsia" w:ascii="宋体" w:hAnsi="宋体" w:eastAsia="宋体" w:cs="宋体"/>
                <w:color w:val="auto"/>
                <w:kern w:val="2"/>
                <w:sz w:val="21"/>
                <w:szCs w:val="21"/>
              </w:rPr>
              <w:t>1</w:t>
            </w:r>
            <w:r>
              <w:rPr>
                <w:rFonts w:hint="eastAsia" w:ascii="宋体" w:hAnsi="宋体" w:eastAsia="宋体" w:cs="宋体"/>
                <w:color w:val="auto"/>
                <w:kern w:val="2"/>
                <w:sz w:val="21"/>
                <w:szCs w:val="21"/>
                <w:lang w:val="en-US" w:eastAsia="zh-CN"/>
              </w:rPr>
              <w:t>5</w:t>
            </w:r>
          </w:p>
        </w:tc>
        <w:tc>
          <w:tcPr>
            <w:tcW w:w="1676" w:type="dxa"/>
            <w:vMerge w:val="continue"/>
            <w:tcBorders>
              <w:tl2br w:val="nil"/>
              <w:tr2bl w:val="nil"/>
            </w:tcBorders>
            <w:vAlign w:val="center"/>
          </w:tcPr>
          <w:p>
            <w:pPr>
              <w:pStyle w:val="16"/>
              <w:jc w:val="center"/>
              <w:rPr>
                <w:rFonts w:hint="default" w:ascii="宋体" w:hAnsi="宋体" w:eastAsia="宋体" w:cs="宋体"/>
                <w:color w:val="auto"/>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13"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c>
          <w:tcPr>
            <w:tcW w:w="1941"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专业核心课程</w:t>
            </w:r>
          </w:p>
        </w:tc>
        <w:tc>
          <w:tcPr>
            <w:tcW w:w="911"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86"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2</w:t>
            </w:r>
            <w:r>
              <w:rPr>
                <w:rFonts w:hint="eastAsia" w:ascii="宋体" w:hAnsi="宋体" w:eastAsia="宋体" w:cs="宋体"/>
                <w:color w:val="auto"/>
                <w:kern w:val="2"/>
                <w:sz w:val="21"/>
                <w:szCs w:val="21"/>
                <w:lang w:val="en-US" w:eastAsia="zh-CN"/>
              </w:rPr>
              <w:t>8</w:t>
            </w:r>
          </w:p>
        </w:tc>
        <w:tc>
          <w:tcPr>
            <w:tcW w:w="1186"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c>
          <w:tcPr>
            <w:tcW w:w="867"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c>
          <w:tcPr>
            <w:tcW w:w="774"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c>
          <w:tcPr>
            <w:tcW w:w="1676"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13" w:type="dxa"/>
            <w:vMerge w:val="restart"/>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拓展</w:t>
            </w:r>
          </w:p>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1941"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专业方向课程</w:t>
            </w:r>
          </w:p>
        </w:tc>
        <w:tc>
          <w:tcPr>
            <w:tcW w:w="911"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86"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≥7</w:t>
            </w:r>
          </w:p>
        </w:tc>
        <w:tc>
          <w:tcPr>
            <w:tcW w:w="1186" w:type="dxa"/>
            <w:vMerge w:val="restart"/>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综合实践</w:t>
            </w:r>
          </w:p>
        </w:tc>
        <w:tc>
          <w:tcPr>
            <w:tcW w:w="867" w:type="dxa"/>
            <w:vMerge w:val="restart"/>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774" w:type="dxa"/>
            <w:vMerge w:val="restart"/>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18.5</w:t>
            </w:r>
          </w:p>
        </w:tc>
        <w:tc>
          <w:tcPr>
            <w:tcW w:w="1676"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13"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c>
          <w:tcPr>
            <w:tcW w:w="1941"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专业拓展课程</w:t>
            </w:r>
          </w:p>
        </w:tc>
        <w:tc>
          <w:tcPr>
            <w:tcW w:w="911"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86"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w:t>
            </w:r>
            <w:r>
              <w:rPr>
                <w:rFonts w:hint="eastAsia" w:ascii="宋体" w:hAnsi="宋体" w:eastAsia="宋体" w:cs="宋体"/>
                <w:color w:val="auto"/>
                <w:kern w:val="2"/>
                <w:sz w:val="21"/>
                <w:szCs w:val="21"/>
                <w:lang w:val="en-US" w:eastAsia="zh-CN"/>
              </w:rPr>
              <w:t>9</w:t>
            </w:r>
            <w:r>
              <w:rPr>
                <w:rFonts w:hint="eastAsia" w:ascii="宋体" w:hAnsi="宋体" w:eastAsia="宋体" w:cs="宋体"/>
                <w:color w:val="auto"/>
                <w:kern w:val="2"/>
                <w:sz w:val="21"/>
                <w:szCs w:val="21"/>
              </w:rPr>
              <w:t>.5</w:t>
            </w:r>
          </w:p>
        </w:tc>
        <w:tc>
          <w:tcPr>
            <w:tcW w:w="1186"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c>
          <w:tcPr>
            <w:tcW w:w="867"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c>
          <w:tcPr>
            <w:tcW w:w="774"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c>
          <w:tcPr>
            <w:tcW w:w="1676"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13"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合计</w:t>
            </w:r>
          </w:p>
        </w:tc>
        <w:tc>
          <w:tcPr>
            <w:tcW w:w="1941" w:type="dxa"/>
            <w:tcBorders>
              <w:tl2br w:val="nil"/>
              <w:tr2bl w:val="nil"/>
            </w:tcBorders>
            <w:vAlign w:val="center"/>
          </w:tcPr>
          <w:p>
            <w:pPr>
              <w:pStyle w:val="16"/>
              <w:jc w:val="center"/>
              <w:rPr>
                <w:rFonts w:ascii="宋体" w:hAnsi="宋体" w:eastAsia="宋体" w:cs="宋体"/>
                <w:color w:val="auto"/>
                <w:kern w:val="2"/>
                <w:sz w:val="21"/>
                <w:szCs w:val="21"/>
              </w:rPr>
            </w:pPr>
          </w:p>
        </w:tc>
        <w:tc>
          <w:tcPr>
            <w:tcW w:w="911" w:type="dxa"/>
            <w:tcBorders>
              <w:tl2br w:val="nil"/>
              <w:tr2bl w:val="nil"/>
            </w:tcBorders>
            <w:vAlign w:val="center"/>
          </w:tcPr>
          <w:p>
            <w:pPr>
              <w:pStyle w:val="16"/>
              <w:jc w:val="center"/>
              <w:rPr>
                <w:rFonts w:ascii="宋体" w:hAnsi="宋体" w:eastAsia="宋体" w:cs="宋体"/>
                <w:color w:val="auto"/>
                <w:kern w:val="2"/>
                <w:sz w:val="21"/>
                <w:szCs w:val="21"/>
              </w:rPr>
            </w:pPr>
          </w:p>
        </w:tc>
        <w:tc>
          <w:tcPr>
            <w:tcW w:w="886" w:type="dxa"/>
            <w:tcBorders>
              <w:tl2br w:val="nil"/>
              <w:tr2bl w:val="nil"/>
            </w:tcBorders>
            <w:vAlign w:val="center"/>
          </w:tcPr>
          <w:p>
            <w:pPr>
              <w:pStyle w:val="1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w:t>
            </w:r>
            <w:r>
              <w:rPr>
                <w:rFonts w:hint="eastAsia" w:ascii="宋体" w:hAnsi="宋体" w:eastAsia="宋体" w:cs="宋体"/>
                <w:color w:val="auto"/>
                <w:kern w:val="2"/>
                <w:sz w:val="21"/>
                <w:szCs w:val="21"/>
                <w:lang w:val="en-US" w:eastAsia="zh-CN"/>
              </w:rPr>
              <w:t>31</w:t>
            </w:r>
          </w:p>
        </w:tc>
        <w:tc>
          <w:tcPr>
            <w:tcW w:w="1186" w:type="dxa"/>
            <w:tcBorders>
              <w:tl2br w:val="nil"/>
              <w:tr2bl w:val="nil"/>
            </w:tcBorders>
            <w:vAlign w:val="center"/>
          </w:tcPr>
          <w:p>
            <w:pPr>
              <w:pStyle w:val="16"/>
              <w:jc w:val="center"/>
              <w:rPr>
                <w:rFonts w:ascii="宋体" w:hAnsi="宋体" w:eastAsia="宋体" w:cs="宋体"/>
                <w:color w:val="auto"/>
                <w:kern w:val="2"/>
                <w:sz w:val="21"/>
                <w:szCs w:val="21"/>
              </w:rPr>
            </w:pPr>
          </w:p>
        </w:tc>
        <w:tc>
          <w:tcPr>
            <w:tcW w:w="867" w:type="dxa"/>
            <w:tcBorders>
              <w:tl2br w:val="nil"/>
              <w:tr2bl w:val="nil"/>
            </w:tcBorders>
            <w:vAlign w:val="center"/>
          </w:tcPr>
          <w:p>
            <w:pPr>
              <w:pStyle w:val="16"/>
              <w:jc w:val="center"/>
              <w:rPr>
                <w:rFonts w:ascii="宋体" w:hAnsi="宋体" w:eastAsia="宋体" w:cs="宋体"/>
                <w:color w:val="auto"/>
                <w:kern w:val="2"/>
                <w:sz w:val="21"/>
                <w:szCs w:val="21"/>
              </w:rPr>
            </w:pPr>
          </w:p>
        </w:tc>
        <w:tc>
          <w:tcPr>
            <w:tcW w:w="774" w:type="dxa"/>
            <w:tcBorders>
              <w:tl2br w:val="nil"/>
              <w:tr2bl w:val="nil"/>
            </w:tcBorders>
            <w:vAlign w:val="center"/>
          </w:tcPr>
          <w:p>
            <w:pPr>
              <w:pStyle w:val="16"/>
              <w:jc w:val="center"/>
              <w:rPr>
                <w:rFonts w:hint="eastAsia" w:ascii="宋体" w:hAnsi="宋体" w:eastAsia="宋体" w:cs="宋体"/>
                <w:color w:val="auto"/>
                <w:kern w:val="2"/>
                <w:sz w:val="21"/>
                <w:szCs w:val="21"/>
                <w:lang w:val="en-US" w:eastAsia="zh-CN"/>
              </w:rPr>
            </w:pPr>
            <w:r>
              <w:rPr>
                <w:rFonts w:hint="eastAsia" w:ascii="宋体" w:hAnsi="宋体" w:eastAsia="宋体" w:cs="宋体"/>
                <w:color w:val="auto"/>
                <w:kern w:val="2"/>
                <w:sz w:val="21"/>
                <w:szCs w:val="21"/>
              </w:rPr>
              <w:t>4</w:t>
            </w:r>
            <w:r>
              <w:rPr>
                <w:rFonts w:hint="eastAsia" w:ascii="宋体" w:hAnsi="宋体" w:eastAsia="宋体" w:cs="宋体"/>
                <w:color w:val="auto"/>
                <w:kern w:val="2"/>
                <w:sz w:val="21"/>
                <w:szCs w:val="21"/>
                <w:lang w:val="en-US" w:eastAsia="zh-CN"/>
              </w:rPr>
              <w:t>4</w:t>
            </w:r>
          </w:p>
        </w:tc>
        <w:tc>
          <w:tcPr>
            <w:tcW w:w="1676" w:type="dxa"/>
            <w:vMerge w:val="continue"/>
            <w:tcBorders>
              <w:tl2br w:val="nil"/>
              <w:tr2bl w:val="nil"/>
            </w:tcBorders>
            <w:vAlign w:val="center"/>
          </w:tcPr>
          <w:p>
            <w:pPr>
              <w:pStyle w:val="16"/>
              <w:jc w:val="center"/>
              <w:rPr>
                <w:rFonts w:ascii="宋体" w:hAnsi="宋体" w:eastAsia="宋体" w:cs="宋体"/>
                <w:color w:val="auto"/>
                <w:kern w:val="2"/>
                <w:sz w:val="21"/>
                <w:szCs w:val="21"/>
              </w:rPr>
            </w:pPr>
          </w:p>
        </w:tc>
      </w:tr>
    </w:tbl>
    <w:p>
      <w:pPr>
        <w:spacing w:line="440" w:lineRule="exact"/>
        <w:ind w:firstLine="360" w:firstLineChars="200"/>
        <w:rPr>
          <w:rFonts w:hint="eastAsia" w:ascii="宋体" w:hAnsi="宋体" w:cs="宋体"/>
          <w:b/>
          <w:bCs/>
          <w:sz w:val="28"/>
          <w:szCs w:val="28"/>
        </w:rPr>
      </w:pPr>
      <w:r>
        <w:rPr>
          <w:rFonts w:hint="eastAsia" w:ascii="宋体" w:hAnsi="宋体" w:cs="宋体"/>
          <w:sz w:val="18"/>
          <w:szCs w:val="18"/>
          <w:lang w:eastAsia="zh-CN"/>
        </w:rPr>
        <w:t>备注：通识教育选修课设置劳动教育（必选</w:t>
      </w:r>
      <w:r>
        <w:rPr>
          <w:rFonts w:hint="eastAsia" w:ascii="宋体" w:hAnsi="宋体" w:cs="宋体"/>
          <w:sz w:val="18"/>
          <w:szCs w:val="18"/>
          <w:lang w:val="en-US" w:eastAsia="zh-CN"/>
        </w:rPr>
        <w:t>0.5学分</w:t>
      </w:r>
      <w:r>
        <w:rPr>
          <w:rFonts w:hint="eastAsia" w:ascii="宋体" w:hAnsi="宋体" w:cs="宋体"/>
          <w:sz w:val="18"/>
          <w:szCs w:val="18"/>
          <w:lang w:eastAsia="zh-CN"/>
        </w:rPr>
        <w:t>）、审美与艺术（必选</w:t>
      </w:r>
      <w:r>
        <w:rPr>
          <w:rFonts w:hint="eastAsia" w:ascii="宋体" w:hAnsi="宋体" w:cs="宋体"/>
          <w:sz w:val="18"/>
          <w:szCs w:val="18"/>
          <w:lang w:val="en-US" w:eastAsia="zh-CN"/>
        </w:rPr>
        <w:t>2学分</w:t>
      </w:r>
      <w:r>
        <w:rPr>
          <w:rFonts w:hint="eastAsia" w:ascii="宋体" w:hAnsi="宋体" w:cs="宋体"/>
          <w:sz w:val="18"/>
          <w:szCs w:val="18"/>
          <w:lang w:eastAsia="zh-CN"/>
        </w:rPr>
        <w:t>）、国家安全教育（必选</w:t>
      </w:r>
      <w:r>
        <w:rPr>
          <w:rFonts w:hint="eastAsia" w:ascii="宋体" w:hAnsi="宋体" w:cs="宋体"/>
          <w:sz w:val="18"/>
          <w:szCs w:val="18"/>
          <w:lang w:val="en-US" w:eastAsia="zh-CN"/>
        </w:rPr>
        <w:t>1学分</w:t>
      </w:r>
      <w:r>
        <w:rPr>
          <w:rFonts w:hint="eastAsia" w:ascii="宋体" w:hAnsi="宋体" w:cs="宋体"/>
          <w:sz w:val="18"/>
          <w:szCs w:val="18"/>
          <w:lang w:eastAsia="zh-CN"/>
        </w:rPr>
        <w:t>）、综合素养四大模块课程。</w:t>
      </w:r>
    </w:p>
    <w:p>
      <w:pPr>
        <w:numPr>
          <w:ilvl w:val="0"/>
          <w:numId w:val="2"/>
        </w:numPr>
        <w:spacing w:line="440" w:lineRule="exact"/>
        <w:ind w:firstLine="562" w:firstLineChars="200"/>
        <w:rPr>
          <w:rFonts w:hint="eastAsia" w:ascii="宋体" w:hAnsi="宋体" w:cs="宋体"/>
          <w:b/>
          <w:bCs/>
          <w:sz w:val="28"/>
          <w:szCs w:val="28"/>
        </w:rPr>
      </w:pPr>
      <w:r>
        <w:rPr>
          <w:rFonts w:hint="eastAsia" w:ascii="宋体" w:hAnsi="宋体" w:cs="宋体"/>
          <w:b/>
          <w:bCs/>
          <w:sz w:val="28"/>
          <w:szCs w:val="28"/>
        </w:rPr>
        <w:t>课程体系</w:t>
      </w:r>
    </w:p>
    <w:p>
      <w:pPr>
        <w:tabs>
          <w:tab w:val="left" w:pos="1209"/>
        </w:tabs>
        <w:spacing w:line="440" w:lineRule="exact"/>
        <w:ind w:firstLine="420" w:firstLineChars="200"/>
        <w:jc w:val="left"/>
        <w:rPr>
          <w:rFonts w:hint="eastAsia" w:ascii="宋体" w:hAnsi="宋体" w:cs="宋体"/>
          <w:szCs w:val="21"/>
        </w:rPr>
      </w:pPr>
      <w:r>
        <w:rPr>
          <w:rFonts w:hint="eastAsia" w:ascii="宋体" w:hAnsi="宋体" w:cs="宋体"/>
          <w:szCs w:val="21"/>
        </w:rPr>
        <w:t xml:space="preserve">表4 通识教育必修课程                               </w:t>
      </w:r>
      <w:r>
        <w:rPr>
          <w:rFonts w:hint="eastAsia" w:ascii="宋体" w:hAnsi="宋体" w:cs="宋体"/>
          <w:szCs w:val="21"/>
          <w:lang w:val="en-US" w:eastAsia="zh-CN"/>
        </w:rPr>
        <w:t xml:space="preserve">         </w:t>
      </w:r>
      <w:r>
        <w:rPr>
          <w:rFonts w:hint="eastAsia" w:ascii="宋体" w:hAnsi="宋体" w:cs="宋体"/>
          <w:szCs w:val="21"/>
        </w:rPr>
        <w:t xml:space="preserve"> </w:t>
      </w:r>
      <w:r>
        <w:rPr>
          <w:rFonts w:hint="eastAsia" w:ascii="宋体" w:hAnsi="宋体" w:cs="宋体"/>
          <w:szCs w:val="21"/>
          <w:lang w:eastAsia="zh-CN"/>
        </w:rPr>
        <w:t>智能制造工程</w:t>
      </w:r>
      <w:r>
        <w:rPr>
          <w:rFonts w:hint="eastAsia" w:ascii="宋体" w:hAnsi="宋体" w:cs="宋体"/>
          <w:szCs w:val="21"/>
        </w:rPr>
        <w:t>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2"/>
        <w:gridCol w:w="1255"/>
        <w:gridCol w:w="521"/>
        <w:gridCol w:w="490"/>
        <w:gridCol w:w="573"/>
        <w:gridCol w:w="575"/>
        <w:gridCol w:w="568"/>
        <w:gridCol w:w="395"/>
        <w:gridCol w:w="419"/>
        <w:gridCol w:w="410"/>
        <w:gridCol w:w="435"/>
        <w:gridCol w:w="360"/>
        <w:gridCol w:w="389"/>
        <w:gridCol w:w="393"/>
        <w:gridCol w:w="382"/>
        <w:gridCol w:w="489"/>
        <w:gridCol w:w="6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22"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255"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21"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206" w:type="dxa"/>
            <w:gridSpan w:val="4"/>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183" w:type="dxa"/>
            <w:gridSpan w:val="8"/>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89" w:type="dxa"/>
            <w:vMerge w:val="restart"/>
            <w:tcBorders>
              <w:top w:val="single" w:color="auto" w:sz="12" w:space="0"/>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678"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exact"/>
          <w:tblHeader/>
          <w:jc w:val="center"/>
        </w:trPr>
        <w:tc>
          <w:tcPr>
            <w:tcW w:w="1022" w:type="dxa"/>
            <w:vMerge w:val="continue"/>
            <w:tcMar>
              <w:left w:w="57" w:type="dxa"/>
              <w:right w:w="57" w:type="dxa"/>
            </w:tcMar>
            <w:vAlign w:val="center"/>
          </w:tcPr>
          <w:p>
            <w:pPr>
              <w:jc w:val="center"/>
              <w:rPr>
                <w:rFonts w:ascii="宋体" w:hAnsi="宋体" w:cs="宋体"/>
                <w:sz w:val="18"/>
                <w:szCs w:val="18"/>
              </w:rPr>
            </w:pPr>
          </w:p>
        </w:tc>
        <w:tc>
          <w:tcPr>
            <w:tcW w:w="1255" w:type="dxa"/>
            <w:vMerge w:val="continue"/>
            <w:tcMar>
              <w:left w:w="57" w:type="dxa"/>
              <w:right w:w="57" w:type="dxa"/>
            </w:tcMar>
            <w:vAlign w:val="center"/>
          </w:tcPr>
          <w:p>
            <w:pPr>
              <w:jc w:val="center"/>
              <w:rPr>
                <w:rFonts w:ascii="宋体" w:hAnsi="宋体" w:cs="宋体"/>
                <w:sz w:val="18"/>
                <w:szCs w:val="18"/>
              </w:rPr>
            </w:pPr>
          </w:p>
        </w:tc>
        <w:tc>
          <w:tcPr>
            <w:tcW w:w="521" w:type="dxa"/>
            <w:vMerge w:val="continue"/>
            <w:tcMar>
              <w:left w:w="57" w:type="dxa"/>
              <w:right w:w="57" w:type="dxa"/>
            </w:tcMar>
            <w:vAlign w:val="center"/>
          </w:tcPr>
          <w:p>
            <w:pPr>
              <w:jc w:val="center"/>
              <w:rPr>
                <w:rFonts w:ascii="宋体" w:hAnsi="宋体" w:cs="宋体"/>
                <w:sz w:val="18"/>
                <w:szCs w:val="18"/>
              </w:rPr>
            </w:pP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7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6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36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38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9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8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89" w:type="dxa"/>
            <w:vMerge w:val="continue"/>
            <w:vAlign w:val="center"/>
          </w:tcPr>
          <w:p>
            <w:pPr>
              <w:jc w:val="center"/>
              <w:rPr>
                <w:rFonts w:ascii="宋体" w:hAnsi="宋体" w:cs="宋体"/>
                <w:sz w:val="18"/>
                <w:szCs w:val="18"/>
              </w:rPr>
            </w:pPr>
          </w:p>
        </w:tc>
        <w:tc>
          <w:tcPr>
            <w:tcW w:w="678" w:type="dxa"/>
            <w:vMerge w:val="continue"/>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BA090024</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思想道德与法治</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BA090002</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中国近现代史纲要</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BA060001</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BA06001T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大学体育I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BA090013</w:t>
            </w:r>
          </w:p>
        </w:tc>
        <w:tc>
          <w:tcPr>
            <w:tcW w:w="1255" w:type="dxa"/>
            <w:tcMar>
              <w:left w:w="57" w:type="dxa"/>
              <w:right w:w="57" w:type="dxa"/>
            </w:tcMar>
            <w:vAlign w:val="center"/>
          </w:tcPr>
          <w:p>
            <w:pPr>
              <w:rPr>
                <w:rFonts w:ascii="宋体" w:hAnsi="宋体" w:cs="宋体"/>
                <w:sz w:val="18"/>
                <w:szCs w:val="18"/>
                <w:highlight w:val="none"/>
              </w:rPr>
            </w:pPr>
            <w:r>
              <w:rPr>
                <w:rFonts w:hint="eastAsia" w:ascii="宋体" w:hAnsi="宋体" w:cs="宋体"/>
                <w:sz w:val="18"/>
                <w:szCs w:val="18"/>
                <w:highlight w:val="none"/>
              </w:rPr>
              <w:t>军事理论</w:t>
            </w:r>
          </w:p>
        </w:tc>
        <w:tc>
          <w:tcPr>
            <w:tcW w:w="52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2</w:t>
            </w:r>
          </w:p>
        </w:tc>
        <w:tc>
          <w:tcPr>
            <w:tcW w:w="4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36</w:t>
            </w:r>
          </w:p>
        </w:tc>
        <w:tc>
          <w:tcPr>
            <w:tcW w:w="57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36</w:t>
            </w:r>
          </w:p>
        </w:tc>
        <w:tc>
          <w:tcPr>
            <w:tcW w:w="575" w:type="dxa"/>
            <w:tcMar>
              <w:left w:w="57" w:type="dxa"/>
              <w:right w:w="57" w:type="dxa"/>
            </w:tcMar>
            <w:vAlign w:val="center"/>
          </w:tcPr>
          <w:p>
            <w:pPr>
              <w:jc w:val="center"/>
              <w:rPr>
                <w:rFonts w:ascii="宋体" w:hAnsi="宋体" w:cs="宋体"/>
                <w:sz w:val="18"/>
                <w:szCs w:val="18"/>
                <w:highlight w:val="none"/>
              </w:rPr>
            </w:pPr>
          </w:p>
        </w:tc>
        <w:tc>
          <w:tcPr>
            <w:tcW w:w="568"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36</w:t>
            </w: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6W</w:t>
            </w:r>
          </w:p>
        </w:tc>
        <w:tc>
          <w:tcPr>
            <w:tcW w:w="1255" w:type="dxa"/>
            <w:tcMar>
              <w:left w:w="57" w:type="dxa"/>
              <w:right w:w="57" w:type="dxa"/>
            </w:tcMar>
            <w:vAlign w:val="center"/>
          </w:tcPr>
          <w:p>
            <w:pPr>
              <w:rPr>
                <w:rFonts w:ascii="宋体" w:hAnsi="宋体" w:cs="宋体"/>
                <w:sz w:val="18"/>
                <w:szCs w:val="18"/>
                <w:highlight w:val="none"/>
              </w:rPr>
            </w:pPr>
            <w:r>
              <w:rPr>
                <w:rFonts w:hint="eastAsia" w:ascii="宋体" w:hAnsi="宋体" w:cs="宋体"/>
                <w:sz w:val="18"/>
                <w:szCs w:val="18"/>
                <w:highlight w:val="none"/>
              </w:rPr>
              <w:t>中华优秀传统文化</w:t>
            </w:r>
          </w:p>
        </w:tc>
        <w:tc>
          <w:tcPr>
            <w:tcW w:w="521"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1.5</w:t>
            </w:r>
          </w:p>
        </w:tc>
        <w:tc>
          <w:tcPr>
            <w:tcW w:w="490"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24</w:t>
            </w:r>
          </w:p>
        </w:tc>
        <w:tc>
          <w:tcPr>
            <w:tcW w:w="573"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24</w:t>
            </w:r>
          </w:p>
        </w:tc>
        <w:tc>
          <w:tcPr>
            <w:tcW w:w="575" w:type="dxa"/>
            <w:tcMar>
              <w:left w:w="57" w:type="dxa"/>
              <w:right w:w="57" w:type="dxa"/>
            </w:tcMar>
            <w:vAlign w:val="center"/>
          </w:tcPr>
          <w:p>
            <w:pPr>
              <w:jc w:val="center"/>
              <w:rPr>
                <w:rFonts w:ascii="宋体" w:hAnsi="宋体" w:cs="宋体"/>
                <w:sz w:val="18"/>
                <w:szCs w:val="18"/>
                <w:highlight w:val="none"/>
              </w:rPr>
            </w:pPr>
          </w:p>
        </w:tc>
        <w:tc>
          <w:tcPr>
            <w:tcW w:w="568"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24</w:t>
            </w: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BA090007</w:t>
            </w:r>
          </w:p>
        </w:tc>
        <w:tc>
          <w:tcPr>
            <w:tcW w:w="1255" w:type="dxa"/>
            <w:tcMar>
              <w:left w:w="57" w:type="dxa"/>
              <w:right w:w="57" w:type="dxa"/>
            </w:tcMar>
            <w:vAlign w:val="center"/>
          </w:tcPr>
          <w:p>
            <w:pPr>
              <w:rPr>
                <w:rFonts w:hint="eastAsia" w:ascii="宋体" w:hAnsi="宋体" w:eastAsia="宋体" w:cs="宋体"/>
                <w:kern w:val="2"/>
                <w:sz w:val="18"/>
                <w:szCs w:val="18"/>
                <w:lang w:val="en-US" w:eastAsia="zh-CN" w:bidi="ar-SA"/>
              </w:rPr>
            </w:pPr>
            <w:r>
              <w:rPr>
                <w:rFonts w:hint="eastAsia" w:ascii="宋体" w:hAnsi="宋体" w:cs="宋体"/>
                <w:sz w:val="18"/>
                <w:szCs w:val="18"/>
              </w:rPr>
              <w:t>大学生心理健康教育</w:t>
            </w:r>
          </w:p>
        </w:tc>
        <w:tc>
          <w:tcPr>
            <w:tcW w:w="521" w:type="dxa"/>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2</w:t>
            </w:r>
          </w:p>
        </w:tc>
        <w:tc>
          <w:tcPr>
            <w:tcW w:w="490" w:type="dxa"/>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73" w:type="dxa"/>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eastAsia="宋体" w:cs="宋体"/>
                <w:kern w:val="2"/>
                <w:sz w:val="18"/>
                <w:szCs w:val="18"/>
                <w:lang w:val="en-US" w:eastAsia="zh-CN" w:bidi="ar-SA"/>
              </w:rPr>
            </w:pPr>
          </w:p>
        </w:tc>
        <w:tc>
          <w:tcPr>
            <w:tcW w:w="568" w:type="dxa"/>
            <w:tcMar>
              <w:left w:w="57" w:type="dxa"/>
              <w:right w:w="57" w:type="dxa"/>
            </w:tcMar>
            <w:vAlign w:val="center"/>
          </w:tcPr>
          <w:p>
            <w:pPr>
              <w:jc w:val="center"/>
              <w:rPr>
                <w:rFonts w:ascii="宋体" w:hAnsi="宋体" w:eastAsia="宋体" w:cs="宋体"/>
                <w:kern w:val="2"/>
                <w:sz w:val="18"/>
                <w:szCs w:val="18"/>
                <w:lang w:val="en-US" w:eastAsia="zh-CN" w:bidi="ar-SA"/>
              </w:rPr>
            </w:pPr>
          </w:p>
        </w:tc>
        <w:tc>
          <w:tcPr>
            <w:tcW w:w="395" w:type="dxa"/>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419" w:type="dxa"/>
            <w:tcMar>
              <w:left w:w="57" w:type="dxa"/>
              <w:right w:w="57" w:type="dxa"/>
            </w:tcMar>
            <w:vAlign w:val="center"/>
          </w:tcPr>
          <w:p>
            <w:pPr>
              <w:jc w:val="center"/>
              <w:rPr>
                <w:rFonts w:ascii="宋体" w:hAnsi="宋体" w:eastAsia="宋体" w:cs="宋体"/>
                <w:kern w:val="2"/>
                <w:sz w:val="18"/>
                <w:szCs w:val="18"/>
                <w:lang w:val="en-US" w:eastAsia="zh-CN" w:bidi="ar-SA"/>
              </w:rPr>
            </w:pPr>
          </w:p>
        </w:tc>
        <w:tc>
          <w:tcPr>
            <w:tcW w:w="410" w:type="dxa"/>
            <w:tcMar>
              <w:left w:w="57" w:type="dxa"/>
              <w:right w:w="57" w:type="dxa"/>
            </w:tcMar>
            <w:vAlign w:val="center"/>
          </w:tcPr>
          <w:p>
            <w:pPr>
              <w:jc w:val="center"/>
              <w:rPr>
                <w:rFonts w:ascii="宋体" w:hAnsi="宋体" w:eastAsia="宋体" w:cs="宋体"/>
                <w:kern w:val="2"/>
                <w:sz w:val="18"/>
                <w:szCs w:val="18"/>
                <w:lang w:val="en-US" w:eastAsia="zh-CN" w:bidi="ar-SA"/>
              </w:rPr>
            </w:pPr>
          </w:p>
        </w:tc>
        <w:tc>
          <w:tcPr>
            <w:tcW w:w="435" w:type="dxa"/>
            <w:tcMar>
              <w:left w:w="57" w:type="dxa"/>
              <w:right w:w="57" w:type="dxa"/>
            </w:tcMar>
            <w:vAlign w:val="center"/>
          </w:tcPr>
          <w:p>
            <w:pPr>
              <w:jc w:val="center"/>
              <w:rPr>
                <w:rFonts w:ascii="宋体" w:hAnsi="宋体" w:eastAsia="宋体" w:cs="宋体"/>
                <w:kern w:val="2"/>
                <w:sz w:val="18"/>
                <w:szCs w:val="18"/>
                <w:lang w:val="en-US" w:eastAsia="zh-CN" w:bidi="ar-SA"/>
              </w:rPr>
            </w:pPr>
          </w:p>
        </w:tc>
        <w:tc>
          <w:tcPr>
            <w:tcW w:w="360" w:type="dxa"/>
            <w:tcMar>
              <w:left w:w="57" w:type="dxa"/>
              <w:right w:w="57" w:type="dxa"/>
            </w:tcMar>
            <w:vAlign w:val="center"/>
          </w:tcPr>
          <w:p>
            <w:pPr>
              <w:jc w:val="center"/>
              <w:rPr>
                <w:rFonts w:ascii="宋体" w:hAnsi="宋体" w:eastAsia="宋体" w:cs="宋体"/>
                <w:kern w:val="2"/>
                <w:sz w:val="18"/>
                <w:szCs w:val="18"/>
                <w:lang w:val="en-US" w:eastAsia="zh-CN" w:bidi="ar-SA"/>
              </w:rPr>
            </w:pPr>
          </w:p>
        </w:tc>
        <w:tc>
          <w:tcPr>
            <w:tcW w:w="389" w:type="dxa"/>
            <w:tcMar>
              <w:left w:w="57" w:type="dxa"/>
              <w:right w:w="57" w:type="dxa"/>
            </w:tcMar>
            <w:vAlign w:val="center"/>
          </w:tcPr>
          <w:p>
            <w:pPr>
              <w:jc w:val="center"/>
              <w:rPr>
                <w:rFonts w:ascii="宋体" w:hAnsi="宋体" w:eastAsia="宋体" w:cs="宋体"/>
                <w:kern w:val="2"/>
                <w:sz w:val="18"/>
                <w:szCs w:val="18"/>
                <w:lang w:val="en-US" w:eastAsia="zh-CN" w:bidi="ar-SA"/>
              </w:rPr>
            </w:pPr>
          </w:p>
        </w:tc>
        <w:tc>
          <w:tcPr>
            <w:tcW w:w="393" w:type="dxa"/>
            <w:tcMar>
              <w:left w:w="57" w:type="dxa"/>
              <w:right w:w="57" w:type="dxa"/>
            </w:tcMar>
            <w:vAlign w:val="center"/>
          </w:tcPr>
          <w:p>
            <w:pPr>
              <w:jc w:val="center"/>
              <w:rPr>
                <w:rFonts w:ascii="宋体" w:hAnsi="宋体" w:eastAsia="宋体" w:cs="宋体"/>
                <w:kern w:val="2"/>
                <w:sz w:val="18"/>
                <w:szCs w:val="18"/>
                <w:lang w:val="en-US" w:eastAsia="zh-CN" w:bidi="ar-SA"/>
              </w:rPr>
            </w:pPr>
          </w:p>
        </w:tc>
        <w:tc>
          <w:tcPr>
            <w:tcW w:w="382" w:type="dxa"/>
            <w:tcMar>
              <w:left w:w="57" w:type="dxa"/>
              <w:right w:w="57" w:type="dxa"/>
            </w:tcMar>
            <w:vAlign w:val="center"/>
          </w:tcPr>
          <w:p>
            <w:pPr>
              <w:jc w:val="center"/>
              <w:rPr>
                <w:rFonts w:ascii="宋体" w:hAnsi="宋体" w:eastAsia="宋体" w:cs="宋体"/>
                <w:kern w:val="2"/>
                <w:sz w:val="18"/>
                <w:szCs w:val="18"/>
                <w:lang w:val="en-US" w:eastAsia="zh-CN" w:bidi="ar-SA"/>
              </w:rPr>
            </w:pPr>
          </w:p>
        </w:tc>
        <w:tc>
          <w:tcPr>
            <w:tcW w:w="489" w:type="dxa"/>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8" w:type="dxa"/>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color w:val="FF0000"/>
                <w:kern w:val="2"/>
                <w:sz w:val="18"/>
                <w:szCs w:val="18"/>
                <w:lang w:val="en-US" w:eastAsia="zh-CN" w:bidi="ar-SA"/>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hint="eastAsia" w:ascii="宋体" w:hAnsi="宋体" w:eastAsia="宋体" w:cs="宋体"/>
                <w:sz w:val="18"/>
                <w:szCs w:val="18"/>
                <w:lang w:eastAsia="zh-CN"/>
              </w:rPr>
            </w:pPr>
            <w:r>
              <w:rPr>
                <w:rFonts w:hint="eastAsia" w:ascii="宋体" w:hAnsi="宋体" w:cs="宋体"/>
                <w:sz w:val="18"/>
                <w:szCs w:val="18"/>
              </w:rPr>
              <w:t>BA09002</w:t>
            </w:r>
            <w:r>
              <w:rPr>
                <w:rFonts w:hint="eastAsia" w:ascii="宋体" w:hAnsi="宋体" w:cs="宋体"/>
                <w:sz w:val="18"/>
                <w:szCs w:val="18"/>
                <w:lang w:val="en-US" w:eastAsia="zh-CN"/>
              </w:rPr>
              <w:t>5</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马克思主义基本原理</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BA060002</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BA06002T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大学体育II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38" w:hRule="atLeas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BA090022</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习近平新时代中国特色社会主义思想概论</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3</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48</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48</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48</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96" w:hRule="atLeas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BA090017</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大学生职业生涯发展与就业指导（上）</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8</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p>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hint="eastAsia" w:ascii="宋体" w:hAnsi="宋体" w:eastAsia="宋体" w:cs="宋体"/>
                <w:color w:val="FF0000"/>
                <w:sz w:val="18"/>
                <w:szCs w:val="18"/>
                <w:lang w:eastAsia="zh-CN"/>
              </w:rPr>
            </w:pPr>
            <w:r>
              <w:rPr>
                <w:rFonts w:hint="eastAsia" w:ascii="宋体" w:hAnsi="宋体" w:cs="宋体"/>
                <w:color w:val="FF0000"/>
                <w:sz w:val="18"/>
                <w:szCs w:val="18"/>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16" w:hRule="atLeas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BA090018</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大学生职业生涯发展与就业指导（下）</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1</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16</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16</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16</w:t>
            </w: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p>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hint="eastAsia" w:ascii="宋体" w:hAnsi="宋体" w:eastAsia="宋体" w:cs="宋体"/>
                <w:sz w:val="18"/>
                <w:szCs w:val="18"/>
                <w:lang w:eastAsia="zh-CN"/>
              </w:rPr>
            </w:pPr>
            <w:r>
              <w:rPr>
                <w:rFonts w:hint="eastAsia" w:ascii="宋体" w:hAnsi="宋体" w:cs="宋体"/>
                <w:color w:val="FF0000"/>
                <w:sz w:val="18"/>
                <w:szCs w:val="18"/>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6" w:hRule="atLeas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BA09002</w:t>
            </w:r>
            <w:r>
              <w:rPr>
                <w:rFonts w:ascii="宋体" w:hAnsi="宋体"/>
                <w:color w:val="000000"/>
                <w:kern w:val="0"/>
                <w:sz w:val="18"/>
                <w:szCs w:val="18"/>
                <w:lang w:bidi="ar"/>
              </w:rPr>
              <w:t>3</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毛泽东思想和中国特色社会主义理论体系概论</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2</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32</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32</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BA060003</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BA06003T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俱乐部制体育I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BA090009</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创新创业教育</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hint="eastAsia" w:ascii="宋体" w:hAnsi="宋体" w:eastAsia="宋体" w:cs="宋体"/>
                <w:sz w:val="18"/>
                <w:szCs w:val="18"/>
                <w:lang w:eastAsia="zh-CN"/>
              </w:rPr>
            </w:pPr>
            <w:r>
              <w:rPr>
                <w:rFonts w:hint="eastAsia" w:ascii="宋体" w:hAnsi="宋体" w:cs="宋体"/>
                <w:color w:val="FF0000"/>
                <w:sz w:val="18"/>
                <w:szCs w:val="18"/>
                <w:lang w:eastAsia="zh-CN"/>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BA060004</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大学英语IV</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BA06004T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俱乐部制体育II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BA0900141</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形势与政策Ⅰ</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BA0900142</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形势与政策Ⅱ</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BA0900143</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形势与政策Ⅲ</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BA0900144</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形势与政策Ⅳ</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BA0900145</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形势与政策Ⅴ</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BA0900146</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形势与政策Ⅵ</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bottom w:val="single" w:color="auto" w:sz="12" w:space="0"/>
            </w:tcBorders>
            <w:tcMar>
              <w:left w:w="57" w:type="dxa"/>
              <w:right w:w="57" w:type="dxa"/>
            </w:tcMar>
            <w:vAlign w:val="center"/>
          </w:tcPr>
          <w:p>
            <w:pPr>
              <w:jc w:val="center"/>
              <w:rPr>
                <w:rFonts w:ascii="宋体" w:hAnsi="宋体" w:cs="宋体"/>
                <w:sz w:val="18"/>
                <w:szCs w:val="18"/>
              </w:rPr>
            </w:pPr>
          </w:p>
        </w:tc>
        <w:tc>
          <w:tcPr>
            <w:tcW w:w="1255" w:type="dxa"/>
            <w:tcBorders>
              <w:bottom w:val="single" w:color="auto" w:sz="12" w:space="0"/>
            </w:tcBorders>
            <w:tcMar>
              <w:left w:w="57" w:type="dxa"/>
              <w:right w:w="57" w:type="dxa"/>
            </w:tcMar>
            <w:vAlign w:val="center"/>
          </w:tcPr>
          <w:p>
            <w:pPr>
              <w:rPr>
                <w:rFonts w:ascii="宋体" w:hAnsi="宋体" w:cs="宋体"/>
                <w:sz w:val="18"/>
                <w:szCs w:val="18"/>
                <w:highlight w:val="none"/>
              </w:rPr>
            </w:pPr>
            <w:r>
              <w:rPr>
                <w:rFonts w:hint="eastAsia" w:ascii="宋体" w:hAnsi="宋体" w:cs="宋体"/>
                <w:sz w:val="18"/>
                <w:szCs w:val="18"/>
                <w:highlight w:val="none"/>
              </w:rPr>
              <w:t>合计</w:t>
            </w:r>
          </w:p>
        </w:tc>
        <w:tc>
          <w:tcPr>
            <w:tcW w:w="521" w:type="dxa"/>
            <w:tcBorders>
              <w:bottom w:val="single" w:color="auto" w:sz="12" w:space="0"/>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38</w:t>
            </w:r>
          </w:p>
        </w:tc>
        <w:tc>
          <w:tcPr>
            <w:tcW w:w="490" w:type="dxa"/>
            <w:tcBorders>
              <w:bottom w:val="single" w:color="auto" w:sz="12" w:space="0"/>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676</w:t>
            </w:r>
          </w:p>
        </w:tc>
        <w:tc>
          <w:tcPr>
            <w:tcW w:w="573" w:type="dxa"/>
            <w:tcBorders>
              <w:bottom w:val="single" w:color="auto" w:sz="12" w:space="0"/>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676</w:t>
            </w:r>
          </w:p>
        </w:tc>
        <w:tc>
          <w:tcPr>
            <w:tcW w:w="575"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p>
        </w:tc>
        <w:tc>
          <w:tcPr>
            <w:tcW w:w="568"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p>
        </w:tc>
        <w:tc>
          <w:tcPr>
            <w:tcW w:w="395" w:type="dxa"/>
            <w:tcBorders>
              <w:bottom w:val="single" w:color="auto" w:sz="12" w:space="0"/>
            </w:tcBorders>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276</w:t>
            </w:r>
          </w:p>
        </w:tc>
        <w:tc>
          <w:tcPr>
            <w:tcW w:w="419" w:type="dxa"/>
            <w:tcBorders>
              <w:bottom w:val="single" w:color="auto" w:sz="12" w:space="0"/>
            </w:tcBorders>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128</w:t>
            </w:r>
          </w:p>
        </w:tc>
        <w:tc>
          <w:tcPr>
            <w:tcW w:w="410" w:type="dxa"/>
            <w:tcBorders>
              <w:bottom w:val="single" w:color="auto" w:sz="12" w:space="0"/>
            </w:tcBorders>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172</w:t>
            </w:r>
          </w:p>
        </w:tc>
        <w:tc>
          <w:tcPr>
            <w:tcW w:w="435" w:type="dxa"/>
            <w:tcBorders>
              <w:bottom w:val="single" w:color="auto" w:sz="12" w:space="0"/>
            </w:tcBorders>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76</w:t>
            </w:r>
          </w:p>
        </w:tc>
        <w:tc>
          <w:tcPr>
            <w:tcW w:w="360" w:type="dxa"/>
            <w:tcBorders>
              <w:bottom w:val="single" w:color="auto" w:sz="12" w:space="0"/>
            </w:tcBorders>
            <w:tcMar>
              <w:left w:w="57" w:type="dxa"/>
              <w:right w:w="57" w:type="dxa"/>
            </w:tcMar>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4</w:t>
            </w:r>
          </w:p>
        </w:tc>
        <w:tc>
          <w:tcPr>
            <w:tcW w:w="389" w:type="dxa"/>
            <w:tcBorders>
              <w:bottom w:val="single" w:color="auto" w:sz="12" w:space="0"/>
            </w:tcBorders>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20</w:t>
            </w:r>
          </w:p>
        </w:tc>
        <w:tc>
          <w:tcPr>
            <w:tcW w:w="393"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p>
        </w:tc>
        <w:tc>
          <w:tcPr>
            <w:tcW w:w="382"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p>
        </w:tc>
        <w:tc>
          <w:tcPr>
            <w:tcW w:w="489" w:type="dxa"/>
            <w:tcBorders>
              <w:bottom w:val="single" w:color="auto" w:sz="12" w:space="0"/>
            </w:tcBorders>
            <w:vAlign w:val="center"/>
          </w:tcPr>
          <w:p>
            <w:pPr>
              <w:jc w:val="center"/>
              <w:rPr>
                <w:rFonts w:ascii="宋体" w:hAnsi="宋体" w:cs="宋体"/>
                <w:sz w:val="18"/>
                <w:szCs w:val="18"/>
                <w:highlight w:val="none"/>
              </w:rPr>
            </w:pPr>
          </w:p>
        </w:tc>
        <w:tc>
          <w:tcPr>
            <w:tcW w:w="678"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bl>
    <w:p>
      <w:pPr>
        <w:spacing w:line="440" w:lineRule="exact"/>
        <w:jc w:val="both"/>
        <w:rPr>
          <w:rFonts w:ascii="宋体" w:hAnsi="宋体" w:cs="宋体"/>
          <w:szCs w:val="21"/>
        </w:rPr>
      </w:pPr>
    </w:p>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ascii="宋体" w:hAnsi="宋体" w:cs="宋体"/>
          <w:szCs w:val="21"/>
        </w:rPr>
      </w:pPr>
      <w:r>
        <w:rPr>
          <w:rFonts w:hint="eastAsia" w:ascii="宋体" w:hAnsi="宋体" w:cs="宋体"/>
          <w:szCs w:val="21"/>
        </w:rPr>
        <w:t xml:space="preserve">表5 学科基础课程                                     </w:t>
      </w:r>
      <w:r>
        <w:rPr>
          <w:rFonts w:hint="eastAsia" w:ascii="宋体" w:hAnsi="宋体" w:cs="宋体"/>
          <w:szCs w:val="21"/>
          <w:lang w:val="en-US" w:eastAsia="zh-CN"/>
        </w:rPr>
        <w:t xml:space="preserve">        </w:t>
      </w:r>
      <w:r>
        <w:rPr>
          <w:rFonts w:hint="eastAsia" w:ascii="宋体" w:hAnsi="宋体" w:cs="宋体"/>
          <w:szCs w:val="21"/>
          <w:lang w:eastAsia="zh-CN"/>
        </w:rPr>
        <w:t>智能制造工程</w:t>
      </w:r>
      <w:r>
        <w:rPr>
          <w:rFonts w:hint="eastAsia" w:ascii="宋体" w:hAnsi="宋体" w:cs="宋体"/>
          <w:szCs w:val="21"/>
        </w:rPr>
        <w:t>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84"/>
        <w:gridCol w:w="1074"/>
        <w:gridCol w:w="497"/>
        <w:gridCol w:w="657"/>
        <w:gridCol w:w="542"/>
        <w:gridCol w:w="542"/>
        <w:gridCol w:w="544"/>
        <w:gridCol w:w="424"/>
        <w:gridCol w:w="424"/>
        <w:gridCol w:w="424"/>
        <w:gridCol w:w="424"/>
        <w:gridCol w:w="424"/>
        <w:gridCol w:w="424"/>
        <w:gridCol w:w="424"/>
        <w:gridCol w:w="321"/>
        <w:gridCol w:w="446"/>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84"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074"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497"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285"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289" w:type="dxa"/>
            <w:gridSpan w:val="8"/>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46" w:type="dxa"/>
            <w:vMerge w:val="restart"/>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679"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1084"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074"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497"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65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4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2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46" w:type="dxa"/>
            <w:vMerge w:val="continue"/>
            <w:tcBorders>
              <w:tl2br w:val="nil"/>
              <w:tr2bl w:val="nil"/>
            </w:tcBorders>
            <w:vAlign w:val="center"/>
          </w:tcPr>
          <w:p>
            <w:pPr>
              <w:jc w:val="center"/>
              <w:rPr>
                <w:rFonts w:ascii="宋体" w:hAnsi="宋体" w:cs="宋体"/>
                <w:sz w:val="18"/>
                <w:szCs w:val="18"/>
              </w:rPr>
            </w:pPr>
          </w:p>
        </w:tc>
        <w:tc>
          <w:tcPr>
            <w:tcW w:w="679" w:type="dxa"/>
            <w:vMerge w:val="continue"/>
            <w:tcBorders>
              <w:tl2br w:val="nil"/>
              <w:tr2bl w:val="nil"/>
            </w:tcBorders>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tblHeader/>
          <w:jc w:val="center"/>
        </w:trPr>
        <w:tc>
          <w:tcPr>
            <w:tcW w:w="108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BC060001</w:t>
            </w:r>
          </w:p>
        </w:tc>
        <w:tc>
          <w:tcPr>
            <w:tcW w:w="1074" w:type="dxa"/>
            <w:tcBorders>
              <w:tl2br w:val="nil"/>
              <w:tr2bl w:val="nil"/>
            </w:tcBorders>
            <w:tcMar>
              <w:left w:w="57" w:type="dxa"/>
              <w:right w:w="57" w:type="dxa"/>
            </w:tcMar>
            <w:vAlign w:val="center"/>
          </w:tcPr>
          <w:p>
            <w:pPr>
              <w:rPr>
                <w:rFonts w:ascii="宋体" w:hAnsi="宋体" w:cs="宋体"/>
                <w:sz w:val="18"/>
                <w:szCs w:val="18"/>
              </w:rPr>
            </w:pPr>
            <w:r>
              <w:rPr>
                <w:rFonts w:hint="eastAsia" w:ascii="宋体" w:hAnsi="宋体" w:cs="宋体"/>
                <w:sz w:val="18"/>
                <w:szCs w:val="18"/>
              </w:rPr>
              <w:t>高等数学GI</w:t>
            </w:r>
          </w:p>
        </w:tc>
        <w:tc>
          <w:tcPr>
            <w:tcW w:w="49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w:t>
            </w:r>
          </w:p>
        </w:tc>
        <w:tc>
          <w:tcPr>
            <w:tcW w:w="65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64</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64</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p>
        </w:tc>
        <w:tc>
          <w:tcPr>
            <w:tcW w:w="54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64</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321" w:type="dxa"/>
            <w:tcBorders>
              <w:tl2br w:val="nil"/>
              <w:tr2bl w:val="nil"/>
            </w:tcBorders>
            <w:tcMar>
              <w:left w:w="57" w:type="dxa"/>
              <w:right w:w="57" w:type="dxa"/>
            </w:tcMar>
            <w:vAlign w:val="center"/>
          </w:tcPr>
          <w:p>
            <w:pPr>
              <w:jc w:val="center"/>
              <w:rPr>
                <w:rFonts w:ascii="宋体" w:hAnsi="宋体" w:cs="宋体"/>
                <w:sz w:val="18"/>
                <w:szCs w:val="18"/>
              </w:rPr>
            </w:pPr>
          </w:p>
        </w:tc>
        <w:tc>
          <w:tcPr>
            <w:tcW w:w="446"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tblHeader/>
          <w:jc w:val="center"/>
        </w:trPr>
        <w:tc>
          <w:tcPr>
            <w:tcW w:w="108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BC010010</w:t>
            </w:r>
          </w:p>
        </w:tc>
        <w:tc>
          <w:tcPr>
            <w:tcW w:w="1074"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pacing w:val="-4"/>
                <w:kern w:val="0"/>
                <w:sz w:val="18"/>
                <w:szCs w:val="18"/>
              </w:rPr>
              <w:t>机械制图Ⅰ</w:t>
            </w:r>
          </w:p>
        </w:tc>
        <w:tc>
          <w:tcPr>
            <w:tcW w:w="49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2.5</w:t>
            </w:r>
          </w:p>
        </w:tc>
        <w:tc>
          <w:tcPr>
            <w:tcW w:w="65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40</w:t>
            </w:r>
          </w:p>
        </w:tc>
        <w:tc>
          <w:tcPr>
            <w:tcW w:w="54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40</w:t>
            </w:r>
          </w:p>
        </w:tc>
        <w:tc>
          <w:tcPr>
            <w:tcW w:w="542"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54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40</w:t>
            </w: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21"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46" w:type="dxa"/>
            <w:tcBorders>
              <w:tl2br w:val="nil"/>
              <w:tr2bl w:val="nil"/>
            </w:tcBorders>
            <w:vAlign w:val="center"/>
          </w:tcPr>
          <w:p>
            <w:pPr>
              <w:widowControl/>
              <w:jc w:val="center"/>
              <w:rPr>
                <w:rFonts w:ascii="宋体" w:hAnsi="宋体" w:cs="宋体"/>
                <w:sz w:val="18"/>
                <w:szCs w:val="18"/>
              </w:rPr>
            </w:pPr>
            <w:r>
              <w:rPr>
                <w:rFonts w:hint="eastAsia" w:ascii="宋体" w:hAnsi="宋体" w:cs="宋体"/>
                <w:spacing w:val="-4"/>
                <w:kern w:val="0"/>
                <w:sz w:val="18"/>
                <w:szCs w:val="18"/>
              </w:rPr>
              <w:t>考</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blHeader/>
          <w:jc w:val="center"/>
        </w:trPr>
        <w:tc>
          <w:tcPr>
            <w:tcW w:w="108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BC060002</w:t>
            </w:r>
          </w:p>
        </w:tc>
        <w:tc>
          <w:tcPr>
            <w:tcW w:w="1074" w:type="dxa"/>
            <w:tcBorders>
              <w:tl2br w:val="nil"/>
              <w:tr2bl w:val="nil"/>
            </w:tcBorders>
            <w:tcMar>
              <w:left w:w="57" w:type="dxa"/>
              <w:right w:w="57" w:type="dxa"/>
            </w:tcMar>
            <w:vAlign w:val="center"/>
          </w:tcPr>
          <w:p>
            <w:pPr>
              <w:rPr>
                <w:rFonts w:ascii="宋体" w:hAnsi="宋体" w:cs="宋体"/>
                <w:sz w:val="18"/>
                <w:szCs w:val="18"/>
              </w:rPr>
            </w:pPr>
            <w:r>
              <w:rPr>
                <w:rFonts w:hint="eastAsia" w:ascii="宋体" w:hAnsi="宋体" w:cs="宋体"/>
                <w:sz w:val="18"/>
                <w:szCs w:val="18"/>
              </w:rPr>
              <w:t>高等数学GII</w:t>
            </w:r>
          </w:p>
        </w:tc>
        <w:tc>
          <w:tcPr>
            <w:tcW w:w="49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4.5</w:t>
            </w:r>
          </w:p>
        </w:tc>
        <w:tc>
          <w:tcPr>
            <w:tcW w:w="65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72</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72</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p>
        </w:tc>
        <w:tc>
          <w:tcPr>
            <w:tcW w:w="54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72</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321" w:type="dxa"/>
            <w:tcBorders>
              <w:tl2br w:val="nil"/>
              <w:tr2bl w:val="nil"/>
            </w:tcBorders>
            <w:tcMar>
              <w:left w:w="57" w:type="dxa"/>
              <w:right w:w="57" w:type="dxa"/>
            </w:tcMar>
            <w:vAlign w:val="center"/>
          </w:tcPr>
          <w:p>
            <w:pPr>
              <w:jc w:val="center"/>
              <w:rPr>
                <w:rFonts w:ascii="宋体" w:hAnsi="宋体" w:cs="宋体"/>
                <w:sz w:val="18"/>
                <w:szCs w:val="18"/>
              </w:rPr>
            </w:pPr>
          </w:p>
        </w:tc>
        <w:tc>
          <w:tcPr>
            <w:tcW w:w="446"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tblHeader/>
          <w:jc w:val="center"/>
        </w:trPr>
        <w:tc>
          <w:tcPr>
            <w:tcW w:w="108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BC060003</w:t>
            </w:r>
          </w:p>
        </w:tc>
        <w:tc>
          <w:tcPr>
            <w:tcW w:w="1074" w:type="dxa"/>
            <w:tcBorders>
              <w:tl2br w:val="nil"/>
              <w:tr2bl w:val="nil"/>
            </w:tcBorders>
            <w:tcMar>
              <w:left w:w="57" w:type="dxa"/>
              <w:right w:w="57" w:type="dxa"/>
            </w:tcMar>
            <w:vAlign w:val="center"/>
          </w:tcPr>
          <w:p>
            <w:pPr>
              <w:rPr>
                <w:rFonts w:ascii="宋体" w:hAnsi="宋体" w:cs="宋体"/>
                <w:sz w:val="18"/>
                <w:szCs w:val="18"/>
              </w:rPr>
            </w:pPr>
            <w:r>
              <w:rPr>
                <w:rFonts w:hint="eastAsia" w:ascii="宋体" w:hAnsi="宋体" w:cs="宋体"/>
                <w:sz w:val="18"/>
                <w:szCs w:val="18"/>
              </w:rPr>
              <w:t>线性代数</w:t>
            </w:r>
          </w:p>
        </w:tc>
        <w:tc>
          <w:tcPr>
            <w:tcW w:w="49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65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p>
        </w:tc>
        <w:tc>
          <w:tcPr>
            <w:tcW w:w="54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321" w:type="dxa"/>
            <w:tcBorders>
              <w:tl2br w:val="nil"/>
              <w:tr2bl w:val="nil"/>
            </w:tcBorders>
            <w:tcMar>
              <w:left w:w="57" w:type="dxa"/>
              <w:right w:w="57" w:type="dxa"/>
            </w:tcMar>
            <w:vAlign w:val="center"/>
          </w:tcPr>
          <w:p>
            <w:pPr>
              <w:jc w:val="center"/>
              <w:rPr>
                <w:rFonts w:ascii="宋体" w:hAnsi="宋体" w:cs="宋体"/>
                <w:sz w:val="18"/>
                <w:szCs w:val="18"/>
              </w:rPr>
            </w:pPr>
          </w:p>
        </w:tc>
        <w:tc>
          <w:tcPr>
            <w:tcW w:w="446"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tblHeader/>
          <w:jc w:val="center"/>
        </w:trPr>
        <w:tc>
          <w:tcPr>
            <w:tcW w:w="108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BC010011</w:t>
            </w:r>
          </w:p>
        </w:tc>
        <w:tc>
          <w:tcPr>
            <w:tcW w:w="1074"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pacing w:val="-4"/>
                <w:kern w:val="0"/>
                <w:sz w:val="18"/>
                <w:szCs w:val="18"/>
              </w:rPr>
              <w:t>机械制图Ⅱ</w:t>
            </w:r>
          </w:p>
        </w:tc>
        <w:tc>
          <w:tcPr>
            <w:tcW w:w="49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w:t>
            </w:r>
          </w:p>
        </w:tc>
        <w:tc>
          <w:tcPr>
            <w:tcW w:w="65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48</w:t>
            </w:r>
          </w:p>
        </w:tc>
        <w:tc>
          <w:tcPr>
            <w:tcW w:w="54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48</w:t>
            </w:r>
          </w:p>
        </w:tc>
        <w:tc>
          <w:tcPr>
            <w:tcW w:w="542"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54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48</w:t>
            </w: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21"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46" w:type="dxa"/>
            <w:tcBorders>
              <w:tl2br w:val="nil"/>
              <w:tr2bl w:val="nil"/>
            </w:tcBorders>
            <w:vAlign w:val="center"/>
          </w:tcPr>
          <w:p>
            <w:pPr>
              <w:widowControl/>
              <w:jc w:val="center"/>
              <w:rPr>
                <w:rFonts w:ascii="宋体" w:hAnsi="宋体" w:cs="宋体"/>
                <w:sz w:val="18"/>
                <w:szCs w:val="18"/>
              </w:rPr>
            </w:pPr>
            <w:r>
              <w:rPr>
                <w:rFonts w:hint="eastAsia" w:ascii="宋体" w:hAnsi="宋体" w:cs="宋体"/>
                <w:spacing w:val="-4"/>
                <w:kern w:val="0"/>
                <w:sz w:val="18"/>
                <w:szCs w:val="18"/>
              </w:rPr>
              <w:t>考</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blHeader/>
          <w:jc w:val="center"/>
        </w:trPr>
        <w:tc>
          <w:tcPr>
            <w:tcW w:w="1084" w:type="dxa"/>
            <w:tcBorders>
              <w:tl2br w:val="nil"/>
              <w:tr2bl w:val="nil"/>
            </w:tcBorders>
            <w:tcMar>
              <w:left w:w="57" w:type="dxa"/>
              <w:right w:w="57"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sz w:val="18"/>
                <w:szCs w:val="18"/>
                <w:lang w:val="en-US" w:eastAsia="zh-CN"/>
              </w:rPr>
              <w:t>BC010043</w:t>
            </w:r>
          </w:p>
        </w:tc>
        <w:tc>
          <w:tcPr>
            <w:tcW w:w="1074" w:type="dxa"/>
            <w:tcBorders>
              <w:tl2br w:val="nil"/>
              <w:tr2bl w:val="nil"/>
            </w:tcBorders>
            <w:tcMar>
              <w:left w:w="57" w:type="dxa"/>
              <w:right w:w="57" w:type="dxa"/>
            </w:tcMar>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lang w:eastAsia="zh-CN"/>
              </w:rPr>
              <w:t>几何量公差与检测Ⅰ</w:t>
            </w:r>
          </w:p>
        </w:tc>
        <w:tc>
          <w:tcPr>
            <w:tcW w:w="49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rPr>
              <w:t>1</w:t>
            </w:r>
          </w:p>
        </w:tc>
        <w:tc>
          <w:tcPr>
            <w:tcW w:w="65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rPr>
              <w:t>16</w:t>
            </w:r>
          </w:p>
        </w:tc>
        <w:tc>
          <w:tcPr>
            <w:tcW w:w="54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rPr>
              <w:t>10</w:t>
            </w:r>
          </w:p>
        </w:tc>
        <w:tc>
          <w:tcPr>
            <w:tcW w:w="542"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r>
              <w:rPr>
                <w:rFonts w:hint="eastAsia" w:ascii="宋体" w:hAnsi="宋体" w:cs="宋体"/>
                <w:sz w:val="18"/>
                <w:szCs w:val="18"/>
                <w:lang w:val="en-US" w:eastAsia="zh-CN"/>
              </w:rPr>
              <w:t>6</w:t>
            </w:r>
          </w:p>
        </w:tc>
        <w:tc>
          <w:tcPr>
            <w:tcW w:w="54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rPr>
              <w:t>16</w:t>
            </w: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21"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46" w:type="dxa"/>
            <w:tcBorders>
              <w:tl2br w:val="nil"/>
              <w:tr2bl w:val="nil"/>
            </w:tcBorders>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cs="宋体"/>
                <w:spacing w:val="-4"/>
                <w:kern w:val="0"/>
                <w:sz w:val="18"/>
                <w:szCs w:val="18"/>
                <w:lang w:eastAsia="zh-CN"/>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cs="宋体"/>
                <w:spacing w:val="-4"/>
                <w:kern w:val="0"/>
                <w:sz w:val="18"/>
                <w:szCs w:val="18"/>
                <w:lang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blHeader/>
          <w:jc w:val="center"/>
        </w:trPr>
        <w:tc>
          <w:tcPr>
            <w:tcW w:w="1084"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FF0000"/>
                <w:kern w:val="0"/>
                <w:sz w:val="18"/>
                <w:szCs w:val="18"/>
                <w:lang w:val="en-US" w:eastAsia="zh-CN" w:bidi="ar"/>
              </w:rPr>
            </w:pPr>
            <w:r>
              <w:rPr>
                <w:rFonts w:hint="eastAsia" w:ascii="宋体" w:hAnsi="宋体" w:cs="宋体"/>
                <w:color w:val="000000"/>
                <w:kern w:val="0"/>
                <w:sz w:val="18"/>
                <w:szCs w:val="18"/>
                <w:lang w:bidi="ar"/>
              </w:rPr>
              <w:t>BC0100</w:t>
            </w:r>
            <w:r>
              <w:rPr>
                <w:rFonts w:hint="eastAsia" w:ascii="宋体" w:hAnsi="宋体" w:cs="宋体"/>
                <w:color w:val="000000"/>
                <w:kern w:val="0"/>
                <w:sz w:val="18"/>
                <w:szCs w:val="18"/>
                <w:lang w:val="en-US" w:eastAsia="zh-CN" w:bidi="ar"/>
              </w:rPr>
              <w:t>45</w:t>
            </w:r>
          </w:p>
        </w:tc>
        <w:tc>
          <w:tcPr>
            <w:tcW w:w="1074" w:type="dxa"/>
            <w:tcBorders>
              <w:tl2br w:val="nil"/>
              <w:tr2bl w:val="nil"/>
            </w:tcBorders>
            <w:tcMar>
              <w:left w:w="57" w:type="dxa"/>
              <w:right w:w="57" w:type="dxa"/>
            </w:tcMar>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大学物理基础</w:t>
            </w:r>
          </w:p>
        </w:tc>
        <w:tc>
          <w:tcPr>
            <w:tcW w:w="49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rPr>
              <w:t>2</w:t>
            </w:r>
          </w:p>
        </w:tc>
        <w:tc>
          <w:tcPr>
            <w:tcW w:w="65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rPr>
              <w:t>32</w:t>
            </w:r>
          </w:p>
        </w:tc>
        <w:tc>
          <w:tcPr>
            <w:tcW w:w="54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rPr>
              <w:t>26</w:t>
            </w:r>
          </w:p>
        </w:tc>
        <w:tc>
          <w:tcPr>
            <w:tcW w:w="54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6</w:t>
            </w:r>
          </w:p>
        </w:tc>
        <w:tc>
          <w:tcPr>
            <w:tcW w:w="54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rPr>
              <w:t>32</w:t>
            </w: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321"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46" w:type="dxa"/>
            <w:tcBorders>
              <w:tl2br w:val="nil"/>
              <w:tr2bl w:val="nil"/>
            </w:tcBorders>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tblHeader/>
          <w:jc w:val="center"/>
        </w:trPr>
        <w:tc>
          <w:tcPr>
            <w:tcW w:w="108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kern w:val="2"/>
                <w:sz w:val="18"/>
                <w:szCs w:val="18"/>
                <w:lang w:val="en-US" w:eastAsia="zh-CN" w:bidi="ar-SA"/>
              </w:rPr>
            </w:pPr>
            <w:r>
              <w:rPr>
                <w:rFonts w:hint="eastAsia" w:ascii="宋体" w:hAnsi="宋体" w:cs="宋体"/>
                <w:color w:val="auto"/>
                <w:kern w:val="0"/>
                <w:sz w:val="18"/>
                <w:szCs w:val="18"/>
                <w:lang w:bidi="ar"/>
              </w:rPr>
              <w:t>BC</w:t>
            </w:r>
            <w:r>
              <w:rPr>
                <w:rFonts w:hint="eastAsia" w:ascii="宋体" w:hAnsi="宋体" w:cs="宋体"/>
                <w:color w:val="auto"/>
                <w:kern w:val="0"/>
                <w:sz w:val="18"/>
                <w:szCs w:val="18"/>
                <w:lang w:val="en-US" w:eastAsia="zh-CN" w:bidi="ar"/>
              </w:rPr>
              <w:t>010038</w:t>
            </w:r>
          </w:p>
        </w:tc>
        <w:tc>
          <w:tcPr>
            <w:tcW w:w="1074" w:type="dxa"/>
            <w:tcBorders>
              <w:tl2br w:val="nil"/>
              <w:tr2bl w:val="nil"/>
            </w:tcBorders>
            <w:tcMar>
              <w:left w:w="57" w:type="dxa"/>
              <w:right w:w="57" w:type="dxa"/>
            </w:tcMar>
            <w:vAlign w:val="center"/>
          </w:tcPr>
          <w:p>
            <w:pPr>
              <w:rPr>
                <w:rFonts w:hint="eastAsia" w:ascii="宋体" w:hAnsi="宋体" w:eastAsia="宋体" w:cs="宋体"/>
                <w:spacing w:val="-4"/>
                <w:kern w:val="0"/>
                <w:sz w:val="18"/>
                <w:szCs w:val="18"/>
                <w:lang w:val="en-US" w:eastAsia="zh-CN" w:bidi="ar-SA"/>
              </w:rPr>
            </w:pPr>
            <w:r>
              <w:rPr>
                <w:rFonts w:hint="eastAsia" w:ascii="宋体" w:hAnsi="宋体" w:cs="宋体"/>
                <w:sz w:val="18"/>
                <w:szCs w:val="18"/>
              </w:rPr>
              <w:t>C程序设计</w:t>
            </w:r>
          </w:p>
        </w:tc>
        <w:tc>
          <w:tcPr>
            <w:tcW w:w="497" w:type="dxa"/>
            <w:tcBorders>
              <w:tl2br w:val="nil"/>
              <w:tr2bl w:val="nil"/>
            </w:tcBorders>
            <w:tcMar>
              <w:left w:w="57" w:type="dxa"/>
              <w:right w:w="57" w:type="dxa"/>
            </w:tcMar>
            <w:vAlign w:val="center"/>
          </w:tcPr>
          <w:p>
            <w:pPr>
              <w:jc w:val="center"/>
              <w:rPr>
                <w:rFonts w:hint="eastAsia" w:ascii="宋体" w:hAnsi="宋体" w:eastAsia="宋体" w:cs="宋体"/>
                <w:color w:val="000000"/>
                <w:kern w:val="0"/>
                <w:sz w:val="18"/>
                <w:szCs w:val="18"/>
                <w:lang w:val="en-US" w:eastAsia="zh-CN" w:bidi="ar-SA"/>
              </w:rPr>
            </w:pPr>
            <w:r>
              <w:rPr>
                <w:rFonts w:hint="eastAsia" w:ascii="宋体" w:hAnsi="宋体" w:cs="宋体"/>
                <w:sz w:val="18"/>
                <w:szCs w:val="18"/>
              </w:rPr>
              <w:t>3</w:t>
            </w:r>
          </w:p>
        </w:tc>
        <w:tc>
          <w:tcPr>
            <w:tcW w:w="657" w:type="dxa"/>
            <w:tcBorders>
              <w:tl2br w:val="nil"/>
              <w:tr2bl w:val="nil"/>
            </w:tcBorders>
            <w:tcMar>
              <w:left w:w="57" w:type="dxa"/>
              <w:right w:w="57" w:type="dxa"/>
            </w:tcMar>
            <w:vAlign w:val="center"/>
          </w:tcPr>
          <w:p>
            <w:pPr>
              <w:jc w:val="center"/>
              <w:rPr>
                <w:rFonts w:hint="eastAsia" w:ascii="宋体" w:hAnsi="宋体" w:eastAsia="宋体" w:cs="宋体"/>
                <w:color w:val="000000"/>
                <w:kern w:val="0"/>
                <w:sz w:val="18"/>
                <w:szCs w:val="18"/>
                <w:lang w:val="en-US" w:eastAsia="zh-CN" w:bidi="ar-SA"/>
              </w:rPr>
            </w:pPr>
            <w:r>
              <w:rPr>
                <w:rFonts w:hint="eastAsia" w:ascii="宋体" w:hAnsi="宋体" w:cs="宋体"/>
                <w:sz w:val="18"/>
                <w:szCs w:val="18"/>
              </w:rPr>
              <w:t>48</w:t>
            </w:r>
          </w:p>
        </w:tc>
        <w:tc>
          <w:tcPr>
            <w:tcW w:w="542" w:type="dxa"/>
            <w:tcBorders>
              <w:tl2br w:val="nil"/>
              <w:tr2bl w:val="nil"/>
            </w:tcBorders>
            <w:tcMar>
              <w:left w:w="57" w:type="dxa"/>
              <w:right w:w="57" w:type="dxa"/>
            </w:tcMar>
            <w:vAlign w:val="center"/>
          </w:tcPr>
          <w:p>
            <w:pPr>
              <w:jc w:val="center"/>
              <w:rPr>
                <w:rFonts w:hint="eastAsia" w:ascii="宋体" w:hAnsi="宋体" w:eastAsia="宋体" w:cs="宋体"/>
                <w:color w:val="000000"/>
                <w:kern w:val="0"/>
                <w:sz w:val="18"/>
                <w:szCs w:val="18"/>
                <w:lang w:val="en-US" w:eastAsia="zh-CN" w:bidi="ar-SA"/>
              </w:rPr>
            </w:pPr>
            <w:r>
              <w:rPr>
                <w:rFonts w:hint="eastAsia" w:ascii="宋体" w:hAnsi="宋体" w:cs="宋体"/>
                <w:sz w:val="18"/>
                <w:szCs w:val="18"/>
              </w:rPr>
              <w:t>28</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20</w:t>
            </w:r>
          </w:p>
        </w:tc>
        <w:tc>
          <w:tcPr>
            <w:tcW w:w="54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color w:val="000000"/>
                <w:kern w:val="0"/>
                <w:sz w:val="18"/>
                <w:szCs w:val="18"/>
                <w:lang w:val="en-US" w:eastAsia="zh-CN" w:bidi="ar-SA"/>
              </w:rPr>
            </w:pPr>
            <w:r>
              <w:rPr>
                <w:rFonts w:hint="eastAsia" w:ascii="宋体" w:hAnsi="宋体" w:cs="宋体"/>
                <w:sz w:val="18"/>
                <w:szCs w:val="18"/>
              </w:rPr>
              <w:t>48</w:t>
            </w: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21"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46" w:type="dxa"/>
            <w:tcBorders>
              <w:tl2br w:val="nil"/>
              <w:tr2bl w:val="nil"/>
            </w:tcBorders>
            <w:vAlign w:val="center"/>
          </w:tcPr>
          <w:p>
            <w:pPr>
              <w:jc w:val="center"/>
              <w:rPr>
                <w:rFonts w:hint="eastAsia" w:ascii="宋体" w:hAnsi="宋体" w:eastAsia="宋体" w:cs="宋体"/>
                <w:spacing w:val="-4"/>
                <w:kern w:val="0"/>
                <w:sz w:val="18"/>
                <w:szCs w:val="18"/>
                <w:lang w:val="en-US" w:eastAsia="zh-CN" w:bidi="ar-SA"/>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jc w:val="center"/>
              <w:rPr>
                <w:rFonts w:hint="eastAsia" w:ascii="宋体" w:hAnsi="宋体" w:eastAsia="宋体" w:cs="宋体"/>
                <w:spacing w:val="-4"/>
                <w:kern w:val="0"/>
                <w:sz w:val="18"/>
                <w:szCs w:val="18"/>
                <w:lang w:val="en-US" w:eastAsia="zh-CN" w:bidi="ar-SA"/>
              </w:rPr>
            </w:pPr>
            <w:r>
              <w:rPr>
                <w:rFonts w:hint="eastAsia" w:ascii="宋体" w:hAnsi="宋体" w:cs="宋体"/>
                <w:color w:val="FF0000"/>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tblHeader/>
          <w:jc w:val="center"/>
        </w:trPr>
        <w:tc>
          <w:tcPr>
            <w:tcW w:w="108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kern w:val="2"/>
                <w:sz w:val="18"/>
                <w:szCs w:val="18"/>
                <w:lang w:val="en-US" w:eastAsia="zh-CN" w:bidi="ar-SA"/>
              </w:rPr>
            </w:pPr>
            <w:r>
              <w:rPr>
                <w:rFonts w:hint="eastAsia" w:ascii="宋体" w:hAnsi="宋体" w:cs="宋体"/>
                <w:color w:val="000000"/>
                <w:kern w:val="0"/>
                <w:sz w:val="18"/>
                <w:szCs w:val="18"/>
                <w:lang w:bidi="ar"/>
              </w:rPr>
              <w:t>BC0100</w:t>
            </w:r>
            <w:r>
              <w:rPr>
                <w:rFonts w:hint="eastAsia" w:ascii="宋体" w:hAnsi="宋体" w:cs="宋体"/>
                <w:color w:val="000000"/>
                <w:kern w:val="0"/>
                <w:sz w:val="18"/>
                <w:szCs w:val="18"/>
                <w:lang w:val="en-US" w:eastAsia="zh-CN" w:bidi="ar"/>
              </w:rPr>
              <w:t>47</w:t>
            </w:r>
          </w:p>
        </w:tc>
        <w:tc>
          <w:tcPr>
            <w:tcW w:w="1074" w:type="dxa"/>
            <w:tcBorders>
              <w:tl2br w:val="nil"/>
              <w:tr2bl w:val="nil"/>
            </w:tcBorders>
            <w:tcMar>
              <w:left w:w="57" w:type="dxa"/>
              <w:right w:w="57" w:type="dxa"/>
            </w:tcMar>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Auto-CAD</w:t>
            </w:r>
          </w:p>
        </w:tc>
        <w:tc>
          <w:tcPr>
            <w:tcW w:w="49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2</w:t>
            </w:r>
          </w:p>
        </w:tc>
        <w:tc>
          <w:tcPr>
            <w:tcW w:w="65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32</w:t>
            </w:r>
          </w:p>
        </w:tc>
        <w:tc>
          <w:tcPr>
            <w:tcW w:w="54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542" w:type="dxa"/>
            <w:tcBorders>
              <w:tl2br w:val="nil"/>
              <w:tr2bl w:val="nil"/>
            </w:tcBorders>
            <w:tcMar>
              <w:left w:w="57" w:type="dxa"/>
              <w:right w:w="57" w:type="dxa"/>
            </w:tcMar>
            <w:vAlign w:val="center"/>
          </w:tcPr>
          <w:p>
            <w:pPr>
              <w:widowControl/>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32</w:t>
            </w:r>
          </w:p>
        </w:tc>
        <w:tc>
          <w:tcPr>
            <w:tcW w:w="54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32</w:t>
            </w: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321"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46" w:type="dxa"/>
            <w:tcBorders>
              <w:tl2br w:val="nil"/>
              <w:tr2bl w:val="nil"/>
            </w:tcBorders>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tblHeader/>
          <w:jc w:val="center"/>
        </w:trPr>
        <w:tc>
          <w:tcPr>
            <w:tcW w:w="1084"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bidi="ar"/>
              </w:rPr>
              <w:t>BC060004</w:t>
            </w:r>
          </w:p>
        </w:tc>
        <w:tc>
          <w:tcPr>
            <w:tcW w:w="1074" w:type="dxa"/>
            <w:tcBorders>
              <w:tl2br w:val="nil"/>
              <w:tr2bl w:val="nil"/>
            </w:tcBorders>
            <w:tcMar>
              <w:left w:w="57" w:type="dxa"/>
              <w:right w:w="57" w:type="dxa"/>
            </w:tcMar>
            <w:vAlign w:val="center"/>
          </w:tcPr>
          <w:p>
            <w:pPr>
              <w:rPr>
                <w:rFonts w:hint="eastAsia" w:ascii="宋体" w:hAnsi="宋体" w:eastAsia="宋体" w:cs="宋体"/>
                <w:kern w:val="2"/>
                <w:sz w:val="18"/>
                <w:szCs w:val="18"/>
                <w:lang w:val="en-US" w:eastAsia="zh-CN" w:bidi="ar-SA"/>
              </w:rPr>
            </w:pPr>
            <w:r>
              <w:rPr>
                <w:rFonts w:hint="eastAsia" w:ascii="宋体" w:hAnsi="宋体" w:cs="宋体"/>
                <w:sz w:val="18"/>
                <w:szCs w:val="18"/>
              </w:rPr>
              <w:t>概率论</w:t>
            </w:r>
          </w:p>
        </w:tc>
        <w:tc>
          <w:tcPr>
            <w:tcW w:w="497"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2.5</w:t>
            </w:r>
          </w:p>
        </w:tc>
        <w:tc>
          <w:tcPr>
            <w:tcW w:w="657"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40</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40</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40</w:t>
            </w: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21"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46"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tblHeader/>
          <w:jc w:val="center"/>
        </w:trPr>
        <w:tc>
          <w:tcPr>
            <w:tcW w:w="108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BC010042</w:t>
            </w:r>
          </w:p>
        </w:tc>
        <w:tc>
          <w:tcPr>
            <w:tcW w:w="1074" w:type="dxa"/>
            <w:tcBorders>
              <w:tl2br w:val="nil"/>
              <w:tr2bl w:val="nil"/>
            </w:tcBorders>
            <w:tcMar>
              <w:left w:w="57" w:type="dxa"/>
              <w:right w:w="57" w:type="dxa"/>
            </w:tcMar>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理论力学</w:t>
            </w:r>
          </w:p>
        </w:tc>
        <w:tc>
          <w:tcPr>
            <w:tcW w:w="49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rPr>
              <w:t>4</w:t>
            </w:r>
          </w:p>
        </w:tc>
        <w:tc>
          <w:tcPr>
            <w:tcW w:w="65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rPr>
              <w:t>64</w:t>
            </w:r>
          </w:p>
        </w:tc>
        <w:tc>
          <w:tcPr>
            <w:tcW w:w="54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rPr>
              <w:t>64</w:t>
            </w:r>
          </w:p>
        </w:tc>
        <w:tc>
          <w:tcPr>
            <w:tcW w:w="54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rPr>
              <w:t>64</w:t>
            </w: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321"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46" w:type="dxa"/>
            <w:tcBorders>
              <w:tl2br w:val="nil"/>
              <w:tr2bl w:val="nil"/>
            </w:tcBorders>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考</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tblHeader/>
          <w:jc w:val="center"/>
        </w:trPr>
        <w:tc>
          <w:tcPr>
            <w:tcW w:w="108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BC010048</w:t>
            </w:r>
          </w:p>
        </w:tc>
        <w:tc>
          <w:tcPr>
            <w:tcW w:w="1074" w:type="dxa"/>
            <w:tcBorders>
              <w:tl2br w:val="nil"/>
              <w:tr2bl w:val="nil"/>
            </w:tcBorders>
            <w:tcMar>
              <w:left w:w="57" w:type="dxa"/>
              <w:right w:w="57" w:type="dxa"/>
            </w:tcMar>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材料力学</w:t>
            </w:r>
          </w:p>
        </w:tc>
        <w:tc>
          <w:tcPr>
            <w:tcW w:w="49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rPr>
              <w:t>4</w:t>
            </w:r>
          </w:p>
        </w:tc>
        <w:tc>
          <w:tcPr>
            <w:tcW w:w="65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rPr>
              <w:t>64</w:t>
            </w:r>
          </w:p>
        </w:tc>
        <w:tc>
          <w:tcPr>
            <w:tcW w:w="54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rPr>
              <w:t>54</w:t>
            </w:r>
          </w:p>
        </w:tc>
        <w:tc>
          <w:tcPr>
            <w:tcW w:w="54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10</w:t>
            </w:r>
          </w:p>
        </w:tc>
        <w:tc>
          <w:tcPr>
            <w:tcW w:w="54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rPr>
              <w:t>64</w:t>
            </w: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321"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46" w:type="dxa"/>
            <w:tcBorders>
              <w:tl2br w:val="nil"/>
              <w:tr2bl w:val="nil"/>
            </w:tcBorders>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考</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blHeader/>
          <w:jc w:val="center"/>
        </w:trPr>
        <w:tc>
          <w:tcPr>
            <w:tcW w:w="1084"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bidi="ar"/>
              </w:rPr>
              <w:t>BC010015</w:t>
            </w:r>
          </w:p>
        </w:tc>
        <w:tc>
          <w:tcPr>
            <w:tcW w:w="1074" w:type="dxa"/>
            <w:tcBorders>
              <w:tl2br w:val="nil"/>
              <w:tr2bl w:val="nil"/>
            </w:tcBorders>
            <w:tcMar>
              <w:left w:w="57" w:type="dxa"/>
              <w:right w:w="57" w:type="dxa"/>
            </w:tcMar>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电工与电子技术</w:t>
            </w:r>
          </w:p>
        </w:tc>
        <w:tc>
          <w:tcPr>
            <w:tcW w:w="49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5</w:t>
            </w:r>
          </w:p>
        </w:tc>
        <w:tc>
          <w:tcPr>
            <w:tcW w:w="65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80</w:t>
            </w:r>
          </w:p>
        </w:tc>
        <w:tc>
          <w:tcPr>
            <w:tcW w:w="54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68</w:t>
            </w:r>
          </w:p>
        </w:tc>
        <w:tc>
          <w:tcPr>
            <w:tcW w:w="54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12</w:t>
            </w:r>
          </w:p>
        </w:tc>
        <w:tc>
          <w:tcPr>
            <w:tcW w:w="54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80</w:t>
            </w: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21"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46"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kern w:val="0"/>
                <w:sz w:val="18"/>
                <w:szCs w:val="18"/>
              </w:rPr>
              <w:t>考</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tblHeader/>
          <w:jc w:val="center"/>
        </w:trPr>
        <w:tc>
          <w:tcPr>
            <w:tcW w:w="108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合计</w:t>
            </w:r>
          </w:p>
        </w:tc>
        <w:tc>
          <w:tcPr>
            <w:tcW w:w="1074" w:type="dxa"/>
            <w:tcBorders>
              <w:tl2br w:val="nil"/>
              <w:tr2bl w:val="nil"/>
            </w:tcBorders>
            <w:tcMar>
              <w:left w:w="57" w:type="dxa"/>
              <w:right w:w="57" w:type="dxa"/>
            </w:tcMar>
            <w:vAlign w:val="center"/>
          </w:tcPr>
          <w:p>
            <w:pPr>
              <w:jc w:val="center"/>
              <w:rPr>
                <w:rFonts w:ascii="宋体" w:hAnsi="宋体" w:cs="宋体"/>
                <w:sz w:val="18"/>
                <w:szCs w:val="18"/>
              </w:rPr>
            </w:pPr>
          </w:p>
        </w:tc>
        <w:tc>
          <w:tcPr>
            <w:tcW w:w="49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4</w:t>
            </w:r>
            <w:r>
              <w:rPr>
                <w:rFonts w:hint="eastAsia" w:ascii="宋体" w:hAnsi="宋体" w:cs="宋体"/>
                <w:color w:val="000000"/>
                <w:kern w:val="0"/>
                <w:sz w:val="18"/>
                <w:szCs w:val="18"/>
                <w:lang w:val="en-US" w:eastAsia="zh-CN"/>
              </w:rPr>
              <w:t>0</w:t>
            </w:r>
            <w:r>
              <w:rPr>
                <w:rFonts w:hint="eastAsia" w:ascii="宋体" w:hAnsi="宋体" w:cs="宋体"/>
                <w:color w:val="000000"/>
                <w:kern w:val="0"/>
                <w:sz w:val="18"/>
                <w:szCs w:val="18"/>
              </w:rPr>
              <w:t>.5</w:t>
            </w:r>
          </w:p>
        </w:tc>
        <w:tc>
          <w:tcPr>
            <w:tcW w:w="657"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val="en-US" w:eastAsia="zh-CN"/>
              </w:rPr>
              <w:t>648</w:t>
            </w:r>
          </w:p>
        </w:tc>
        <w:tc>
          <w:tcPr>
            <w:tcW w:w="542"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val="en-US" w:eastAsia="zh-CN"/>
              </w:rPr>
              <w:t>562</w:t>
            </w:r>
          </w:p>
        </w:tc>
        <w:tc>
          <w:tcPr>
            <w:tcW w:w="542"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val="en-US" w:eastAsia="zh-CN"/>
              </w:rPr>
              <w:t>86</w:t>
            </w:r>
          </w:p>
        </w:tc>
        <w:tc>
          <w:tcPr>
            <w:tcW w:w="54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04</w:t>
            </w:r>
          </w:p>
        </w:tc>
        <w:tc>
          <w:tcPr>
            <w:tcW w:w="424"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rPr>
              <w:t>2</w:t>
            </w:r>
            <w:r>
              <w:rPr>
                <w:rFonts w:hint="eastAsia" w:ascii="宋体" w:hAnsi="宋体" w:cs="宋体"/>
                <w:color w:val="000000"/>
                <w:kern w:val="0"/>
                <w:sz w:val="18"/>
                <w:szCs w:val="18"/>
                <w:lang w:val="en-US" w:eastAsia="zh-CN"/>
              </w:rPr>
              <w:t>16</w:t>
            </w:r>
          </w:p>
        </w:tc>
        <w:tc>
          <w:tcPr>
            <w:tcW w:w="424"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val="en-US" w:eastAsia="zh-CN"/>
              </w:rPr>
              <w:t>184</w:t>
            </w:r>
          </w:p>
        </w:tc>
        <w:tc>
          <w:tcPr>
            <w:tcW w:w="424"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val="en-US" w:eastAsia="zh-CN"/>
              </w:rPr>
              <w:t>144</w:t>
            </w:r>
          </w:p>
        </w:tc>
        <w:tc>
          <w:tcPr>
            <w:tcW w:w="424"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21"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46" w:type="dxa"/>
            <w:tcBorders>
              <w:tl2br w:val="nil"/>
              <w:tr2bl w:val="nil"/>
            </w:tcBorders>
            <w:vAlign w:val="center"/>
          </w:tcPr>
          <w:p>
            <w:pPr>
              <w:widowControl/>
              <w:jc w:val="center"/>
              <w:rPr>
                <w:rFonts w:ascii="宋体" w:hAnsi="宋体" w:cs="宋体"/>
                <w:sz w:val="18"/>
                <w:szCs w:val="18"/>
              </w:rPr>
            </w:pP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p>
        </w:tc>
      </w:tr>
    </w:tbl>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ascii="宋体" w:hAnsi="宋体" w:cs="宋体"/>
          <w:szCs w:val="21"/>
        </w:rPr>
      </w:pPr>
      <w:r>
        <w:rPr>
          <w:rFonts w:hint="eastAsia" w:ascii="宋体" w:hAnsi="宋体" w:cs="宋体"/>
          <w:szCs w:val="21"/>
        </w:rPr>
        <w:t xml:space="preserve">表6 专业核心课程                                     </w:t>
      </w:r>
      <w:r>
        <w:rPr>
          <w:rFonts w:hint="eastAsia" w:ascii="宋体" w:hAnsi="宋体" w:cs="宋体"/>
          <w:szCs w:val="21"/>
          <w:lang w:val="en-US" w:eastAsia="zh-CN"/>
        </w:rPr>
        <w:t xml:space="preserve"> </w:t>
      </w:r>
      <w:r>
        <w:rPr>
          <w:rFonts w:hint="eastAsia" w:ascii="宋体" w:hAnsi="宋体" w:cs="宋体"/>
          <w:szCs w:val="21"/>
          <w:lang w:eastAsia="zh-CN"/>
        </w:rPr>
        <w:t>智能制造工程</w:t>
      </w:r>
      <w:r>
        <w:rPr>
          <w:rFonts w:hint="eastAsia" w:ascii="宋体" w:hAnsi="宋体" w:cs="宋体"/>
          <w:szCs w:val="21"/>
        </w:rPr>
        <w:t>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05"/>
        <w:gridCol w:w="1302"/>
        <w:gridCol w:w="505"/>
        <w:gridCol w:w="843"/>
        <w:gridCol w:w="519"/>
        <w:gridCol w:w="544"/>
        <w:gridCol w:w="535"/>
        <w:gridCol w:w="400"/>
        <w:gridCol w:w="400"/>
        <w:gridCol w:w="400"/>
        <w:gridCol w:w="399"/>
        <w:gridCol w:w="400"/>
        <w:gridCol w:w="399"/>
        <w:gridCol w:w="399"/>
        <w:gridCol w:w="319"/>
        <w:gridCol w:w="423"/>
        <w:gridCol w:w="66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05"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302"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05"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441"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116" w:type="dxa"/>
            <w:gridSpan w:val="8"/>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23" w:type="dxa"/>
            <w:vMerge w:val="restart"/>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662"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5"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302"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505"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843"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1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4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35"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40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0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0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39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40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39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9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1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23" w:type="dxa"/>
            <w:vMerge w:val="continue"/>
            <w:tcBorders>
              <w:tl2br w:val="nil"/>
              <w:tr2bl w:val="nil"/>
            </w:tcBorders>
            <w:vAlign w:val="center"/>
          </w:tcPr>
          <w:p>
            <w:pPr>
              <w:jc w:val="center"/>
              <w:rPr>
                <w:rFonts w:ascii="宋体" w:hAnsi="宋体" w:cs="宋体"/>
                <w:sz w:val="18"/>
                <w:szCs w:val="18"/>
              </w:rPr>
            </w:pPr>
          </w:p>
        </w:tc>
        <w:tc>
          <w:tcPr>
            <w:tcW w:w="662" w:type="dxa"/>
            <w:vMerge w:val="continue"/>
            <w:tcBorders>
              <w:tl2br w:val="nil"/>
              <w:tr2bl w:val="nil"/>
            </w:tcBorders>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BD010007</w:t>
            </w:r>
          </w:p>
        </w:tc>
        <w:tc>
          <w:tcPr>
            <w:tcW w:w="1302"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pacing w:val="-4"/>
                <w:kern w:val="0"/>
                <w:sz w:val="18"/>
                <w:szCs w:val="18"/>
              </w:rPr>
              <w:t>机械工程材料</w:t>
            </w:r>
          </w:p>
        </w:tc>
        <w:tc>
          <w:tcPr>
            <w:tcW w:w="505"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2</w:t>
            </w:r>
          </w:p>
        </w:tc>
        <w:tc>
          <w:tcPr>
            <w:tcW w:w="843"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32</w:t>
            </w:r>
          </w:p>
        </w:tc>
        <w:tc>
          <w:tcPr>
            <w:tcW w:w="51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26</w:t>
            </w:r>
          </w:p>
        </w:tc>
        <w:tc>
          <w:tcPr>
            <w:tcW w:w="544"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6</w:t>
            </w:r>
          </w:p>
        </w:tc>
        <w:tc>
          <w:tcPr>
            <w:tcW w:w="535"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0"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32</w:t>
            </w:r>
          </w:p>
        </w:tc>
        <w:tc>
          <w:tcPr>
            <w:tcW w:w="39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9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9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1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3" w:type="dxa"/>
            <w:tcBorders>
              <w:tl2br w:val="nil"/>
              <w:tr2bl w:val="nil"/>
            </w:tcBorders>
            <w:vAlign w:val="center"/>
          </w:tcPr>
          <w:p>
            <w:pPr>
              <w:widowControl/>
              <w:jc w:val="center"/>
              <w:rPr>
                <w:rFonts w:ascii="宋体" w:hAnsi="宋体" w:cs="宋体"/>
                <w:sz w:val="18"/>
                <w:szCs w:val="18"/>
              </w:rPr>
            </w:pPr>
            <w:r>
              <w:rPr>
                <w:rFonts w:hint="eastAsia" w:ascii="宋体" w:hAnsi="宋体" w:cs="宋体"/>
                <w:sz w:val="18"/>
                <w:szCs w:val="18"/>
              </w:rPr>
              <w:t>考</w:t>
            </w:r>
          </w:p>
        </w:tc>
        <w:tc>
          <w:tcPr>
            <w:tcW w:w="66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5"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BD010056</w:t>
            </w:r>
          </w:p>
        </w:tc>
        <w:tc>
          <w:tcPr>
            <w:tcW w:w="1302" w:type="dxa"/>
            <w:tcBorders>
              <w:tl2br w:val="nil"/>
              <w:tr2bl w:val="nil"/>
            </w:tcBorders>
            <w:tcMar>
              <w:left w:w="57" w:type="dxa"/>
              <w:right w:w="57" w:type="dxa"/>
            </w:tcMar>
            <w:vAlign w:val="center"/>
          </w:tcPr>
          <w:p>
            <w:pPr>
              <w:widowControl/>
              <w:jc w:val="left"/>
              <w:rPr>
                <w:rFonts w:hint="eastAsia" w:ascii="宋体" w:hAnsi="宋体" w:eastAsia="宋体" w:cs="宋体"/>
                <w:color w:val="000000" w:themeColor="text1"/>
                <w:sz w:val="18"/>
                <w:szCs w:val="18"/>
                <w:lang w:eastAsia="zh-CN"/>
                <w14:textFill>
                  <w14:solidFill>
                    <w14:schemeClr w14:val="tx1"/>
                  </w14:solidFill>
                </w14:textFill>
              </w:rPr>
            </w:pPr>
            <w:r>
              <w:rPr>
                <w:rFonts w:hint="eastAsia" w:ascii="宋体" w:hAnsi="宋体" w:cs="宋体"/>
                <w:color w:val="000000" w:themeColor="text1"/>
                <w:spacing w:val="-4"/>
                <w:kern w:val="0"/>
                <w:sz w:val="18"/>
                <w:szCs w:val="18"/>
                <w14:textFill>
                  <w14:solidFill>
                    <w14:schemeClr w14:val="tx1"/>
                  </w14:solidFill>
                </w14:textFill>
              </w:rPr>
              <w:t>机械</w:t>
            </w:r>
            <w:r>
              <w:rPr>
                <w:rFonts w:hint="eastAsia" w:ascii="宋体" w:hAnsi="宋体" w:cs="宋体"/>
                <w:color w:val="000000" w:themeColor="text1"/>
                <w:spacing w:val="-4"/>
                <w:kern w:val="0"/>
                <w:sz w:val="18"/>
                <w:szCs w:val="18"/>
                <w:lang w:eastAsia="zh-CN"/>
                <w14:textFill>
                  <w14:solidFill>
                    <w14:schemeClr w14:val="tx1"/>
                  </w14:solidFill>
                </w14:textFill>
              </w:rPr>
              <w:t>设计基础</w:t>
            </w:r>
          </w:p>
        </w:tc>
        <w:tc>
          <w:tcPr>
            <w:tcW w:w="505" w:type="dxa"/>
            <w:tcBorders>
              <w:tl2br w:val="nil"/>
              <w:tr2bl w:val="nil"/>
            </w:tcBorders>
            <w:tcMar>
              <w:left w:w="57" w:type="dxa"/>
              <w:right w:w="57" w:type="dxa"/>
            </w:tcMar>
            <w:vAlign w:val="center"/>
          </w:tcPr>
          <w:p>
            <w:pPr>
              <w:widowControl/>
              <w:jc w:val="center"/>
              <w:rPr>
                <w:rFonts w:hint="eastAsia" w:ascii="宋体" w:hAnsi="宋体" w:eastAsia="宋体" w:cs="宋体"/>
                <w:sz w:val="18"/>
                <w:szCs w:val="18"/>
                <w:lang w:eastAsia="zh-CN"/>
              </w:rPr>
            </w:pPr>
            <w:r>
              <w:rPr>
                <w:rFonts w:hint="eastAsia" w:ascii="宋体" w:hAnsi="宋体" w:cs="宋体"/>
                <w:color w:val="000000"/>
                <w:kern w:val="0"/>
                <w:sz w:val="18"/>
                <w:szCs w:val="18"/>
                <w:lang w:val="en-US" w:eastAsia="zh-CN"/>
              </w:rPr>
              <w:t>4</w:t>
            </w:r>
          </w:p>
        </w:tc>
        <w:tc>
          <w:tcPr>
            <w:tcW w:w="843"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val="en-US" w:eastAsia="zh-CN"/>
              </w:rPr>
              <w:t>64</w:t>
            </w:r>
          </w:p>
        </w:tc>
        <w:tc>
          <w:tcPr>
            <w:tcW w:w="519" w:type="dxa"/>
            <w:tcBorders>
              <w:tl2br w:val="nil"/>
              <w:tr2bl w:val="nil"/>
            </w:tcBorders>
            <w:tcMar>
              <w:left w:w="57" w:type="dxa"/>
              <w:right w:w="57" w:type="dxa"/>
            </w:tcMar>
            <w:vAlign w:val="center"/>
          </w:tcPr>
          <w:p>
            <w:pPr>
              <w:widowControl/>
              <w:jc w:val="center"/>
              <w:rPr>
                <w:rFonts w:hint="eastAsia" w:ascii="宋体" w:hAnsi="宋体" w:eastAsia="宋体" w:cs="宋体"/>
                <w:sz w:val="18"/>
                <w:szCs w:val="18"/>
                <w:lang w:eastAsia="zh-CN"/>
              </w:rPr>
            </w:pPr>
            <w:r>
              <w:rPr>
                <w:rFonts w:hint="eastAsia" w:ascii="宋体" w:hAnsi="宋体" w:cs="宋体"/>
                <w:color w:val="000000"/>
                <w:kern w:val="0"/>
                <w:sz w:val="18"/>
                <w:szCs w:val="18"/>
              </w:rPr>
              <w:t>5</w:t>
            </w:r>
            <w:r>
              <w:rPr>
                <w:rFonts w:hint="eastAsia" w:ascii="宋体" w:hAnsi="宋体" w:cs="宋体"/>
                <w:color w:val="000000"/>
                <w:kern w:val="0"/>
                <w:sz w:val="18"/>
                <w:szCs w:val="18"/>
                <w:lang w:val="en-US" w:eastAsia="zh-CN"/>
              </w:rPr>
              <w:t>2</w:t>
            </w:r>
          </w:p>
        </w:tc>
        <w:tc>
          <w:tcPr>
            <w:tcW w:w="544"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val="en-US" w:eastAsia="zh-CN"/>
              </w:rPr>
              <w:t>12</w:t>
            </w:r>
          </w:p>
        </w:tc>
        <w:tc>
          <w:tcPr>
            <w:tcW w:w="535"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99" w:type="dxa"/>
            <w:tcBorders>
              <w:tl2br w:val="nil"/>
              <w:tr2bl w:val="nil"/>
            </w:tcBorders>
            <w:tcMar>
              <w:left w:w="57" w:type="dxa"/>
              <w:right w:w="57" w:type="dxa"/>
            </w:tcMar>
            <w:vAlign w:val="center"/>
          </w:tcPr>
          <w:p>
            <w:pPr>
              <w:widowControl/>
              <w:jc w:val="center"/>
              <w:rPr>
                <w:rFonts w:hint="eastAsia" w:ascii="宋体" w:hAnsi="宋体" w:eastAsia="宋体" w:cs="宋体"/>
                <w:sz w:val="18"/>
                <w:szCs w:val="18"/>
                <w:lang w:val="en-US" w:eastAsia="zh-CN"/>
              </w:rPr>
            </w:pPr>
            <w:r>
              <w:rPr>
                <w:rFonts w:hint="eastAsia" w:ascii="宋体" w:hAnsi="宋体" w:cs="宋体"/>
                <w:color w:val="000000"/>
                <w:kern w:val="0"/>
                <w:sz w:val="18"/>
                <w:szCs w:val="18"/>
              </w:rPr>
              <w:t>6</w:t>
            </w:r>
            <w:r>
              <w:rPr>
                <w:rFonts w:hint="eastAsia" w:ascii="宋体" w:hAnsi="宋体" w:cs="宋体"/>
                <w:color w:val="000000"/>
                <w:kern w:val="0"/>
                <w:sz w:val="18"/>
                <w:szCs w:val="18"/>
                <w:lang w:val="en-US" w:eastAsia="zh-CN"/>
              </w:rPr>
              <w:t>4</w:t>
            </w:r>
          </w:p>
        </w:tc>
        <w:tc>
          <w:tcPr>
            <w:tcW w:w="40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9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9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1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3" w:type="dxa"/>
            <w:tcBorders>
              <w:tl2br w:val="nil"/>
              <w:tr2bl w:val="nil"/>
            </w:tcBorders>
            <w:vAlign w:val="center"/>
          </w:tcPr>
          <w:p>
            <w:pPr>
              <w:widowControl/>
              <w:jc w:val="center"/>
              <w:rPr>
                <w:rFonts w:ascii="宋体" w:hAnsi="宋体" w:cs="宋体"/>
                <w:spacing w:val="-4"/>
                <w:kern w:val="0"/>
                <w:sz w:val="18"/>
                <w:szCs w:val="18"/>
              </w:rPr>
            </w:pPr>
            <w:r>
              <w:rPr>
                <w:rFonts w:hint="eastAsia" w:ascii="宋体" w:hAnsi="宋体" w:cs="宋体"/>
                <w:spacing w:val="-4"/>
                <w:kern w:val="0"/>
                <w:sz w:val="18"/>
                <w:szCs w:val="18"/>
              </w:rPr>
              <w:t>考</w:t>
            </w:r>
          </w:p>
        </w:tc>
        <w:tc>
          <w:tcPr>
            <w:tcW w:w="662" w:type="dxa"/>
            <w:tcBorders>
              <w:tl2br w:val="nil"/>
              <w:tr2bl w:val="nil"/>
            </w:tcBorders>
            <w:tcMar>
              <w:left w:w="57" w:type="dxa"/>
              <w:right w:w="57" w:type="dxa"/>
            </w:tcMar>
            <w:vAlign w:val="center"/>
          </w:tcPr>
          <w:p>
            <w:pPr>
              <w:widowControl/>
              <w:jc w:val="center"/>
              <w:rPr>
                <w:rFonts w:ascii="宋体" w:hAnsi="宋体" w:cs="宋体"/>
                <w:spacing w:val="-4"/>
                <w:kern w:val="0"/>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5" w:type="dxa"/>
            <w:tcBorders>
              <w:tl2br w:val="nil"/>
              <w:tr2bl w:val="nil"/>
            </w:tcBorders>
            <w:tcMar>
              <w:left w:w="57" w:type="dxa"/>
              <w:right w:w="57" w:type="dxa"/>
            </w:tcMar>
            <w:vAlign w:val="center"/>
          </w:tcPr>
          <w:p>
            <w:pPr>
              <w:widowControl/>
              <w:jc w:val="both"/>
              <w:textAlignment w:val="center"/>
              <w:rPr>
                <w:rFonts w:ascii="宋体" w:hAnsi="宋体" w:cs="宋体"/>
                <w:sz w:val="18"/>
                <w:szCs w:val="18"/>
              </w:rPr>
            </w:pPr>
            <w:r>
              <w:rPr>
                <w:rFonts w:hint="eastAsia" w:ascii="宋体" w:hAnsi="宋体" w:cs="宋体"/>
                <w:sz w:val="18"/>
                <w:szCs w:val="18"/>
                <w:lang w:val="en-US" w:eastAsia="zh-CN"/>
              </w:rPr>
              <w:t>BD010049</w:t>
            </w:r>
          </w:p>
        </w:tc>
        <w:tc>
          <w:tcPr>
            <w:tcW w:w="1302" w:type="dxa"/>
            <w:tcBorders>
              <w:tl2br w:val="nil"/>
              <w:tr2bl w:val="nil"/>
            </w:tcBorders>
            <w:tcMar>
              <w:left w:w="57" w:type="dxa"/>
              <w:right w:w="57" w:type="dxa"/>
            </w:tcMar>
            <w:vAlign w:val="center"/>
          </w:tcPr>
          <w:p>
            <w:pPr>
              <w:widowControl/>
              <w:jc w:val="left"/>
              <w:rPr>
                <w:rFonts w:hint="eastAsia" w:ascii="宋体" w:hAnsi="宋体" w:eastAsia="宋体" w:cs="宋体"/>
                <w:sz w:val="18"/>
                <w:szCs w:val="18"/>
                <w:lang w:eastAsia="zh-CN"/>
              </w:rPr>
            </w:pPr>
            <w:r>
              <w:rPr>
                <w:rFonts w:hint="eastAsia" w:ascii="宋体" w:hAnsi="宋体" w:cs="宋体"/>
                <w:spacing w:val="-4"/>
                <w:kern w:val="0"/>
                <w:sz w:val="18"/>
                <w:szCs w:val="18"/>
              </w:rPr>
              <w:t>几何量公差与检测</w:t>
            </w:r>
            <w:r>
              <w:rPr>
                <w:rFonts w:hint="eastAsia" w:ascii="宋体" w:hAnsi="宋体" w:cs="宋体"/>
                <w:spacing w:val="-4"/>
                <w:kern w:val="0"/>
                <w:sz w:val="18"/>
                <w:szCs w:val="18"/>
                <w:lang w:eastAsia="zh-CN"/>
              </w:rPr>
              <w:t>Ⅱ</w:t>
            </w:r>
          </w:p>
        </w:tc>
        <w:tc>
          <w:tcPr>
            <w:tcW w:w="505"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2</w:t>
            </w:r>
          </w:p>
        </w:tc>
        <w:tc>
          <w:tcPr>
            <w:tcW w:w="843"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lang w:val="en-US" w:eastAsia="zh-CN"/>
              </w:rPr>
              <w:t>32</w:t>
            </w:r>
          </w:p>
        </w:tc>
        <w:tc>
          <w:tcPr>
            <w:tcW w:w="51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lang w:val="en-US" w:eastAsia="zh-CN"/>
              </w:rPr>
              <w:t>26</w:t>
            </w:r>
          </w:p>
        </w:tc>
        <w:tc>
          <w:tcPr>
            <w:tcW w:w="544"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lang w:val="en-US" w:eastAsia="zh-CN"/>
              </w:rPr>
              <w:t>6</w:t>
            </w:r>
          </w:p>
        </w:tc>
        <w:tc>
          <w:tcPr>
            <w:tcW w:w="535"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9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lang w:val="en-US" w:eastAsia="zh-CN"/>
              </w:rPr>
              <w:t>32</w:t>
            </w:r>
          </w:p>
        </w:tc>
        <w:tc>
          <w:tcPr>
            <w:tcW w:w="40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9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9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1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3" w:type="dxa"/>
            <w:tcBorders>
              <w:tl2br w:val="nil"/>
              <w:tr2bl w:val="nil"/>
            </w:tcBorders>
            <w:vAlign w:val="center"/>
          </w:tcPr>
          <w:p>
            <w:pPr>
              <w:widowControl/>
              <w:jc w:val="center"/>
              <w:rPr>
                <w:rFonts w:ascii="宋体" w:hAnsi="宋体" w:cs="宋体"/>
                <w:spacing w:val="-4"/>
                <w:kern w:val="0"/>
                <w:sz w:val="18"/>
                <w:szCs w:val="18"/>
              </w:rPr>
            </w:pPr>
            <w:r>
              <w:rPr>
                <w:rFonts w:hint="eastAsia" w:ascii="宋体" w:hAnsi="宋体" w:cs="宋体"/>
                <w:spacing w:val="-4"/>
                <w:kern w:val="0"/>
                <w:sz w:val="18"/>
                <w:szCs w:val="18"/>
              </w:rPr>
              <w:t>考</w:t>
            </w:r>
          </w:p>
        </w:tc>
        <w:tc>
          <w:tcPr>
            <w:tcW w:w="662" w:type="dxa"/>
            <w:tcBorders>
              <w:tl2br w:val="nil"/>
              <w:tr2bl w:val="nil"/>
            </w:tcBorders>
            <w:tcMar>
              <w:left w:w="57" w:type="dxa"/>
              <w:right w:w="57" w:type="dxa"/>
            </w:tcMar>
            <w:vAlign w:val="center"/>
          </w:tcPr>
          <w:p>
            <w:pPr>
              <w:widowControl/>
              <w:jc w:val="center"/>
              <w:rPr>
                <w:rFonts w:ascii="宋体" w:hAnsi="宋体" w:cs="宋体"/>
                <w:spacing w:val="-4"/>
                <w:kern w:val="0"/>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BD010011</w:t>
            </w:r>
          </w:p>
        </w:tc>
        <w:tc>
          <w:tcPr>
            <w:tcW w:w="1302" w:type="dxa"/>
            <w:tcBorders>
              <w:tl2br w:val="nil"/>
              <w:tr2bl w:val="nil"/>
            </w:tcBorders>
            <w:tcMar>
              <w:left w:w="57" w:type="dxa"/>
              <w:right w:w="57" w:type="dxa"/>
            </w:tcMar>
            <w:vAlign w:val="center"/>
          </w:tcPr>
          <w:p>
            <w:pPr>
              <w:widowControl/>
              <w:jc w:val="left"/>
              <w:rPr>
                <w:rFonts w:ascii="宋体" w:hAnsi="宋体" w:cs="宋体"/>
                <w:spacing w:val="-4"/>
                <w:kern w:val="0"/>
                <w:sz w:val="18"/>
                <w:szCs w:val="18"/>
              </w:rPr>
            </w:pPr>
            <w:r>
              <w:rPr>
                <w:rFonts w:hint="eastAsia" w:ascii="宋体" w:hAnsi="宋体" w:cs="宋体"/>
                <w:sz w:val="18"/>
                <w:szCs w:val="18"/>
              </w:rPr>
              <w:t>材料成型技术基础</w:t>
            </w:r>
          </w:p>
        </w:tc>
        <w:tc>
          <w:tcPr>
            <w:tcW w:w="505"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sz w:val="18"/>
                <w:szCs w:val="18"/>
              </w:rPr>
              <w:t>2</w:t>
            </w:r>
          </w:p>
        </w:tc>
        <w:tc>
          <w:tcPr>
            <w:tcW w:w="843"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sz w:val="18"/>
                <w:szCs w:val="18"/>
              </w:rPr>
              <w:t>32</w:t>
            </w:r>
          </w:p>
        </w:tc>
        <w:tc>
          <w:tcPr>
            <w:tcW w:w="519"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sz w:val="18"/>
                <w:szCs w:val="18"/>
              </w:rPr>
              <w:t>30</w:t>
            </w:r>
          </w:p>
        </w:tc>
        <w:tc>
          <w:tcPr>
            <w:tcW w:w="544"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35" w:type="dxa"/>
            <w:tcBorders>
              <w:tl2br w:val="nil"/>
              <w:tr2bl w:val="nil"/>
            </w:tcBorders>
            <w:tcMar>
              <w:left w:w="57" w:type="dxa"/>
              <w:right w:w="57" w:type="dxa"/>
            </w:tcMar>
            <w:vAlign w:val="center"/>
          </w:tcPr>
          <w:p>
            <w:pPr>
              <w:jc w:val="center"/>
              <w:rPr>
                <w:rFonts w:ascii="宋体" w:hAnsi="宋体" w:cs="宋体"/>
                <w:sz w:val="18"/>
                <w:szCs w:val="18"/>
              </w:rPr>
            </w:pPr>
          </w:p>
        </w:tc>
        <w:tc>
          <w:tcPr>
            <w:tcW w:w="400" w:type="dxa"/>
            <w:tcBorders>
              <w:tl2br w:val="nil"/>
              <w:tr2bl w:val="nil"/>
            </w:tcBorders>
            <w:tcMar>
              <w:left w:w="57" w:type="dxa"/>
              <w:right w:w="57" w:type="dxa"/>
            </w:tcMar>
            <w:vAlign w:val="center"/>
          </w:tcPr>
          <w:p>
            <w:pPr>
              <w:jc w:val="center"/>
              <w:rPr>
                <w:rFonts w:ascii="宋体" w:hAnsi="宋体" w:cs="宋体"/>
                <w:sz w:val="18"/>
                <w:szCs w:val="18"/>
              </w:rPr>
            </w:pPr>
          </w:p>
        </w:tc>
        <w:tc>
          <w:tcPr>
            <w:tcW w:w="400" w:type="dxa"/>
            <w:tcBorders>
              <w:tl2br w:val="nil"/>
              <w:tr2bl w:val="nil"/>
            </w:tcBorders>
            <w:tcMar>
              <w:left w:w="57" w:type="dxa"/>
              <w:right w:w="57" w:type="dxa"/>
            </w:tcMar>
            <w:vAlign w:val="center"/>
          </w:tcPr>
          <w:p>
            <w:pPr>
              <w:jc w:val="center"/>
              <w:rPr>
                <w:rFonts w:ascii="宋体" w:hAnsi="宋体" w:cs="宋体"/>
                <w:sz w:val="18"/>
                <w:szCs w:val="18"/>
              </w:rPr>
            </w:pPr>
          </w:p>
        </w:tc>
        <w:tc>
          <w:tcPr>
            <w:tcW w:w="400" w:type="dxa"/>
            <w:tcBorders>
              <w:tl2br w:val="nil"/>
              <w:tr2bl w:val="nil"/>
            </w:tcBorders>
            <w:tcMar>
              <w:left w:w="57" w:type="dxa"/>
              <w:right w:w="57" w:type="dxa"/>
            </w:tcMar>
            <w:vAlign w:val="center"/>
          </w:tcPr>
          <w:p>
            <w:pPr>
              <w:jc w:val="center"/>
              <w:rPr>
                <w:rFonts w:ascii="宋体" w:hAnsi="宋体" w:cs="宋体"/>
                <w:sz w:val="18"/>
                <w:szCs w:val="18"/>
              </w:rPr>
            </w:pPr>
          </w:p>
        </w:tc>
        <w:tc>
          <w:tcPr>
            <w:tcW w:w="399" w:type="dxa"/>
            <w:tcBorders>
              <w:tl2br w:val="nil"/>
              <w:tr2bl w:val="nil"/>
            </w:tcBorders>
            <w:tcMar>
              <w:left w:w="57" w:type="dxa"/>
              <w:right w:w="57" w:type="dxa"/>
            </w:tcMar>
            <w:vAlign w:val="center"/>
          </w:tcPr>
          <w:p>
            <w:pPr>
              <w:jc w:val="center"/>
              <w:rPr>
                <w:rFonts w:ascii="宋体" w:hAnsi="宋体" w:cs="宋体"/>
                <w:color w:val="000000"/>
                <w:kern w:val="0"/>
                <w:sz w:val="18"/>
                <w:szCs w:val="18"/>
              </w:rPr>
            </w:pPr>
            <w:r>
              <w:rPr>
                <w:rFonts w:hint="eastAsia" w:ascii="宋体" w:hAnsi="宋体" w:cs="宋体"/>
                <w:sz w:val="18"/>
                <w:szCs w:val="18"/>
              </w:rPr>
              <w:t>32</w:t>
            </w:r>
          </w:p>
        </w:tc>
        <w:tc>
          <w:tcPr>
            <w:tcW w:w="400" w:type="dxa"/>
            <w:tcBorders>
              <w:tl2br w:val="nil"/>
              <w:tr2bl w:val="nil"/>
            </w:tcBorders>
            <w:tcMar>
              <w:left w:w="57" w:type="dxa"/>
              <w:right w:w="57" w:type="dxa"/>
            </w:tcMar>
            <w:vAlign w:val="center"/>
          </w:tcPr>
          <w:p>
            <w:pPr>
              <w:jc w:val="center"/>
              <w:rPr>
                <w:rFonts w:ascii="宋体" w:hAnsi="宋体" w:cs="宋体"/>
                <w:sz w:val="18"/>
                <w:szCs w:val="18"/>
              </w:rPr>
            </w:pPr>
          </w:p>
        </w:tc>
        <w:tc>
          <w:tcPr>
            <w:tcW w:w="399" w:type="dxa"/>
            <w:tcBorders>
              <w:tl2br w:val="nil"/>
              <w:tr2bl w:val="nil"/>
            </w:tcBorders>
            <w:tcMar>
              <w:left w:w="57" w:type="dxa"/>
              <w:right w:w="57" w:type="dxa"/>
            </w:tcMar>
            <w:vAlign w:val="center"/>
          </w:tcPr>
          <w:p>
            <w:pPr>
              <w:jc w:val="center"/>
              <w:rPr>
                <w:rFonts w:ascii="宋体" w:hAnsi="宋体" w:cs="宋体"/>
                <w:sz w:val="18"/>
                <w:szCs w:val="18"/>
              </w:rPr>
            </w:pPr>
          </w:p>
        </w:tc>
        <w:tc>
          <w:tcPr>
            <w:tcW w:w="399" w:type="dxa"/>
            <w:tcBorders>
              <w:tl2br w:val="nil"/>
              <w:tr2bl w:val="nil"/>
            </w:tcBorders>
            <w:tcMar>
              <w:left w:w="57" w:type="dxa"/>
              <w:right w:w="57" w:type="dxa"/>
            </w:tcMar>
            <w:vAlign w:val="center"/>
          </w:tcPr>
          <w:p>
            <w:pPr>
              <w:jc w:val="center"/>
              <w:rPr>
                <w:rFonts w:ascii="宋体" w:hAnsi="宋体" w:cs="宋体"/>
                <w:sz w:val="18"/>
                <w:szCs w:val="18"/>
              </w:rPr>
            </w:pPr>
          </w:p>
        </w:tc>
        <w:tc>
          <w:tcPr>
            <w:tcW w:w="319" w:type="dxa"/>
            <w:tcBorders>
              <w:tl2br w:val="nil"/>
              <w:tr2bl w:val="nil"/>
            </w:tcBorders>
            <w:tcMar>
              <w:left w:w="57" w:type="dxa"/>
              <w:right w:w="57" w:type="dxa"/>
            </w:tcMar>
            <w:vAlign w:val="center"/>
          </w:tcPr>
          <w:p>
            <w:pPr>
              <w:jc w:val="center"/>
              <w:rPr>
                <w:rFonts w:ascii="宋体" w:hAnsi="宋体" w:cs="宋体"/>
                <w:sz w:val="18"/>
                <w:szCs w:val="18"/>
              </w:rPr>
            </w:pPr>
          </w:p>
        </w:tc>
        <w:tc>
          <w:tcPr>
            <w:tcW w:w="423" w:type="dxa"/>
            <w:tcBorders>
              <w:tl2br w:val="nil"/>
              <w:tr2bl w:val="nil"/>
            </w:tcBorders>
            <w:vAlign w:val="center"/>
          </w:tcPr>
          <w:p>
            <w:pPr>
              <w:jc w:val="center"/>
              <w:rPr>
                <w:rFonts w:ascii="宋体" w:hAnsi="宋体" w:cs="宋体"/>
                <w:spacing w:val="-4"/>
                <w:kern w:val="0"/>
                <w:sz w:val="18"/>
                <w:szCs w:val="18"/>
              </w:rPr>
            </w:pPr>
            <w:r>
              <w:rPr>
                <w:rFonts w:hint="eastAsia" w:ascii="宋体" w:hAnsi="宋体" w:cs="宋体"/>
                <w:sz w:val="18"/>
                <w:szCs w:val="18"/>
              </w:rPr>
              <w:t>考</w:t>
            </w:r>
          </w:p>
        </w:tc>
        <w:tc>
          <w:tcPr>
            <w:tcW w:w="662" w:type="dxa"/>
            <w:tcBorders>
              <w:tl2br w:val="nil"/>
              <w:tr2bl w:val="nil"/>
            </w:tcBorders>
            <w:tcMar>
              <w:left w:w="57" w:type="dxa"/>
              <w:right w:w="57" w:type="dxa"/>
            </w:tcMar>
            <w:vAlign w:val="center"/>
          </w:tcPr>
          <w:p>
            <w:pPr>
              <w:widowControl/>
              <w:jc w:val="center"/>
              <w:rPr>
                <w:rFonts w:ascii="宋体" w:hAnsi="宋体" w:cs="宋体"/>
                <w:spacing w:val="-4"/>
                <w:kern w:val="0"/>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5" w:hRule="exact"/>
          <w:jc w:val="center"/>
        </w:trPr>
        <w:tc>
          <w:tcPr>
            <w:tcW w:w="905"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BD010053</w:t>
            </w:r>
          </w:p>
        </w:tc>
        <w:tc>
          <w:tcPr>
            <w:tcW w:w="1302" w:type="dxa"/>
            <w:tcBorders>
              <w:tl2br w:val="nil"/>
              <w:tr2bl w:val="nil"/>
            </w:tcBorders>
            <w:tcMar>
              <w:left w:w="57" w:type="dxa"/>
              <w:right w:w="57" w:type="dxa"/>
            </w:tcMar>
            <w:vAlign w:val="center"/>
          </w:tcPr>
          <w:p>
            <w:pPr>
              <w:widowControl/>
              <w:jc w:val="left"/>
              <w:rPr>
                <w:rFonts w:hint="eastAsia" w:ascii="宋体" w:hAnsi="宋体" w:eastAsia="宋体" w:cs="宋体"/>
                <w:color w:val="000000" w:themeColor="text1"/>
                <w:spacing w:val="-4"/>
                <w:kern w:val="0"/>
                <w:sz w:val="18"/>
                <w:szCs w:val="18"/>
                <w:lang w:val="en-US" w:eastAsia="zh-CN" w:bidi="ar-SA"/>
                <w14:textFill>
                  <w14:solidFill>
                    <w14:schemeClr w14:val="tx1"/>
                  </w14:solidFill>
                </w14:textFill>
              </w:rPr>
            </w:pPr>
            <w:r>
              <w:rPr>
                <w:rFonts w:hint="eastAsia" w:ascii="宋体" w:hAnsi="宋体" w:cs="宋体"/>
                <w:color w:val="000000" w:themeColor="text1"/>
                <w:sz w:val="18"/>
                <w:szCs w:val="18"/>
                <w:lang w:eastAsia="zh-CN"/>
                <w14:textFill>
                  <w14:solidFill>
                    <w14:schemeClr w14:val="tx1"/>
                  </w14:solidFill>
                </w14:textFill>
              </w:rPr>
              <w:t>自动控制原理</w:t>
            </w:r>
          </w:p>
        </w:tc>
        <w:tc>
          <w:tcPr>
            <w:tcW w:w="505"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sz w:val="18"/>
                <w:szCs w:val="18"/>
                <w:lang w:val="en-US" w:eastAsia="zh-CN"/>
              </w:rPr>
              <w:t>3.5</w:t>
            </w:r>
          </w:p>
        </w:tc>
        <w:tc>
          <w:tcPr>
            <w:tcW w:w="843"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sz w:val="18"/>
                <w:szCs w:val="18"/>
                <w:lang w:val="en-US" w:eastAsia="zh-CN"/>
              </w:rPr>
              <w:t>56</w:t>
            </w:r>
          </w:p>
        </w:tc>
        <w:tc>
          <w:tcPr>
            <w:tcW w:w="519"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sz w:val="18"/>
                <w:szCs w:val="18"/>
                <w:lang w:val="en-US" w:eastAsia="zh-CN"/>
              </w:rPr>
              <w:t>48</w:t>
            </w:r>
          </w:p>
        </w:tc>
        <w:tc>
          <w:tcPr>
            <w:tcW w:w="544"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sz w:val="18"/>
                <w:szCs w:val="18"/>
              </w:rPr>
              <w:t>8</w:t>
            </w:r>
          </w:p>
        </w:tc>
        <w:tc>
          <w:tcPr>
            <w:tcW w:w="535"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jc w:val="center"/>
              <w:rPr>
                <w:rFonts w:hint="default" w:ascii="宋体" w:hAnsi="宋体" w:eastAsia="宋体" w:cs="宋体"/>
                <w:color w:val="000000"/>
                <w:kern w:val="0"/>
                <w:sz w:val="18"/>
                <w:szCs w:val="18"/>
                <w:lang w:val="en-US" w:eastAsia="zh-CN" w:bidi="ar-SA"/>
              </w:rPr>
            </w:pPr>
          </w:p>
        </w:tc>
        <w:tc>
          <w:tcPr>
            <w:tcW w:w="39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lang w:val="en-US" w:eastAsia="zh-CN"/>
              </w:rPr>
              <w:t>56</w:t>
            </w:r>
          </w:p>
        </w:tc>
        <w:tc>
          <w:tcPr>
            <w:tcW w:w="39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9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1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考</w:t>
            </w:r>
          </w:p>
        </w:tc>
        <w:tc>
          <w:tcPr>
            <w:tcW w:w="662" w:type="dxa"/>
            <w:tcBorders>
              <w:tl2br w:val="nil"/>
              <w:tr2bl w:val="nil"/>
            </w:tcBorders>
            <w:tcMar>
              <w:left w:w="57" w:type="dxa"/>
              <w:right w:w="57" w:type="dxa"/>
            </w:tcMar>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5" w:hRule="exact"/>
          <w:jc w:val="center"/>
        </w:trPr>
        <w:tc>
          <w:tcPr>
            <w:tcW w:w="905"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代码</w:t>
            </w:r>
          </w:p>
        </w:tc>
        <w:tc>
          <w:tcPr>
            <w:tcW w:w="1302" w:type="dxa"/>
            <w:vMerge w:val="restart"/>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课程名称</w:t>
            </w:r>
          </w:p>
        </w:tc>
        <w:tc>
          <w:tcPr>
            <w:tcW w:w="505" w:type="dxa"/>
            <w:vMerge w:val="restart"/>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学分</w:t>
            </w:r>
          </w:p>
        </w:tc>
        <w:tc>
          <w:tcPr>
            <w:tcW w:w="2441" w:type="dxa"/>
            <w:gridSpan w:val="4"/>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学时安排</w:t>
            </w:r>
          </w:p>
        </w:tc>
        <w:tc>
          <w:tcPr>
            <w:tcW w:w="3116" w:type="dxa"/>
            <w:gridSpan w:val="8"/>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开课学期</w:t>
            </w:r>
          </w:p>
        </w:tc>
        <w:tc>
          <w:tcPr>
            <w:tcW w:w="423" w:type="dxa"/>
            <w:vMerge w:val="restart"/>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考核方式</w:t>
            </w:r>
          </w:p>
        </w:tc>
        <w:tc>
          <w:tcPr>
            <w:tcW w:w="662"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5" w:hRule="exact"/>
          <w:jc w:val="center"/>
        </w:trPr>
        <w:tc>
          <w:tcPr>
            <w:tcW w:w="905" w:type="dxa"/>
            <w:vMerge w:val="continue"/>
            <w:tcBorders>
              <w:tl2br w:val="nil"/>
              <w:tr2bl w:val="nil"/>
            </w:tcBorders>
            <w:tcMar>
              <w:left w:w="57" w:type="dxa"/>
              <w:right w:w="57" w:type="dxa"/>
            </w:tcMar>
            <w:vAlign w:val="center"/>
          </w:tcPr>
          <w:p>
            <w:pPr>
              <w:widowControl/>
              <w:jc w:val="center"/>
              <w:textAlignment w:val="center"/>
              <w:rPr>
                <w:rFonts w:hint="eastAsia" w:ascii="宋体" w:hAnsi="宋体" w:cs="宋体"/>
                <w:kern w:val="2"/>
                <w:sz w:val="18"/>
                <w:szCs w:val="18"/>
                <w:lang w:val="en-US" w:eastAsia="zh-CN" w:bidi="ar-SA"/>
              </w:rPr>
            </w:pPr>
          </w:p>
        </w:tc>
        <w:tc>
          <w:tcPr>
            <w:tcW w:w="1302" w:type="dxa"/>
            <w:vMerge w:val="continue"/>
            <w:tcBorders>
              <w:tl2br w:val="nil"/>
              <w:tr2bl w:val="nil"/>
            </w:tcBorders>
            <w:tcMar>
              <w:left w:w="57" w:type="dxa"/>
              <w:right w:w="57" w:type="dxa"/>
            </w:tcMar>
            <w:vAlign w:val="center"/>
          </w:tcPr>
          <w:p>
            <w:pPr>
              <w:widowControl/>
              <w:jc w:val="left"/>
              <w:rPr>
                <w:rFonts w:hint="eastAsia" w:ascii="宋体" w:hAnsi="宋体" w:cs="宋体"/>
                <w:color w:val="000000" w:themeColor="text1"/>
                <w:sz w:val="18"/>
                <w:szCs w:val="18"/>
                <w:lang w:eastAsia="zh-CN"/>
                <w14:textFill>
                  <w14:solidFill>
                    <w14:schemeClr w14:val="tx1"/>
                  </w14:solidFill>
                </w14:textFill>
              </w:rPr>
            </w:pPr>
          </w:p>
        </w:tc>
        <w:tc>
          <w:tcPr>
            <w:tcW w:w="505" w:type="dxa"/>
            <w:vMerge w:val="continue"/>
            <w:tcBorders>
              <w:tl2br w:val="nil"/>
              <w:tr2bl w:val="nil"/>
            </w:tcBorders>
            <w:tcMar>
              <w:left w:w="57" w:type="dxa"/>
              <w:right w:w="57" w:type="dxa"/>
            </w:tcMar>
            <w:vAlign w:val="center"/>
          </w:tcPr>
          <w:p>
            <w:pPr>
              <w:widowControl/>
              <w:jc w:val="center"/>
              <w:rPr>
                <w:rFonts w:hint="eastAsia" w:ascii="宋体" w:hAnsi="宋体" w:cs="宋体"/>
                <w:sz w:val="18"/>
                <w:szCs w:val="18"/>
                <w:lang w:val="en-US" w:eastAsia="zh-CN"/>
              </w:rPr>
            </w:pPr>
          </w:p>
        </w:tc>
        <w:tc>
          <w:tcPr>
            <w:tcW w:w="843"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总学时</w:t>
            </w:r>
          </w:p>
        </w:tc>
        <w:tc>
          <w:tcPr>
            <w:tcW w:w="51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理论学时</w:t>
            </w:r>
          </w:p>
        </w:tc>
        <w:tc>
          <w:tcPr>
            <w:tcW w:w="54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实验学时</w:t>
            </w:r>
          </w:p>
        </w:tc>
        <w:tc>
          <w:tcPr>
            <w:tcW w:w="535"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实践学时</w:t>
            </w:r>
          </w:p>
        </w:tc>
        <w:tc>
          <w:tcPr>
            <w:tcW w:w="40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一</w:t>
            </w:r>
          </w:p>
        </w:tc>
        <w:tc>
          <w:tcPr>
            <w:tcW w:w="40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二</w:t>
            </w:r>
          </w:p>
        </w:tc>
        <w:tc>
          <w:tcPr>
            <w:tcW w:w="400" w:type="dxa"/>
            <w:tcBorders>
              <w:tl2br w:val="nil"/>
              <w:tr2bl w:val="nil"/>
            </w:tcBorders>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sz w:val="18"/>
                <w:szCs w:val="18"/>
              </w:rPr>
              <w:t>三</w:t>
            </w:r>
          </w:p>
        </w:tc>
        <w:tc>
          <w:tcPr>
            <w:tcW w:w="39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四</w:t>
            </w:r>
          </w:p>
        </w:tc>
        <w:tc>
          <w:tcPr>
            <w:tcW w:w="400"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五</w:t>
            </w:r>
          </w:p>
        </w:tc>
        <w:tc>
          <w:tcPr>
            <w:tcW w:w="39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六</w:t>
            </w:r>
          </w:p>
        </w:tc>
        <w:tc>
          <w:tcPr>
            <w:tcW w:w="39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七</w:t>
            </w:r>
          </w:p>
        </w:tc>
        <w:tc>
          <w:tcPr>
            <w:tcW w:w="31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八</w:t>
            </w:r>
          </w:p>
        </w:tc>
        <w:tc>
          <w:tcPr>
            <w:tcW w:w="423" w:type="dxa"/>
            <w:vMerge w:val="continue"/>
            <w:tcBorders>
              <w:tl2br w:val="nil"/>
              <w:tr2bl w:val="nil"/>
            </w:tcBorders>
            <w:vAlign w:val="center"/>
          </w:tcPr>
          <w:p>
            <w:pPr>
              <w:jc w:val="center"/>
              <w:rPr>
                <w:rFonts w:hint="eastAsia" w:ascii="宋体" w:hAnsi="宋体" w:cs="宋体"/>
                <w:sz w:val="18"/>
                <w:szCs w:val="18"/>
              </w:rPr>
            </w:pPr>
          </w:p>
        </w:tc>
        <w:tc>
          <w:tcPr>
            <w:tcW w:w="662" w:type="dxa"/>
            <w:vMerge w:val="continue"/>
            <w:tcBorders>
              <w:tl2br w:val="nil"/>
              <w:tr2bl w:val="nil"/>
            </w:tcBorders>
            <w:tcMar>
              <w:left w:w="57" w:type="dxa"/>
              <w:right w:w="57" w:type="dxa"/>
            </w:tcMar>
            <w:vAlign w:val="center"/>
          </w:tcPr>
          <w:p>
            <w:pPr>
              <w:widowControl/>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5"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BD010054</w:t>
            </w:r>
          </w:p>
        </w:tc>
        <w:tc>
          <w:tcPr>
            <w:tcW w:w="1302" w:type="dxa"/>
            <w:tcBorders>
              <w:tl2br w:val="nil"/>
              <w:tr2bl w:val="nil"/>
            </w:tcBorders>
            <w:tcMar>
              <w:left w:w="57" w:type="dxa"/>
              <w:right w:w="57" w:type="dxa"/>
            </w:tcMar>
            <w:vAlign w:val="center"/>
          </w:tcPr>
          <w:p>
            <w:pPr>
              <w:widowControl/>
              <w:jc w:val="left"/>
              <w:rPr>
                <w:rFonts w:hint="eastAsia" w:ascii="宋体" w:hAnsi="宋体" w:eastAsia="宋体" w:cs="宋体"/>
                <w:color w:val="000000" w:themeColor="text1"/>
                <w:spacing w:val="-4"/>
                <w:kern w:val="0"/>
                <w:sz w:val="18"/>
                <w:szCs w:val="18"/>
                <w:lang w:val="en-US" w:eastAsia="zh-CN" w:bidi="ar-SA"/>
                <w14:textFill>
                  <w14:solidFill>
                    <w14:schemeClr w14:val="tx1"/>
                  </w14:solidFill>
                </w14:textFill>
              </w:rPr>
            </w:pPr>
            <w:r>
              <w:rPr>
                <w:rFonts w:hint="eastAsia" w:ascii="宋体" w:hAnsi="宋体" w:cs="宋体"/>
                <w:color w:val="000000" w:themeColor="text1"/>
                <w:spacing w:val="-4"/>
                <w:kern w:val="0"/>
                <w:sz w:val="18"/>
                <w:szCs w:val="18"/>
                <w:lang w:eastAsia="zh-CN"/>
                <w14:textFill>
                  <w14:solidFill>
                    <w14:schemeClr w14:val="tx1"/>
                  </w14:solidFill>
                </w14:textFill>
              </w:rPr>
              <w:t>可编程控制器基础</w:t>
            </w:r>
          </w:p>
        </w:tc>
        <w:tc>
          <w:tcPr>
            <w:tcW w:w="505"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2</w:t>
            </w:r>
          </w:p>
        </w:tc>
        <w:tc>
          <w:tcPr>
            <w:tcW w:w="843"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32</w:t>
            </w:r>
          </w:p>
        </w:tc>
        <w:tc>
          <w:tcPr>
            <w:tcW w:w="519"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24</w:t>
            </w:r>
          </w:p>
        </w:tc>
        <w:tc>
          <w:tcPr>
            <w:tcW w:w="544"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8</w:t>
            </w:r>
          </w:p>
        </w:tc>
        <w:tc>
          <w:tcPr>
            <w:tcW w:w="535"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jc w:val="center"/>
              <w:rPr>
                <w:rFonts w:hint="default" w:ascii="宋体" w:hAnsi="宋体" w:eastAsia="宋体" w:cs="宋体"/>
                <w:color w:val="000000"/>
                <w:kern w:val="0"/>
                <w:sz w:val="18"/>
                <w:szCs w:val="18"/>
                <w:lang w:val="en-US" w:eastAsia="zh-CN" w:bidi="ar-SA"/>
              </w:rPr>
            </w:pPr>
          </w:p>
        </w:tc>
        <w:tc>
          <w:tcPr>
            <w:tcW w:w="39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32</w:t>
            </w:r>
          </w:p>
        </w:tc>
        <w:tc>
          <w:tcPr>
            <w:tcW w:w="39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9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1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3" w:type="dxa"/>
            <w:tcBorders>
              <w:tl2br w:val="nil"/>
              <w:tr2bl w:val="nil"/>
            </w:tcBorders>
            <w:vAlign w:val="center"/>
          </w:tcPr>
          <w:p>
            <w:pPr>
              <w:jc w:val="center"/>
              <w:rPr>
                <w:rFonts w:hint="eastAsia" w:ascii="宋体" w:hAnsi="宋体" w:eastAsia="宋体" w:cs="宋体"/>
                <w:spacing w:val="-4"/>
                <w:kern w:val="0"/>
                <w:sz w:val="18"/>
                <w:szCs w:val="18"/>
                <w:lang w:val="en-US" w:eastAsia="zh-CN" w:bidi="ar-SA"/>
              </w:rPr>
            </w:pPr>
            <w:r>
              <w:rPr>
                <w:rFonts w:hint="eastAsia" w:ascii="宋体" w:hAnsi="宋体" w:cs="宋体"/>
                <w:sz w:val="18"/>
                <w:szCs w:val="18"/>
              </w:rPr>
              <w:t>考</w:t>
            </w:r>
          </w:p>
        </w:tc>
        <w:tc>
          <w:tcPr>
            <w:tcW w:w="662" w:type="dxa"/>
            <w:tcBorders>
              <w:tl2br w:val="nil"/>
              <w:tr2bl w:val="nil"/>
            </w:tcBorders>
            <w:tcMar>
              <w:left w:w="57" w:type="dxa"/>
              <w:right w:w="57" w:type="dxa"/>
            </w:tcMar>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5" w:hRule="exact"/>
          <w:jc w:val="center"/>
        </w:trPr>
        <w:tc>
          <w:tcPr>
            <w:tcW w:w="905"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BD010050</w:t>
            </w:r>
          </w:p>
        </w:tc>
        <w:tc>
          <w:tcPr>
            <w:tcW w:w="1302" w:type="dxa"/>
            <w:tcBorders>
              <w:tl2br w:val="nil"/>
              <w:tr2bl w:val="nil"/>
            </w:tcBorders>
            <w:tcMar>
              <w:left w:w="57" w:type="dxa"/>
              <w:right w:w="57" w:type="dxa"/>
            </w:tcMar>
            <w:vAlign w:val="center"/>
          </w:tcPr>
          <w:p>
            <w:pPr>
              <w:widowControl/>
              <w:jc w:val="left"/>
              <w:rPr>
                <w:rFonts w:hint="eastAsia" w:ascii="宋体" w:hAnsi="宋体" w:eastAsia="宋体" w:cs="宋体"/>
                <w:color w:val="000000" w:themeColor="text1"/>
                <w:spacing w:val="-4"/>
                <w:kern w:val="0"/>
                <w:sz w:val="18"/>
                <w:szCs w:val="18"/>
                <w:lang w:val="en-US" w:eastAsia="zh-CN" w:bidi="ar-SA"/>
                <w14:textFill>
                  <w14:solidFill>
                    <w14:schemeClr w14:val="tx1"/>
                  </w14:solidFill>
                </w14:textFill>
              </w:rPr>
            </w:pPr>
            <w:r>
              <w:rPr>
                <w:rFonts w:hint="eastAsia" w:ascii="宋体" w:hAnsi="宋体" w:cs="宋体"/>
                <w:color w:val="000000" w:themeColor="text1"/>
                <w:spacing w:val="-4"/>
                <w:kern w:val="0"/>
                <w:sz w:val="18"/>
                <w:szCs w:val="18"/>
                <w:lang w:eastAsia="zh-CN"/>
                <w14:textFill>
                  <w14:solidFill>
                    <w14:schemeClr w14:val="tx1"/>
                  </w14:solidFill>
                </w14:textFill>
              </w:rPr>
              <w:t>人工智能</w:t>
            </w:r>
          </w:p>
        </w:tc>
        <w:tc>
          <w:tcPr>
            <w:tcW w:w="505"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sz w:val="18"/>
                <w:szCs w:val="18"/>
                <w:lang w:val="en-US" w:eastAsia="zh-CN"/>
              </w:rPr>
              <w:t>2</w:t>
            </w:r>
          </w:p>
        </w:tc>
        <w:tc>
          <w:tcPr>
            <w:tcW w:w="843" w:type="dxa"/>
            <w:tcBorders>
              <w:tl2br w:val="nil"/>
              <w:tr2bl w:val="nil"/>
            </w:tcBorders>
            <w:tcMar>
              <w:left w:w="57" w:type="dxa"/>
              <w:right w:w="57" w:type="dxa"/>
            </w:tcMar>
            <w:vAlign w:val="center"/>
          </w:tcPr>
          <w:p>
            <w:pPr>
              <w:widowControl/>
              <w:jc w:val="center"/>
              <w:rPr>
                <w:rFonts w:hint="default" w:ascii="宋体" w:hAnsi="宋体" w:eastAsia="宋体" w:cs="宋体"/>
                <w:color w:val="000000"/>
                <w:kern w:val="0"/>
                <w:sz w:val="18"/>
                <w:szCs w:val="18"/>
                <w:lang w:val="en-US" w:eastAsia="zh-CN" w:bidi="ar-SA"/>
              </w:rPr>
            </w:pPr>
            <w:r>
              <w:rPr>
                <w:rFonts w:hint="eastAsia" w:ascii="宋体" w:hAnsi="宋体" w:cs="宋体"/>
                <w:sz w:val="18"/>
                <w:szCs w:val="18"/>
                <w:lang w:val="en-US" w:eastAsia="zh-CN"/>
              </w:rPr>
              <w:t>32</w:t>
            </w:r>
          </w:p>
        </w:tc>
        <w:tc>
          <w:tcPr>
            <w:tcW w:w="519" w:type="dxa"/>
            <w:tcBorders>
              <w:tl2br w:val="nil"/>
              <w:tr2bl w:val="nil"/>
            </w:tcBorders>
            <w:tcMar>
              <w:left w:w="57" w:type="dxa"/>
              <w:right w:w="57" w:type="dxa"/>
            </w:tcMar>
            <w:vAlign w:val="center"/>
          </w:tcPr>
          <w:p>
            <w:pPr>
              <w:widowControl/>
              <w:jc w:val="center"/>
              <w:rPr>
                <w:rFonts w:hint="default" w:ascii="宋体" w:hAnsi="宋体" w:eastAsia="宋体" w:cs="宋体"/>
                <w:color w:val="000000"/>
                <w:kern w:val="0"/>
                <w:sz w:val="18"/>
                <w:szCs w:val="18"/>
                <w:lang w:val="en-US" w:eastAsia="zh-CN" w:bidi="ar-SA"/>
              </w:rPr>
            </w:pPr>
            <w:r>
              <w:rPr>
                <w:rFonts w:hint="eastAsia" w:ascii="宋体" w:hAnsi="宋体" w:cs="宋体"/>
                <w:sz w:val="18"/>
                <w:szCs w:val="18"/>
                <w:lang w:val="en-US" w:eastAsia="zh-CN"/>
              </w:rPr>
              <w:t>24</w:t>
            </w:r>
          </w:p>
        </w:tc>
        <w:tc>
          <w:tcPr>
            <w:tcW w:w="544"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sz w:val="18"/>
                <w:szCs w:val="18"/>
                <w:lang w:val="en-US" w:eastAsia="zh-CN"/>
              </w:rPr>
              <w:t>8</w:t>
            </w:r>
          </w:p>
        </w:tc>
        <w:tc>
          <w:tcPr>
            <w:tcW w:w="535"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99"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p>
        </w:tc>
        <w:tc>
          <w:tcPr>
            <w:tcW w:w="400" w:type="dxa"/>
            <w:tcBorders>
              <w:tl2br w:val="nil"/>
              <w:tr2bl w:val="nil"/>
            </w:tcBorders>
            <w:tcMar>
              <w:left w:w="57" w:type="dxa"/>
              <w:right w:w="57" w:type="dxa"/>
            </w:tcMar>
            <w:vAlign w:val="center"/>
          </w:tcPr>
          <w:p>
            <w:pPr>
              <w:widowControl/>
              <w:jc w:val="center"/>
              <w:rPr>
                <w:rFonts w:hint="default" w:ascii="宋体" w:hAnsi="宋体" w:eastAsia="宋体" w:cs="宋体"/>
                <w:color w:val="000000"/>
                <w:kern w:val="0"/>
                <w:sz w:val="18"/>
                <w:szCs w:val="18"/>
                <w:lang w:val="en-US" w:eastAsia="zh-CN" w:bidi="ar-SA"/>
              </w:rPr>
            </w:pPr>
            <w:r>
              <w:rPr>
                <w:rFonts w:hint="eastAsia" w:ascii="宋体" w:hAnsi="宋体" w:cs="宋体"/>
                <w:sz w:val="18"/>
                <w:szCs w:val="18"/>
                <w:lang w:val="en-US" w:eastAsia="zh-CN"/>
              </w:rPr>
              <w:t>32</w:t>
            </w:r>
          </w:p>
        </w:tc>
        <w:tc>
          <w:tcPr>
            <w:tcW w:w="399" w:type="dxa"/>
            <w:tcBorders>
              <w:tl2br w:val="nil"/>
              <w:tr2bl w:val="nil"/>
            </w:tcBorders>
            <w:tcMar>
              <w:left w:w="57" w:type="dxa"/>
              <w:right w:w="57" w:type="dxa"/>
            </w:tcMar>
            <w:vAlign w:val="center"/>
          </w:tcPr>
          <w:p>
            <w:pPr>
              <w:widowControl/>
              <w:jc w:val="center"/>
              <w:rPr>
                <w:rFonts w:hint="default" w:ascii="宋体" w:hAnsi="宋体" w:eastAsia="宋体" w:cs="宋体"/>
                <w:kern w:val="2"/>
                <w:sz w:val="18"/>
                <w:szCs w:val="18"/>
                <w:lang w:val="en-US" w:eastAsia="zh-CN" w:bidi="ar-SA"/>
              </w:rPr>
            </w:pPr>
          </w:p>
        </w:tc>
        <w:tc>
          <w:tcPr>
            <w:tcW w:w="39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1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3" w:type="dxa"/>
            <w:tcBorders>
              <w:tl2br w:val="nil"/>
              <w:tr2bl w:val="nil"/>
            </w:tcBorders>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cs="宋体"/>
                <w:spacing w:val="-4"/>
                <w:kern w:val="0"/>
                <w:sz w:val="18"/>
                <w:szCs w:val="18"/>
              </w:rPr>
              <w:t>考</w:t>
            </w:r>
          </w:p>
        </w:tc>
        <w:tc>
          <w:tcPr>
            <w:tcW w:w="662" w:type="dxa"/>
            <w:tcBorders>
              <w:tl2br w:val="nil"/>
              <w:tr2bl w:val="nil"/>
            </w:tcBorders>
            <w:tcMar>
              <w:left w:w="57" w:type="dxa"/>
              <w:right w:w="57" w:type="dxa"/>
            </w:tcMar>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0" w:hRule="exact"/>
          <w:jc w:val="center"/>
        </w:trPr>
        <w:tc>
          <w:tcPr>
            <w:tcW w:w="905"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BD010057</w:t>
            </w:r>
          </w:p>
        </w:tc>
        <w:tc>
          <w:tcPr>
            <w:tcW w:w="1302" w:type="dxa"/>
            <w:tcBorders>
              <w:tl2br w:val="nil"/>
              <w:tr2bl w:val="nil"/>
            </w:tcBorders>
            <w:tcMar>
              <w:left w:w="57" w:type="dxa"/>
              <w:right w:w="57" w:type="dxa"/>
            </w:tcMar>
            <w:vAlign w:val="center"/>
          </w:tcPr>
          <w:p>
            <w:pPr>
              <w:widowControl/>
              <w:jc w:val="left"/>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机械制造</w:t>
            </w:r>
            <w:r>
              <w:rPr>
                <w:rFonts w:hint="eastAsia" w:ascii="宋体" w:hAnsi="宋体" w:cs="宋体"/>
                <w:color w:val="000000" w:themeColor="text1"/>
                <w:sz w:val="18"/>
                <w:szCs w:val="18"/>
                <w:lang w:eastAsia="zh-CN"/>
                <w14:textFill>
                  <w14:solidFill>
                    <w14:schemeClr w14:val="tx1"/>
                  </w14:solidFill>
                </w14:textFill>
              </w:rPr>
              <w:t>技术基础</w:t>
            </w:r>
          </w:p>
        </w:tc>
        <w:tc>
          <w:tcPr>
            <w:tcW w:w="505"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3.5</w:t>
            </w:r>
          </w:p>
        </w:tc>
        <w:tc>
          <w:tcPr>
            <w:tcW w:w="843"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56</w:t>
            </w:r>
          </w:p>
        </w:tc>
        <w:tc>
          <w:tcPr>
            <w:tcW w:w="51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48</w:t>
            </w:r>
          </w:p>
        </w:tc>
        <w:tc>
          <w:tcPr>
            <w:tcW w:w="54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8</w:t>
            </w:r>
          </w:p>
        </w:tc>
        <w:tc>
          <w:tcPr>
            <w:tcW w:w="535"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9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56</w:t>
            </w:r>
          </w:p>
        </w:tc>
        <w:tc>
          <w:tcPr>
            <w:tcW w:w="39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9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1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3" w:type="dxa"/>
            <w:tcBorders>
              <w:tl2br w:val="nil"/>
              <w:tr2bl w:val="nil"/>
            </w:tcBorders>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考</w:t>
            </w:r>
          </w:p>
        </w:tc>
        <w:tc>
          <w:tcPr>
            <w:tcW w:w="66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5" w:hRule="exact"/>
          <w:jc w:val="center"/>
        </w:trPr>
        <w:tc>
          <w:tcPr>
            <w:tcW w:w="905"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BD010051</w:t>
            </w:r>
          </w:p>
        </w:tc>
        <w:tc>
          <w:tcPr>
            <w:tcW w:w="1302" w:type="dxa"/>
            <w:tcBorders>
              <w:tl2br w:val="nil"/>
              <w:tr2bl w:val="nil"/>
            </w:tcBorders>
            <w:tcMar>
              <w:left w:w="57" w:type="dxa"/>
              <w:right w:w="57" w:type="dxa"/>
            </w:tcMar>
            <w:vAlign w:val="center"/>
          </w:tcPr>
          <w:p>
            <w:pPr>
              <w:widowControl/>
              <w:jc w:val="left"/>
              <w:rPr>
                <w:rFonts w:hint="eastAsia" w:ascii="宋体" w:hAnsi="宋体" w:eastAsia="宋体" w:cs="宋体"/>
                <w:color w:val="000000" w:themeColor="text1"/>
                <w:spacing w:val="-4"/>
                <w:kern w:val="0"/>
                <w:sz w:val="18"/>
                <w:szCs w:val="18"/>
                <w:lang w:val="en-US" w:eastAsia="zh-CN" w:bidi="ar-SA"/>
                <w14:textFill>
                  <w14:solidFill>
                    <w14:schemeClr w14:val="tx1"/>
                  </w14:solidFill>
                </w14:textFill>
              </w:rPr>
            </w:pPr>
            <w:r>
              <w:rPr>
                <w:rFonts w:hint="eastAsia" w:ascii="宋体" w:hAnsi="宋体" w:cs="宋体"/>
                <w:color w:val="000000" w:themeColor="text1"/>
                <w:spacing w:val="-4"/>
                <w:kern w:val="0"/>
                <w:sz w:val="18"/>
                <w:szCs w:val="18"/>
                <w:lang w:eastAsia="zh-CN"/>
                <w14:textFill>
                  <w14:solidFill>
                    <w14:schemeClr w14:val="tx1"/>
                  </w14:solidFill>
                </w14:textFill>
              </w:rPr>
              <w:t>计算机网络与工业物联网</w:t>
            </w:r>
          </w:p>
        </w:tc>
        <w:tc>
          <w:tcPr>
            <w:tcW w:w="505"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2</w:t>
            </w:r>
          </w:p>
        </w:tc>
        <w:tc>
          <w:tcPr>
            <w:tcW w:w="843"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32</w:t>
            </w:r>
          </w:p>
        </w:tc>
        <w:tc>
          <w:tcPr>
            <w:tcW w:w="519"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26</w:t>
            </w:r>
          </w:p>
        </w:tc>
        <w:tc>
          <w:tcPr>
            <w:tcW w:w="544"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6</w:t>
            </w:r>
          </w:p>
        </w:tc>
        <w:tc>
          <w:tcPr>
            <w:tcW w:w="535"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99"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lang w:val="en-US" w:eastAsia="zh-CN" w:bidi="ar-SA"/>
              </w:rPr>
            </w:pPr>
          </w:p>
        </w:tc>
        <w:tc>
          <w:tcPr>
            <w:tcW w:w="400" w:type="dxa"/>
            <w:tcBorders>
              <w:tl2br w:val="nil"/>
              <w:tr2bl w:val="nil"/>
            </w:tcBorders>
            <w:tcMar>
              <w:left w:w="57" w:type="dxa"/>
              <w:right w:w="57" w:type="dxa"/>
            </w:tcMar>
            <w:vAlign w:val="center"/>
          </w:tcPr>
          <w:p>
            <w:pPr>
              <w:widowControl/>
              <w:jc w:val="center"/>
              <w:rPr>
                <w:rFonts w:hint="default" w:ascii="宋体" w:hAnsi="宋体" w:eastAsia="宋体" w:cs="宋体"/>
                <w:kern w:val="2"/>
                <w:sz w:val="18"/>
                <w:szCs w:val="18"/>
                <w:lang w:val="en-US" w:eastAsia="zh-CN" w:bidi="ar-SA"/>
              </w:rPr>
            </w:pPr>
          </w:p>
        </w:tc>
        <w:tc>
          <w:tcPr>
            <w:tcW w:w="39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rPr>
              <w:t>32</w:t>
            </w:r>
          </w:p>
        </w:tc>
        <w:tc>
          <w:tcPr>
            <w:tcW w:w="39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1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3" w:type="dxa"/>
            <w:tcBorders>
              <w:tl2br w:val="nil"/>
              <w:tr2bl w:val="nil"/>
            </w:tcBorders>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cs="宋体"/>
                <w:spacing w:val="-4"/>
                <w:kern w:val="0"/>
                <w:sz w:val="18"/>
                <w:szCs w:val="18"/>
              </w:rPr>
              <w:t>考</w:t>
            </w:r>
          </w:p>
        </w:tc>
        <w:tc>
          <w:tcPr>
            <w:tcW w:w="662" w:type="dxa"/>
            <w:tcBorders>
              <w:tl2br w:val="nil"/>
              <w:tr2bl w:val="nil"/>
            </w:tcBorders>
            <w:tcMar>
              <w:left w:w="57" w:type="dxa"/>
              <w:right w:w="57" w:type="dxa"/>
            </w:tcMar>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50" w:hRule="exact"/>
          <w:jc w:val="center"/>
        </w:trPr>
        <w:tc>
          <w:tcPr>
            <w:tcW w:w="905"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BD010052</w:t>
            </w:r>
          </w:p>
        </w:tc>
        <w:tc>
          <w:tcPr>
            <w:tcW w:w="1302" w:type="dxa"/>
            <w:tcBorders>
              <w:tl2br w:val="nil"/>
              <w:tr2bl w:val="nil"/>
            </w:tcBorders>
            <w:tcMar>
              <w:left w:w="57" w:type="dxa"/>
              <w:right w:w="57" w:type="dxa"/>
            </w:tcMar>
            <w:vAlign w:val="center"/>
          </w:tcPr>
          <w:p>
            <w:pPr>
              <w:widowControl/>
              <w:jc w:val="left"/>
              <w:rPr>
                <w:rFonts w:hint="eastAsia" w:ascii="宋体" w:hAnsi="宋体" w:cs="宋体"/>
                <w:color w:val="000000" w:themeColor="text1"/>
                <w:sz w:val="18"/>
                <w:szCs w:val="18"/>
                <w:lang w:eastAsia="zh-CN"/>
                <w14:textFill>
                  <w14:solidFill>
                    <w14:schemeClr w14:val="tx1"/>
                  </w14:solidFill>
                </w14:textFill>
              </w:rPr>
            </w:pPr>
            <w:r>
              <w:rPr>
                <w:rFonts w:hint="eastAsia" w:ascii="宋体" w:hAnsi="宋体" w:cs="宋体"/>
                <w:color w:val="000000" w:themeColor="text1"/>
                <w:sz w:val="18"/>
                <w:szCs w:val="18"/>
                <w:lang w:eastAsia="zh-CN"/>
                <w14:textFill>
                  <w14:solidFill>
                    <w14:schemeClr w14:val="tx1"/>
                  </w14:solidFill>
                </w14:textFill>
              </w:rPr>
              <w:t>智能设备故障诊断与维修</w:t>
            </w:r>
          </w:p>
        </w:tc>
        <w:tc>
          <w:tcPr>
            <w:tcW w:w="505"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w:t>
            </w:r>
          </w:p>
        </w:tc>
        <w:tc>
          <w:tcPr>
            <w:tcW w:w="843"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32</w:t>
            </w:r>
          </w:p>
        </w:tc>
        <w:tc>
          <w:tcPr>
            <w:tcW w:w="519"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32</w:t>
            </w:r>
          </w:p>
        </w:tc>
        <w:tc>
          <w:tcPr>
            <w:tcW w:w="54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535"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9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99"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32</w:t>
            </w:r>
          </w:p>
        </w:tc>
        <w:tc>
          <w:tcPr>
            <w:tcW w:w="39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1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3" w:type="dxa"/>
            <w:tcBorders>
              <w:tl2br w:val="nil"/>
              <w:tr2bl w:val="nil"/>
            </w:tcBorders>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考</w:t>
            </w:r>
          </w:p>
        </w:tc>
        <w:tc>
          <w:tcPr>
            <w:tcW w:w="66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BD010015</w:t>
            </w:r>
          </w:p>
        </w:tc>
        <w:tc>
          <w:tcPr>
            <w:tcW w:w="1302"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pacing w:val="-4"/>
                <w:kern w:val="0"/>
                <w:sz w:val="18"/>
                <w:szCs w:val="18"/>
              </w:rPr>
              <w:t>液压与气压传动</w:t>
            </w:r>
          </w:p>
        </w:tc>
        <w:tc>
          <w:tcPr>
            <w:tcW w:w="505"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w:t>
            </w:r>
          </w:p>
        </w:tc>
        <w:tc>
          <w:tcPr>
            <w:tcW w:w="843"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48</w:t>
            </w:r>
          </w:p>
        </w:tc>
        <w:tc>
          <w:tcPr>
            <w:tcW w:w="51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40</w:t>
            </w:r>
          </w:p>
        </w:tc>
        <w:tc>
          <w:tcPr>
            <w:tcW w:w="544"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8</w:t>
            </w:r>
          </w:p>
        </w:tc>
        <w:tc>
          <w:tcPr>
            <w:tcW w:w="535" w:type="dxa"/>
            <w:tcBorders>
              <w:tl2br w:val="nil"/>
              <w:tr2bl w:val="nil"/>
            </w:tcBorders>
            <w:tcMar>
              <w:left w:w="57" w:type="dxa"/>
              <w:right w:w="57" w:type="dxa"/>
            </w:tcMar>
            <w:vAlign w:val="center"/>
          </w:tcPr>
          <w:p>
            <w:pPr>
              <w:jc w:val="center"/>
              <w:rPr>
                <w:rFonts w:ascii="宋体" w:hAnsi="宋体" w:cs="宋体"/>
                <w:sz w:val="18"/>
                <w:szCs w:val="18"/>
              </w:rPr>
            </w:pPr>
          </w:p>
        </w:tc>
        <w:tc>
          <w:tcPr>
            <w:tcW w:w="400" w:type="dxa"/>
            <w:tcBorders>
              <w:tl2br w:val="nil"/>
              <w:tr2bl w:val="nil"/>
            </w:tcBorders>
            <w:tcMar>
              <w:left w:w="57" w:type="dxa"/>
              <w:right w:w="57" w:type="dxa"/>
            </w:tcMar>
            <w:vAlign w:val="center"/>
          </w:tcPr>
          <w:p>
            <w:pPr>
              <w:jc w:val="center"/>
              <w:rPr>
                <w:rFonts w:ascii="宋体" w:hAnsi="宋体" w:cs="宋体"/>
                <w:sz w:val="18"/>
                <w:szCs w:val="18"/>
              </w:rPr>
            </w:pPr>
          </w:p>
        </w:tc>
        <w:tc>
          <w:tcPr>
            <w:tcW w:w="400" w:type="dxa"/>
            <w:tcBorders>
              <w:tl2br w:val="nil"/>
              <w:tr2bl w:val="nil"/>
            </w:tcBorders>
            <w:tcMar>
              <w:left w:w="57" w:type="dxa"/>
              <w:right w:w="57" w:type="dxa"/>
            </w:tcMar>
            <w:vAlign w:val="center"/>
          </w:tcPr>
          <w:p>
            <w:pPr>
              <w:jc w:val="center"/>
              <w:rPr>
                <w:rFonts w:ascii="宋体" w:hAnsi="宋体" w:cs="宋体"/>
                <w:sz w:val="18"/>
                <w:szCs w:val="18"/>
              </w:rPr>
            </w:pPr>
          </w:p>
        </w:tc>
        <w:tc>
          <w:tcPr>
            <w:tcW w:w="400" w:type="dxa"/>
            <w:tcBorders>
              <w:tl2br w:val="nil"/>
              <w:tr2bl w:val="nil"/>
            </w:tcBorders>
            <w:tcMar>
              <w:left w:w="57" w:type="dxa"/>
              <w:right w:w="57" w:type="dxa"/>
            </w:tcMar>
            <w:vAlign w:val="center"/>
          </w:tcPr>
          <w:p>
            <w:pPr>
              <w:jc w:val="center"/>
              <w:rPr>
                <w:rFonts w:ascii="宋体" w:hAnsi="宋体" w:cs="宋体"/>
                <w:sz w:val="18"/>
                <w:szCs w:val="18"/>
              </w:rPr>
            </w:pPr>
          </w:p>
        </w:tc>
        <w:tc>
          <w:tcPr>
            <w:tcW w:w="399" w:type="dxa"/>
            <w:tcBorders>
              <w:tl2br w:val="nil"/>
              <w:tr2bl w:val="nil"/>
            </w:tcBorders>
            <w:tcMar>
              <w:left w:w="57" w:type="dxa"/>
              <w:right w:w="57" w:type="dxa"/>
            </w:tcMar>
            <w:vAlign w:val="center"/>
          </w:tcPr>
          <w:p>
            <w:pPr>
              <w:jc w:val="center"/>
              <w:rPr>
                <w:rFonts w:ascii="宋体" w:hAnsi="宋体" w:cs="宋体"/>
                <w:sz w:val="18"/>
                <w:szCs w:val="18"/>
              </w:rPr>
            </w:pPr>
          </w:p>
        </w:tc>
        <w:tc>
          <w:tcPr>
            <w:tcW w:w="400" w:type="dxa"/>
            <w:tcBorders>
              <w:tl2br w:val="nil"/>
              <w:tr2bl w:val="nil"/>
            </w:tcBorders>
            <w:tcMar>
              <w:left w:w="57" w:type="dxa"/>
              <w:right w:w="57" w:type="dxa"/>
            </w:tcMar>
            <w:vAlign w:val="center"/>
          </w:tcPr>
          <w:p>
            <w:pPr>
              <w:jc w:val="center"/>
              <w:rPr>
                <w:rFonts w:ascii="宋体" w:hAnsi="宋体" w:cs="宋体"/>
                <w:sz w:val="18"/>
                <w:szCs w:val="18"/>
              </w:rPr>
            </w:pPr>
          </w:p>
        </w:tc>
        <w:tc>
          <w:tcPr>
            <w:tcW w:w="39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39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19" w:type="dxa"/>
            <w:tcBorders>
              <w:tl2br w:val="nil"/>
              <w:tr2bl w:val="nil"/>
            </w:tcBorders>
            <w:tcMar>
              <w:left w:w="57" w:type="dxa"/>
              <w:right w:w="57" w:type="dxa"/>
            </w:tcMar>
            <w:vAlign w:val="center"/>
          </w:tcPr>
          <w:p>
            <w:pPr>
              <w:jc w:val="center"/>
              <w:rPr>
                <w:rFonts w:ascii="宋体" w:hAnsi="宋体" w:cs="宋体"/>
                <w:sz w:val="18"/>
                <w:szCs w:val="18"/>
              </w:rPr>
            </w:pPr>
          </w:p>
        </w:tc>
        <w:tc>
          <w:tcPr>
            <w:tcW w:w="423" w:type="dxa"/>
            <w:tcBorders>
              <w:tl2br w:val="nil"/>
              <w:tr2bl w:val="nil"/>
            </w:tcBorders>
            <w:vAlign w:val="center"/>
          </w:tcPr>
          <w:p>
            <w:pPr>
              <w:widowControl/>
              <w:jc w:val="center"/>
              <w:rPr>
                <w:rFonts w:ascii="宋体" w:hAnsi="宋体" w:cs="宋体"/>
                <w:sz w:val="18"/>
                <w:szCs w:val="18"/>
              </w:rPr>
            </w:pPr>
            <w:r>
              <w:rPr>
                <w:rFonts w:hint="eastAsia" w:ascii="宋体" w:hAnsi="宋体" w:cs="宋体"/>
                <w:sz w:val="18"/>
                <w:szCs w:val="18"/>
              </w:rPr>
              <w:t>考</w:t>
            </w:r>
          </w:p>
        </w:tc>
        <w:tc>
          <w:tcPr>
            <w:tcW w:w="66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5"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合计</w:t>
            </w:r>
          </w:p>
        </w:tc>
        <w:tc>
          <w:tcPr>
            <w:tcW w:w="130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05"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2</w:t>
            </w:r>
            <w:r>
              <w:rPr>
                <w:rFonts w:hint="eastAsia" w:ascii="宋体" w:hAnsi="宋体" w:cs="宋体"/>
                <w:color w:val="000000"/>
                <w:kern w:val="0"/>
                <w:sz w:val="18"/>
                <w:szCs w:val="18"/>
                <w:lang w:val="en-US" w:eastAsia="zh-CN"/>
              </w:rPr>
              <w:t>8</w:t>
            </w:r>
          </w:p>
        </w:tc>
        <w:tc>
          <w:tcPr>
            <w:tcW w:w="843"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4</w:t>
            </w:r>
            <w:r>
              <w:rPr>
                <w:rFonts w:hint="eastAsia" w:ascii="宋体" w:hAnsi="宋体" w:cs="宋体"/>
                <w:sz w:val="18"/>
                <w:szCs w:val="18"/>
                <w:lang w:val="en-US" w:eastAsia="zh-CN"/>
              </w:rPr>
              <w:t>48</w:t>
            </w:r>
          </w:p>
        </w:tc>
        <w:tc>
          <w:tcPr>
            <w:tcW w:w="51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376</w:t>
            </w:r>
          </w:p>
        </w:tc>
        <w:tc>
          <w:tcPr>
            <w:tcW w:w="54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72</w:t>
            </w:r>
          </w:p>
        </w:tc>
        <w:tc>
          <w:tcPr>
            <w:tcW w:w="535"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0" w:type="dxa"/>
            <w:tcBorders>
              <w:tl2br w:val="nil"/>
              <w:tr2bl w:val="nil"/>
            </w:tcBorders>
            <w:tcMar>
              <w:left w:w="57" w:type="dxa"/>
              <w:right w:w="57" w:type="dxa"/>
            </w:tcMar>
            <w:vAlign w:val="center"/>
          </w:tcPr>
          <w:p>
            <w:pPr>
              <w:widowControl/>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32</w:t>
            </w:r>
          </w:p>
        </w:tc>
        <w:tc>
          <w:tcPr>
            <w:tcW w:w="399" w:type="dxa"/>
            <w:tcBorders>
              <w:tl2br w:val="nil"/>
              <w:tr2bl w:val="nil"/>
            </w:tcBorders>
            <w:tcMar>
              <w:left w:w="57" w:type="dxa"/>
              <w:right w:w="57" w:type="dxa"/>
            </w:tcMar>
            <w:vAlign w:val="center"/>
          </w:tcPr>
          <w:p>
            <w:pPr>
              <w:widowControl/>
              <w:jc w:val="center"/>
              <w:rPr>
                <w:rFonts w:hint="default" w:ascii="宋体" w:hAnsi="宋体" w:eastAsia="宋体" w:cs="宋体"/>
                <w:kern w:val="2"/>
                <w:sz w:val="18"/>
                <w:szCs w:val="18"/>
                <w:lang w:val="en-US" w:eastAsia="zh-CN" w:bidi="ar-SA"/>
              </w:rPr>
            </w:pPr>
            <w:r>
              <w:rPr>
                <w:rFonts w:hint="eastAsia" w:ascii="宋体" w:hAnsi="宋体" w:cs="宋体"/>
                <w:sz w:val="18"/>
                <w:szCs w:val="18"/>
              </w:rPr>
              <w:t>1</w:t>
            </w:r>
            <w:r>
              <w:rPr>
                <w:rFonts w:hint="eastAsia" w:ascii="宋体" w:hAnsi="宋体" w:cs="宋体"/>
                <w:sz w:val="18"/>
                <w:szCs w:val="18"/>
                <w:lang w:val="en-US" w:eastAsia="zh-CN"/>
              </w:rPr>
              <w:t>28</w:t>
            </w:r>
          </w:p>
        </w:tc>
        <w:tc>
          <w:tcPr>
            <w:tcW w:w="400" w:type="dxa"/>
            <w:tcBorders>
              <w:tl2br w:val="nil"/>
              <w:tr2bl w:val="nil"/>
            </w:tcBorders>
            <w:tcMar>
              <w:left w:w="57" w:type="dxa"/>
              <w:right w:w="57" w:type="dxa"/>
            </w:tcMar>
            <w:vAlign w:val="center"/>
          </w:tcPr>
          <w:p>
            <w:pPr>
              <w:widowControl/>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176</w:t>
            </w:r>
          </w:p>
        </w:tc>
        <w:tc>
          <w:tcPr>
            <w:tcW w:w="39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112</w:t>
            </w:r>
          </w:p>
        </w:tc>
        <w:tc>
          <w:tcPr>
            <w:tcW w:w="39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1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3"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66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r>
    </w:tbl>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ascii="宋体" w:hAnsi="宋体" w:cs="宋体"/>
          <w:szCs w:val="21"/>
        </w:rPr>
      </w:pPr>
      <w:r>
        <w:rPr>
          <w:rFonts w:hint="eastAsia" w:ascii="宋体" w:hAnsi="宋体" w:cs="宋体"/>
          <w:szCs w:val="21"/>
        </w:rPr>
        <w:t xml:space="preserve">表7 专业方向课程                                     </w:t>
      </w:r>
      <w:r>
        <w:rPr>
          <w:rFonts w:hint="eastAsia" w:ascii="宋体" w:hAnsi="宋体" w:cs="宋体"/>
          <w:szCs w:val="21"/>
          <w:lang w:val="en-US" w:eastAsia="zh-CN"/>
        </w:rPr>
        <w:t xml:space="preserve">    </w:t>
      </w:r>
      <w:r>
        <w:rPr>
          <w:rFonts w:hint="eastAsia" w:ascii="宋体" w:hAnsi="宋体" w:cs="宋体"/>
          <w:szCs w:val="21"/>
          <w:lang w:eastAsia="zh-CN"/>
        </w:rPr>
        <w:t>智能制造工程</w:t>
      </w:r>
      <w:r>
        <w:rPr>
          <w:rFonts w:hint="eastAsia" w:ascii="宋体" w:hAnsi="宋体" w:cs="宋体"/>
          <w:szCs w:val="21"/>
        </w:rPr>
        <w:t>专业</w:t>
      </w:r>
    </w:p>
    <w:tbl>
      <w:tblPr>
        <w:tblStyle w:val="7"/>
        <w:tblpPr w:leftFromText="180" w:rightFromText="180" w:vertAnchor="text" w:horzAnchor="page" w:tblpX="1481" w:tblpY="188"/>
        <w:tblOverlap w:val="never"/>
        <w:tblW w:w="935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55"/>
        <w:gridCol w:w="430"/>
        <w:gridCol w:w="1005"/>
        <w:gridCol w:w="492"/>
        <w:gridCol w:w="731"/>
        <w:gridCol w:w="527"/>
        <w:gridCol w:w="527"/>
        <w:gridCol w:w="528"/>
        <w:gridCol w:w="379"/>
        <w:gridCol w:w="379"/>
        <w:gridCol w:w="379"/>
        <w:gridCol w:w="379"/>
        <w:gridCol w:w="379"/>
        <w:gridCol w:w="379"/>
        <w:gridCol w:w="379"/>
        <w:gridCol w:w="384"/>
        <w:gridCol w:w="343"/>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rPr>
        <w:tc>
          <w:tcPr>
            <w:tcW w:w="1055"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435" w:type="dxa"/>
            <w:gridSpan w:val="2"/>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492"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313"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037" w:type="dxa"/>
            <w:gridSpan w:val="8"/>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343" w:type="dxa"/>
            <w:vMerge w:val="restart"/>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679"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4" w:hRule="exact"/>
        </w:trPr>
        <w:tc>
          <w:tcPr>
            <w:tcW w:w="1055"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435" w:type="dxa"/>
            <w:gridSpan w:val="2"/>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492"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73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2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2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2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3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3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3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3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3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3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8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343" w:type="dxa"/>
            <w:vMerge w:val="continue"/>
            <w:tcBorders>
              <w:tl2br w:val="nil"/>
              <w:tr2bl w:val="nil"/>
            </w:tcBorders>
            <w:vAlign w:val="center"/>
          </w:tcPr>
          <w:p>
            <w:pPr>
              <w:jc w:val="center"/>
              <w:rPr>
                <w:rFonts w:ascii="宋体" w:hAnsi="宋体" w:cs="宋体"/>
                <w:sz w:val="18"/>
                <w:szCs w:val="18"/>
              </w:rPr>
            </w:pPr>
          </w:p>
        </w:tc>
        <w:tc>
          <w:tcPr>
            <w:tcW w:w="679" w:type="dxa"/>
            <w:vMerge w:val="continue"/>
            <w:tcBorders>
              <w:tl2br w:val="nil"/>
              <w:tr2bl w:val="nil"/>
            </w:tcBorders>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0" w:hRule="exact"/>
        </w:trPr>
        <w:tc>
          <w:tcPr>
            <w:tcW w:w="105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XE010011</w:t>
            </w:r>
          </w:p>
        </w:tc>
        <w:tc>
          <w:tcPr>
            <w:tcW w:w="430" w:type="dxa"/>
            <w:vMerge w:val="restart"/>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lang w:eastAsia="zh-CN"/>
              </w:rPr>
              <w:t>检测方向</w:t>
            </w:r>
          </w:p>
        </w:tc>
        <w:tc>
          <w:tcPr>
            <w:tcW w:w="1005" w:type="dxa"/>
            <w:tcBorders>
              <w:tl2br w:val="nil"/>
              <w:tr2bl w:val="nil"/>
            </w:tcBorders>
            <w:vAlign w:val="center"/>
          </w:tcPr>
          <w:p>
            <w:pPr>
              <w:jc w:val="left"/>
              <w:rPr>
                <w:rFonts w:ascii="宋体" w:hAnsi="宋体" w:cs="宋体"/>
                <w:sz w:val="18"/>
                <w:szCs w:val="18"/>
              </w:rPr>
            </w:pPr>
            <w:r>
              <w:rPr>
                <w:rFonts w:hint="eastAsia" w:ascii="宋体" w:hAnsi="宋体" w:cs="宋体"/>
                <w:sz w:val="18"/>
                <w:szCs w:val="18"/>
              </w:rPr>
              <w:t>机械工程测试技术</w:t>
            </w:r>
          </w:p>
        </w:tc>
        <w:tc>
          <w:tcPr>
            <w:tcW w:w="49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color w:val="000000"/>
                <w:spacing w:val="-4"/>
                <w:sz w:val="18"/>
                <w:szCs w:val="18"/>
              </w:rPr>
              <w:t>3</w:t>
            </w:r>
          </w:p>
        </w:tc>
        <w:tc>
          <w:tcPr>
            <w:tcW w:w="73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color w:val="000000"/>
                <w:spacing w:val="-4"/>
                <w:sz w:val="18"/>
                <w:szCs w:val="18"/>
              </w:rPr>
              <w:t>48</w:t>
            </w:r>
          </w:p>
        </w:tc>
        <w:tc>
          <w:tcPr>
            <w:tcW w:w="52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color w:val="000000"/>
                <w:spacing w:val="-4"/>
                <w:sz w:val="18"/>
                <w:szCs w:val="18"/>
              </w:rPr>
              <w:t>36</w:t>
            </w:r>
          </w:p>
        </w:tc>
        <w:tc>
          <w:tcPr>
            <w:tcW w:w="52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color w:val="000000"/>
                <w:spacing w:val="-4"/>
                <w:sz w:val="18"/>
                <w:szCs w:val="18"/>
              </w:rPr>
              <w:t>12</w:t>
            </w:r>
          </w:p>
        </w:tc>
        <w:tc>
          <w:tcPr>
            <w:tcW w:w="528"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84"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rPr>
        <w:tc>
          <w:tcPr>
            <w:tcW w:w="1055" w:type="dxa"/>
            <w:tcBorders>
              <w:tl2br w:val="nil"/>
              <w:tr2bl w:val="nil"/>
            </w:tcBorders>
            <w:tcMar>
              <w:left w:w="57" w:type="dxa"/>
              <w:right w:w="57"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XE010012</w:t>
            </w:r>
          </w:p>
        </w:tc>
        <w:tc>
          <w:tcPr>
            <w:tcW w:w="430" w:type="dxa"/>
            <w:vMerge w:val="continue"/>
            <w:tcBorders>
              <w:tl2br w:val="nil"/>
              <w:tr2bl w:val="nil"/>
            </w:tcBorders>
            <w:tcMar>
              <w:left w:w="57" w:type="dxa"/>
              <w:right w:w="57" w:type="dxa"/>
            </w:tcMar>
            <w:vAlign w:val="center"/>
          </w:tcPr>
          <w:p>
            <w:pPr>
              <w:widowControl/>
              <w:jc w:val="center"/>
              <w:rPr>
                <w:rFonts w:ascii="宋体" w:hAnsi="宋体" w:cs="宋体"/>
                <w:sz w:val="18"/>
                <w:szCs w:val="18"/>
              </w:rPr>
            </w:pPr>
          </w:p>
        </w:tc>
        <w:tc>
          <w:tcPr>
            <w:tcW w:w="1005" w:type="dxa"/>
            <w:tcBorders>
              <w:tl2br w:val="nil"/>
              <w:tr2bl w:val="nil"/>
            </w:tcBorders>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color w:val="333333"/>
                <w:sz w:val="18"/>
                <w:szCs w:val="18"/>
                <w:shd w:val="clear" w:color="auto" w:fill="FFFFFF"/>
              </w:rPr>
              <w:t>汽车试验测试技术</w:t>
            </w:r>
          </w:p>
        </w:tc>
        <w:tc>
          <w:tcPr>
            <w:tcW w:w="49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2</w:t>
            </w:r>
          </w:p>
        </w:tc>
        <w:tc>
          <w:tcPr>
            <w:tcW w:w="731"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2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2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528"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84"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rPr>
        <w:tc>
          <w:tcPr>
            <w:tcW w:w="1055"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XE010022</w:t>
            </w:r>
          </w:p>
        </w:tc>
        <w:tc>
          <w:tcPr>
            <w:tcW w:w="430" w:type="dxa"/>
            <w:vMerge w:val="continue"/>
            <w:tcBorders>
              <w:tl2br w:val="nil"/>
              <w:tr2bl w:val="nil"/>
            </w:tcBorders>
            <w:tcMar>
              <w:left w:w="57" w:type="dxa"/>
              <w:right w:w="57" w:type="dxa"/>
            </w:tcMar>
            <w:vAlign w:val="center"/>
          </w:tcPr>
          <w:p>
            <w:pPr>
              <w:widowControl/>
              <w:jc w:val="center"/>
              <w:rPr>
                <w:rFonts w:ascii="宋体" w:hAnsi="宋体" w:cs="宋体"/>
                <w:sz w:val="18"/>
                <w:szCs w:val="18"/>
              </w:rPr>
            </w:pPr>
          </w:p>
        </w:tc>
        <w:tc>
          <w:tcPr>
            <w:tcW w:w="1005" w:type="dxa"/>
            <w:tcBorders>
              <w:tl2br w:val="nil"/>
              <w:tr2bl w:val="nil"/>
            </w:tcBorders>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color w:val="000000" w:themeColor="text1"/>
                <w:sz w:val="18"/>
                <w:szCs w:val="18"/>
                <w14:textFill>
                  <w14:solidFill>
                    <w14:schemeClr w14:val="tx1"/>
                  </w14:solidFill>
                </w14:textFill>
              </w:rPr>
              <w:t>传感器</w:t>
            </w:r>
            <w:r>
              <w:rPr>
                <w:rFonts w:hint="eastAsia" w:ascii="宋体" w:hAnsi="宋体" w:cs="宋体"/>
                <w:color w:val="000000" w:themeColor="text1"/>
                <w:sz w:val="18"/>
                <w:szCs w:val="18"/>
                <w:lang w:eastAsia="zh-CN"/>
                <w14:textFill>
                  <w14:solidFill>
                    <w14:schemeClr w14:val="tx1"/>
                  </w14:solidFill>
                </w14:textFill>
              </w:rPr>
              <w:t>与智能检测技术</w:t>
            </w:r>
          </w:p>
        </w:tc>
        <w:tc>
          <w:tcPr>
            <w:tcW w:w="49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3</w:t>
            </w:r>
          </w:p>
        </w:tc>
        <w:tc>
          <w:tcPr>
            <w:tcW w:w="731" w:type="dxa"/>
            <w:tcBorders>
              <w:tl2br w:val="nil"/>
              <w:tr2bl w:val="nil"/>
            </w:tcBorders>
            <w:tcMar>
              <w:left w:w="57" w:type="dxa"/>
              <w:right w:w="57" w:type="dxa"/>
            </w:tcMar>
            <w:vAlign w:val="center"/>
          </w:tcPr>
          <w:p>
            <w:pPr>
              <w:widowControl/>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48</w:t>
            </w:r>
          </w:p>
        </w:tc>
        <w:tc>
          <w:tcPr>
            <w:tcW w:w="527" w:type="dxa"/>
            <w:tcBorders>
              <w:tl2br w:val="nil"/>
              <w:tr2bl w:val="nil"/>
            </w:tcBorders>
            <w:tcMar>
              <w:left w:w="57" w:type="dxa"/>
              <w:right w:w="57" w:type="dxa"/>
            </w:tcMar>
            <w:vAlign w:val="center"/>
          </w:tcPr>
          <w:p>
            <w:pPr>
              <w:widowControl/>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40</w:t>
            </w:r>
          </w:p>
        </w:tc>
        <w:tc>
          <w:tcPr>
            <w:tcW w:w="527"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8</w:t>
            </w:r>
          </w:p>
        </w:tc>
        <w:tc>
          <w:tcPr>
            <w:tcW w:w="528"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hint="default"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lang w:val="en-US" w:eastAsia="zh-CN"/>
              </w:rPr>
              <w:t>48</w:t>
            </w:r>
          </w:p>
        </w:tc>
        <w:tc>
          <w:tcPr>
            <w:tcW w:w="37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8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43"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rPr>
        <w:tc>
          <w:tcPr>
            <w:tcW w:w="1055"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bidi="ar"/>
              </w:rPr>
              <w:t>XE0100</w:t>
            </w:r>
            <w:r>
              <w:rPr>
                <w:rFonts w:hint="eastAsia" w:ascii="宋体" w:hAnsi="宋体" w:cs="宋体"/>
                <w:color w:val="000000"/>
                <w:kern w:val="0"/>
                <w:sz w:val="18"/>
                <w:szCs w:val="18"/>
                <w:lang w:val="en-US" w:eastAsia="zh-CN" w:bidi="ar"/>
              </w:rPr>
              <w:t>67</w:t>
            </w:r>
          </w:p>
        </w:tc>
        <w:tc>
          <w:tcPr>
            <w:tcW w:w="430"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005"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现代CAE数值仿真技术</w:t>
            </w:r>
          </w:p>
        </w:tc>
        <w:tc>
          <w:tcPr>
            <w:tcW w:w="49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2</w:t>
            </w:r>
          </w:p>
        </w:tc>
        <w:tc>
          <w:tcPr>
            <w:tcW w:w="731"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2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22</w:t>
            </w:r>
          </w:p>
        </w:tc>
        <w:tc>
          <w:tcPr>
            <w:tcW w:w="52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10</w:t>
            </w:r>
          </w:p>
        </w:tc>
        <w:tc>
          <w:tcPr>
            <w:tcW w:w="528"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3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8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4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rPr>
        <w:tc>
          <w:tcPr>
            <w:tcW w:w="1055" w:type="dxa"/>
            <w:tcBorders>
              <w:tl2br w:val="nil"/>
              <w:tr2bl w:val="nil"/>
            </w:tcBorders>
            <w:tcMar>
              <w:left w:w="57" w:type="dxa"/>
              <w:right w:w="57"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XE010015</w:t>
            </w:r>
          </w:p>
        </w:tc>
        <w:tc>
          <w:tcPr>
            <w:tcW w:w="430" w:type="dxa"/>
            <w:vMerge w:val="restart"/>
            <w:tcBorders>
              <w:tl2br w:val="nil"/>
              <w:tr2bl w:val="nil"/>
            </w:tcBorders>
            <w:tcMar>
              <w:left w:w="57" w:type="dxa"/>
              <w:right w:w="57" w:type="dxa"/>
            </w:tcMar>
            <w:vAlign w:val="center"/>
          </w:tcPr>
          <w:p>
            <w:pPr>
              <w:jc w:val="center"/>
              <w:rPr>
                <w:rFonts w:hint="eastAsia" w:ascii="宋体" w:hAnsi="宋体" w:eastAsia="宋体" w:cs="宋体"/>
                <w:sz w:val="18"/>
                <w:szCs w:val="18"/>
                <w:lang w:eastAsia="zh-CN"/>
              </w:rPr>
            </w:pPr>
            <w:r>
              <w:rPr>
                <w:rFonts w:hint="eastAsia" w:ascii="宋体" w:hAnsi="宋体" w:cs="宋体"/>
                <w:sz w:val="18"/>
                <w:szCs w:val="18"/>
                <w:lang w:eastAsia="zh-CN"/>
              </w:rPr>
              <w:t>数控方向</w:t>
            </w:r>
          </w:p>
        </w:tc>
        <w:tc>
          <w:tcPr>
            <w:tcW w:w="1005" w:type="dxa"/>
            <w:tcBorders>
              <w:tl2br w:val="nil"/>
              <w:tr2bl w:val="nil"/>
            </w:tcBorders>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机床数控技术Ⅰ</w:t>
            </w:r>
          </w:p>
        </w:tc>
        <w:tc>
          <w:tcPr>
            <w:tcW w:w="49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2</w:t>
            </w:r>
          </w:p>
        </w:tc>
        <w:tc>
          <w:tcPr>
            <w:tcW w:w="731"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32</w:t>
            </w:r>
          </w:p>
        </w:tc>
        <w:tc>
          <w:tcPr>
            <w:tcW w:w="52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24</w:t>
            </w:r>
          </w:p>
        </w:tc>
        <w:tc>
          <w:tcPr>
            <w:tcW w:w="52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8</w:t>
            </w:r>
          </w:p>
        </w:tc>
        <w:tc>
          <w:tcPr>
            <w:tcW w:w="528"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32</w:t>
            </w:r>
          </w:p>
        </w:tc>
        <w:tc>
          <w:tcPr>
            <w:tcW w:w="37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8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43" w:type="dxa"/>
            <w:tcBorders>
              <w:tl2br w:val="nil"/>
              <w:tr2bl w:val="nil"/>
            </w:tcBorders>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rPr>
        <w:tc>
          <w:tcPr>
            <w:tcW w:w="105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XE010016</w:t>
            </w:r>
          </w:p>
        </w:tc>
        <w:tc>
          <w:tcPr>
            <w:tcW w:w="430"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005"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数控加工工艺学</w:t>
            </w:r>
          </w:p>
        </w:tc>
        <w:tc>
          <w:tcPr>
            <w:tcW w:w="49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2</w:t>
            </w:r>
          </w:p>
        </w:tc>
        <w:tc>
          <w:tcPr>
            <w:tcW w:w="731"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52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24</w:t>
            </w:r>
          </w:p>
        </w:tc>
        <w:tc>
          <w:tcPr>
            <w:tcW w:w="52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8</w:t>
            </w:r>
          </w:p>
        </w:tc>
        <w:tc>
          <w:tcPr>
            <w:tcW w:w="528"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84"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vAlign w:val="center"/>
          </w:tcPr>
          <w:p>
            <w:pPr>
              <w:jc w:val="center"/>
              <w:rPr>
                <w:rFonts w:ascii="宋体" w:hAnsi="宋体" w:cs="宋体"/>
                <w:sz w:val="18"/>
                <w:szCs w:val="18"/>
              </w:rPr>
            </w:pPr>
            <w:r>
              <w:rPr>
                <w:rFonts w:hint="eastAsia" w:ascii="宋体" w:hAnsi="宋体" w:cs="宋体"/>
                <w:spacing w:val="-4"/>
                <w:kern w:val="0"/>
                <w:sz w:val="18"/>
                <w:szCs w:val="18"/>
              </w:rPr>
              <w:t>查</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rPr>
        <w:tc>
          <w:tcPr>
            <w:tcW w:w="1055" w:type="dxa"/>
            <w:tcBorders>
              <w:tl2br w:val="nil"/>
              <w:tr2bl w:val="nil"/>
            </w:tcBorders>
            <w:tcMar>
              <w:left w:w="57" w:type="dxa"/>
              <w:right w:w="57"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XE010014</w:t>
            </w:r>
          </w:p>
        </w:tc>
        <w:tc>
          <w:tcPr>
            <w:tcW w:w="430"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005" w:type="dxa"/>
            <w:tcBorders>
              <w:tl2br w:val="nil"/>
              <w:tr2bl w:val="nil"/>
            </w:tcBorders>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z w:val="18"/>
                <w:szCs w:val="18"/>
              </w:rPr>
              <w:t>数控原理与编程</w:t>
            </w:r>
          </w:p>
        </w:tc>
        <w:tc>
          <w:tcPr>
            <w:tcW w:w="49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3</w:t>
            </w:r>
          </w:p>
        </w:tc>
        <w:tc>
          <w:tcPr>
            <w:tcW w:w="731"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48</w:t>
            </w:r>
          </w:p>
        </w:tc>
        <w:tc>
          <w:tcPr>
            <w:tcW w:w="52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40</w:t>
            </w:r>
          </w:p>
        </w:tc>
        <w:tc>
          <w:tcPr>
            <w:tcW w:w="527"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8</w:t>
            </w:r>
          </w:p>
        </w:tc>
        <w:tc>
          <w:tcPr>
            <w:tcW w:w="528"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7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48</w:t>
            </w:r>
          </w:p>
        </w:tc>
        <w:tc>
          <w:tcPr>
            <w:tcW w:w="37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8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4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rPr>
        <w:tc>
          <w:tcPr>
            <w:tcW w:w="105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XE010017</w:t>
            </w:r>
          </w:p>
        </w:tc>
        <w:tc>
          <w:tcPr>
            <w:tcW w:w="430" w:type="dxa"/>
            <w:vMerge w:val="continue"/>
            <w:tcBorders>
              <w:tl2br w:val="nil"/>
              <w:tr2bl w:val="nil"/>
            </w:tcBorders>
            <w:tcMar>
              <w:left w:w="57" w:type="dxa"/>
              <w:right w:w="57" w:type="dxa"/>
            </w:tcMar>
            <w:vAlign w:val="center"/>
          </w:tcPr>
          <w:p>
            <w:pPr>
              <w:widowControl/>
              <w:jc w:val="center"/>
              <w:rPr>
                <w:rFonts w:ascii="宋体" w:hAnsi="宋体" w:cs="宋体"/>
                <w:sz w:val="18"/>
                <w:szCs w:val="18"/>
              </w:rPr>
            </w:pPr>
          </w:p>
        </w:tc>
        <w:tc>
          <w:tcPr>
            <w:tcW w:w="1005" w:type="dxa"/>
            <w:tcBorders>
              <w:tl2br w:val="nil"/>
              <w:tr2bl w:val="nil"/>
            </w:tcBorders>
            <w:vAlign w:val="center"/>
          </w:tcPr>
          <w:p>
            <w:pPr>
              <w:widowControl/>
              <w:jc w:val="left"/>
              <w:rPr>
                <w:rFonts w:ascii="宋体" w:hAnsi="宋体" w:cs="宋体"/>
                <w:sz w:val="18"/>
                <w:szCs w:val="18"/>
              </w:rPr>
            </w:pPr>
            <w:r>
              <w:rPr>
                <w:rFonts w:hint="eastAsia" w:ascii="宋体" w:hAnsi="宋体" w:cs="宋体"/>
                <w:spacing w:val="-4"/>
                <w:kern w:val="0"/>
                <w:sz w:val="18"/>
                <w:szCs w:val="18"/>
              </w:rPr>
              <w:t>机床数控技术Ⅱ</w:t>
            </w:r>
          </w:p>
        </w:tc>
        <w:tc>
          <w:tcPr>
            <w:tcW w:w="49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2</w:t>
            </w:r>
          </w:p>
        </w:tc>
        <w:tc>
          <w:tcPr>
            <w:tcW w:w="731"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32</w:t>
            </w:r>
          </w:p>
        </w:tc>
        <w:tc>
          <w:tcPr>
            <w:tcW w:w="52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32</w:t>
            </w:r>
          </w:p>
        </w:tc>
        <w:tc>
          <w:tcPr>
            <w:tcW w:w="52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528"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32</w:t>
            </w:r>
          </w:p>
        </w:tc>
        <w:tc>
          <w:tcPr>
            <w:tcW w:w="37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8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43" w:type="dxa"/>
            <w:tcBorders>
              <w:tl2br w:val="nil"/>
              <w:tr2bl w:val="nil"/>
            </w:tcBorders>
            <w:vAlign w:val="center"/>
          </w:tcPr>
          <w:p>
            <w:pPr>
              <w:widowControl/>
              <w:jc w:val="center"/>
              <w:rPr>
                <w:rFonts w:ascii="宋体" w:hAnsi="宋体" w:cs="宋体"/>
                <w:sz w:val="18"/>
                <w:szCs w:val="18"/>
              </w:rPr>
            </w:pPr>
            <w:r>
              <w:rPr>
                <w:rFonts w:hint="eastAsia" w:ascii="宋体" w:hAnsi="宋体" w:cs="宋体"/>
                <w:spacing w:val="-4"/>
                <w:kern w:val="0"/>
                <w:sz w:val="18"/>
                <w:szCs w:val="18"/>
              </w:rPr>
              <w:t>考</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rPr>
        <w:tc>
          <w:tcPr>
            <w:tcW w:w="105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XE010018</w:t>
            </w:r>
          </w:p>
        </w:tc>
        <w:tc>
          <w:tcPr>
            <w:tcW w:w="430" w:type="dxa"/>
            <w:vMerge w:val="restart"/>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成型</w:t>
            </w:r>
          </w:p>
          <w:p>
            <w:pPr>
              <w:jc w:val="center"/>
              <w:rPr>
                <w:rFonts w:ascii="宋体" w:hAnsi="宋体" w:cs="宋体"/>
                <w:sz w:val="18"/>
                <w:szCs w:val="18"/>
              </w:rPr>
            </w:pPr>
            <w:r>
              <w:rPr>
                <w:rFonts w:hint="eastAsia" w:ascii="宋体" w:hAnsi="宋体" w:cs="宋体"/>
                <w:sz w:val="18"/>
                <w:szCs w:val="18"/>
              </w:rPr>
              <w:t>方向</w:t>
            </w:r>
          </w:p>
        </w:tc>
        <w:tc>
          <w:tcPr>
            <w:tcW w:w="1005"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先进制造技术</w:t>
            </w:r>
          </w:p>
        </w:tc>
        <w:tc>
          <w:tcPr>
            <w:tcW w:w="49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2</w:t>
            </w:r>
          </w:p>
        </w:tc>
        <w:tc>
          <w:tcPr>
            <w:tcW w:w="731"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52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52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528"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84"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trPr>
        <w:tc>
          <w:tcPr>
            <w:tcW w:w="105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XE010019</w:t>
            </w:r>
          </w:p>
        </w:tc>
        <w:tc>
          <w:tcPr>
            <w:tcW w:w="430" w:type="dxa"/>
            <w:vMerge w:val="continue"/>
            <w:tcBorders>
              <w:tl2br w:val="nil"/>
              <w:tr2bl w:val="nil"/>
            </w:tcBorders>
            <w:tcMar>
              <w:left w:w="57" w:type="dxa"/>
              <w:right w:w="57" w:type="dxa"/>
            </w:tcMar>
            <w:vAlign w:val="center"/>
          </w:tcPr>
          <w:p>
            <w:pPr>
              <w:widowControl/>
              <w:jc w:val="center"/>
              <w:rPr>
                <w:rFonts w:ascii="宋体" w:hAnsi="宋体" w:cs="宋体"/>
                <w:sz w:val="18"/>
                <w:szCs w:val="18"/>
              </w:rPr>
            </w:pPr>
          </w:p>
        </w:tc>
        <w:tc>
          <w:tcPr>
            <w:tcW w:w="1005"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材料成型设备及方法</w:t>
            </w:r>
          </w:p>
        </w:tc>
        <w:tc>
          <w:tcPr>
            <w:tcW w:w="49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w:t>
            </w:r>
          </w:p>
        </w:tc>
        <w:tc>
          <w:tcPr>
            <w:tcW w:w="731"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48</w:t>
            </w:r>
          </w:p>
        </w:tc>
        <w:tc>
          <w:tcPr>
            <w:tcW w:w="52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48</w:t>
            </w:r>
          </w:p>
        </w:tc>
        <w:tc>
          <w:tcPr>
            <w:tcW w:w="527" w:type="dxa"/>
            <w:tcBorders>
              <w:tl2br w:val="nil"/>
              <w:tr2bl w:val="nil"/>
            </w:tcBorders>
            <w:tcMar>
              <w:left w:w="57" w:type="dxa"/>
              <w:right w:w="57" w:type="dxa"/>
            </w:tcMar>
            <w:vAlign w:val="center"/>
          </w:tcPr>
          <w:p>
            <w:pPr>
              <w:jc w:val="center"/>
              <w:rPr>
                <w:rFonts w:ascii="宋体" w:hAnsi="宋体" w:cs="宋体"/>
                <w:sz w:val="18"/>
                <w:szCs w:val="18"/>
              </w:rPr>
            </w:pPr>
          </w:p>
        </w:tc>
        <w:tc>
          <w:tcPr>
            <w:tcW w:w="528"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84"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trPr>
        <w:tc>
          <w:tcPr>
            <w:tcW w:w="105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XE010020</w:t>
            </w:r>
          </w:p>
        </w:tc>
        <w:tc>
          <w:tcPr>
            <w:tcW w:w="430" w:type="dxa"/>
            <w:vMerge w:val="continue"/>
            <w:tcBorders>
              <w:tl2br w:val="nil"/>
              <w:tr2bl w:val="nil"/>
            </w:tcBorders>
            <w:tcMar>
              <w:left w:w="57" w:type="dxa"/>
              <w:right w:w="57" w:type="dxa"/>
            </w:tcMar>
            <w:vAlign w:val="center"/>
          </w:tcPr>
          <w:p>
            <w:pPr>
              <w:widowControl/>
              <w:jc w:val="center"/>
              <w:rPr>
                <w:rFonts w:ascii="宋体" w:hAnsi="宋体" w:cs="宋体"/>
                <w:sz w:val="18"/>
                <w:szCs w:val="18"/>
              </w:rPr>
            </w:pPr>
          </w:p>
        </w:tc>
        <w:tc>
          <w:tcPr>
            <w:tcW w:w="1005"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冲压工艺及模具设计</w:t>
            </w:r>
          </w:p>
        </w:tc>
        <w:tc>
          <w:tcPr>
            <w:tcW w:w="49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kern w:val="0"/>
                <w:sz w:val="18"/>
                <w:szCs w:val="18"/>
              </w:rPr>
              <w:t>2</w:t>
            </w:r>
          </w:p>
        </w:tc>
        <w:tc>
          <w:tcPr>
            <w:tcW w:w="731"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kern w:val="0"/>
                <w:sz w:val="18"/>
                <w:szCs w:val="18"/>
              </w:rPr>
              <w:t>32</w:t>
            </w:r>
          </w:p>
        </w:tc>
        <w:tc>
          <w:tcPr>
            <w:tcW w:w="52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kern w:val="0"/>
                <w:sz w:val="18"/>
                <w:szCs w:val="18"/>
              </w:rPr>
              <w:t>32</w:t>
            </w:r>
          </w:p>
        </w:tc>
        <w:tc>
          <w:tcPr>
            <w:tcW w:w="527" w:type="dxa"/>
            <w:tcBorders>
              <w:tl2br w:val="nil"/>
              <w:tr2bl w:val="nil"/>
            </w:tcBorders>
            <w:tcMar>
              <w:left w:w="57" w:type="dxa"/>
              <w:right w:w="57" w:type="dxa"/>
            </w:tcMar>
            <w:vAlign w:val="center"/>
          </w:tcPr>
          <w:p>
            <w:pPr>
              <w:jc w:val="center"/>
              <w:rPr>
                <w:rFonts w:ascii="宋体" w:hAnsi="宋体" w:cs="宋体"/>
                <w:sz w:val="18"/>
                <w:szCs w:val="18"/>
              </w:rPr>
            </w:pPr>
          </w:p>
        </w:tc>
        <w:tc>
          <w:tcPr>
            <w:tcW w:w="528"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84"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vAlign w:val="center"/>
          </w:tcPr>
          <w:p>
            <w:pPr>
              <w:jc w:val="center"/>
              <w:rPr>
                <w:rFonts w:ascii="宋体" w:hAnsi="宋体" w:cs="宋体"/>
                <w:sz w:val="18"/>
                <w:szCs w:val="18"/>
              </w:rPr>
            </w:pPr>
            <w:r>
              <w:rPr>
                <w:rFonts w:hint="eastAsia" w:ascii="宋体" w:hAnsi="宋体" w:cs="宋体"/>
                <w:kern w:val="0"/>
                <w:sz w:val="18"/>
                <w:szCs w:val="18"/>
              </w:rPr>
              <w:t>查</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trPr>
        <w:tc>
          <w:tcPr>
            <w:tcW w:w="105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XE010021</w:t>
            </w:r>
          </w:p>
        </w:tc>
        <w:tc>
          <w:tcPr>
            <w:tcW w:w="430" w:type="dxa"/>
            <w:vMerge w:val="continue"/>
            <w:tcBorders>
              <w:tl2br w:val="nil"/>
              <w:tr2bl w:val="nil"/>
            </w:tcBorders>
            <w:tcMar>
              <w:left w:w="57" w:type="dxa"/>
              <w:right w:w="57" w:type="dxa"/>
            </w:tcMar>
            <w:vAlign w:val="center"/>
          </w:tcPr>
          <w:p>
            <w:pPr>
              <w:widowControl/>
              <w:jc w:val="center"/>
              <w:rPr>
                <w:rFonts w:ascii="宋体" w:hAnsi="宋体" w:cs="宋体"/>
                <w:sz w:val="18"/>
                <w:szCs w:val="18"/>
              </w:rPr>
            </w:pPr>
          </w:p>
        </w:tc>
        <w:tc>
          <w:tcPr>
            <w:tcW w:w="1005"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特种加工</w:t>
            </w:r>
          </w:p>
        </w:tc>
        <w:tc>
          <w:tcPr>
            <w:tcW w:w="49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kern w:val="0"/>
                <w:sz w:val="18"/>
                <w:szCs w:val="18"/>
              </w:rPr>
              <w:t>2</w:t>
            </w:r>
          </w:p>
        </w:tc>
        <w:tc>
          <w:tcPr>
            <w:tcW w:w="731"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kern w:val="0"/>
                <w:sz w:val="18"/>
                <w:szCs w:val="18"/>
              </w:rPr>
              <w:t>32</w:t>
            </w:r>
          </w:p>
        </w:tc>
        <w:tc>
          <w:tcPr>
            <w:tcW w:w="52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kern w:val="0"/>
                <w:sz w:val="18"/>
                <w:szCs w:val="18"/>
              </w:rPr>
              <w:t>28</w:t>
            </w:r>
          </w:p>
        </w:tc>
        <w:tc>
          <w:tcPr>
            <w:tcW w:w="52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kern w:val="0"/>
                <w:sz w:val="18"/>
                <w:szCs w:val="18"/>
              </w:rPr>
              <w:t>4</w:t>
            </w:r>
          </w:p>
        </w:tc>
        <w:tc>
          <w:tcPr>
            <w:tcW w:w="528"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84"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0" w:hRule="exact"/>
        </w:trPr>
        <w:tc>
          <w:tcPr>
            <w:tcW w:w="1055"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XE010064</w:t>
            </w:r>
          </w:p>
        </w:tc>
        <w:tc>
          <w:tcPr>
            <w:tcW w:w="430" w:type="dxa"/>
            <w:vMerge w:val="restart"/>
            <w:tcBorders>
              <w:tl2br w:val="nil"/>
              <w:tr2bl w:val="nil"/>
            </w:tcBorders>
            <w:tcMar>
              <w:left w:w="57" w:type="dxa"/>
              <w:right w:w="57" w:type="dxa"/>
            </w:tcMar>
            <w:vAlign w:val="center"/>
          </w:tcPr>
          <w:p>
            <w:pPr>
              <w:widowControl/>
              <w:jc w:val="center"/>
              <w:rPr>
                <w:rFonts w:hint="eastAsia" w:ascii="宋体" w:hAnsi="宋体" w:eastAsia="宋体" w:cs="宋体"/>
                <w:sz w:val="18"/>
                <w:szCs w:val="18"/>
                <w:lang w:eastAsia="zh-CN"/>
              </w:rPr>
            </w:pPr>
            <w:r>
              <w:rPr>
                <w:rFonts w:hint="eastAsia" w:ascii="宋体" w:hAnsi="宋体" w:cs="宋体"/>
                <w:sz w:val="18"/>
                <w:szCs w:val="18"/>
                <w:lang w:eastAsia="zh-CN"/>
              </w:rPr>
              <w:t>集成方向</w:t>
            </w:r>
          </w:p>
        </w:tc>
        <w:tc>
          <w:tcPr>
            <w:tcW w:w="1005" w:type="dxa"/>
            <w:tcBorders>
              <w:tl2br w:val="nil"/>
              <w:tr2bl w:val="nil"/>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lang w:eastAsia="zh-CN"/>
              </w:rPr>
              <w:t>微机原理与应用</w:t>
            </w:r>
          </w:p>
        </w:tc>
        <w:tc>
          <w:tcPr>
            <w:tcW w:w="492" w:type="dxa"/>
            <w:tcBorders>
              <w:tl2br w:val="nil"/>
              <w:tr2bl w:val="nil"/>
            </w:tcBorders>
            <w:tcMar>
              <w:left w:w="57" w:type="dxa"/>
              <w:right w:w="57" w:type="dxa"/>
            </w:tcMar>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2</w:t>
            </w:r>
          </w:p>
        </w:tc>
        <w:tc>
          <w:tcPr>
            <w:tcW w:w="731" w:type="dxa"/>
            <w:tcBorders>
              <w:tl2br w:val="nil"/>
              <w:tr2bl w:val="nil"/>
            </w:tcBorders>
            <w:tcMar>
              <w:left w:w="57"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32</w:t>
            </w:r>
          </w:p>
        </w:tc>
        <w:tc>
          <w:tcPr>
            <w:tcW w:w="527" w:type="dxa"/>
            <w:tcBorders>
              <w:tl2br w:val="nil"/>
              <w:tr2bl w:val="nil"/>
            </w:tcBorders>
            <w:tcMar>
              <w:left w:w="57"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24</w:t>
            </w:r>
          </w:p>
        </w:tc>
        <w:tc>
          <w:tcPr>
            <w:tcW w:w="527" w:type="dxa"/>
            <w:tcBorders>
              <w:tl2br w:val="nil"/>
              <w:tr2bl w:val="nil"/>
            </w:tcBorders>
            <w:tcMar>
              <w:left w:w="57" w:type="dxa"/>
              <w:right w:w="57" w:type="dxa"/>
            </w:tcMar>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8</w:t>
            </w:r>
          </w:p>
        </w:tc>
        <w:tc>
          <w:tcPr>
            <w:tcW w:w="528"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lang w:val="en-US" w:eastAsia="zh-CN"/>
              </w:rPr>
              <w:t>32</w:t>
            </w:r>
          </w:p>
        </w:tc>
        <w:tc>
          <w:tcPr>
            <w:tcW w:w="379" w:type="dxa"/>
            <w:tcBorders>
              <w:tl2br w:val="nil"/>
              <w:tr2bl w:val="nil"/>
            </w:tcBorders>
            <w:tcMar>
              <w:left w:w="57" w:type="dxa"/>
              <w:right w:w="57" w:type="dxa"/>
            </w:tcMar>
            <w:vAlign w:val="center"/>
          </w:tcPr>
          <w:p>
            <w:pPr>
              <w:jc w:val="center"/>
              <w:rPr>
                <w:rFonts w:hint="eastAsia"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84"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40" w:hRule="exact"/>
        </w:trPr>
        <w:tc>
          <w:tcPr>
            <w:tcW w:w="1055"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XE010065</w:t>
            </w:r>
          </w:p>
        </w:tc>
        <w:tc>
          <w:tcPr>
            <w:tcW w:w="430" w:type="dxa"/>
            <w:vMerge w:val="continue"/>
            <w:tcBorders>
              <w:tl2br w:val="nil"/>
              <w:tr2bl w:val="nil"/>
            </w:tcBorders>
            <w:tcMar>
              <w:left w:w="57" w:type="dxa"/>
              <w:right w:w="57" w:type="dxa"/>
            </w:tcMar>
            <w:vAlign w:val="center"/>
          </w:tcPr>
          <w:p>
            <w:pPr>
              <w:widowControl/>
              <w:jc w:val="left"/>
              <w:rPr>
                <w:rFonts w:ascii="宋体" w:hAnsi="宋体" w:cs="宋体"/>
                <w:sz w:val="18"/>
                <w:szCs w:val="18"/>
              </w:rPr>
            </w:pPr>
          </w:p>
        </w:tc>
        <w:tc>
          <w:tcPr>
            <w:tcW w:w="1005" w:type="dxa"/>
            <w:tcBorders>
              <w:tl2br w:val="nil"/>
              <w:tr2bl w:val="nil"/>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lang w:eastAsia="zh-CN"/>
              </w:rPr>
              <w:t>单片机与嵌入式系统</w:t>
            </w:r>
          </w:p>
        </w:tc>
        <w:tc>
          <w:tcPr>
            <w:tcW w:w="492" w:type="dxa"/>
            <w:tcBorders>
              <w:tl2br w:val="nil"/>
              <w:tr2bl w:val="nil"/>
            </w:tcBorders>
            <w:tcMar>
              <w:left w:w="57" w:type="dxa"/>
              <w:right w:w="57" w:type="dxa"/>
            </w:tcMar>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3</w:t>
            </w:r>
          </w:p>
        </w:tc>
        <w:tc>
          <w:tcPr>
            <w:tcW w:w="731" w:type="dxa"/>
            <w:tcBorders>
              <w:tl2br w:val="nil"/>
              <w:tr2bl w:val="nil"/>
            </w:tcBorders>
            <w:tcMar>
              <w:left w:w="57"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48</w:t>
            </w:r>
          </w:p>
        </w:tc>
        <w:tc>
          <w:tcPr>
            <w:tcW w:w="527" w:type="dxa"/>
            <w:tcBorders>
              <w:tl2br w:val="nil"/>
              <w:tr2bl w:val="nil"/>
            </w:tcBorders>
            <w:tcMar>
              <w:left w:w="57"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40</w:t>
            </w:r>
          </w:p>
        </w:tc>
        <w:tc>
          <w:tcPr>
            <w:tcW w:w="527" w:type="dxa"/>
            <w:tcBorders>
              <w:tl2br w:val="nil"/>
              <w:tr2bl w:val="nil"/>
            </w:tcBorders>
            <w:tcMar>
              <w:left w:w="57" w:type="dxa"/>
              <w:right w:w="57" w:type="dxa"/>
            </w:tcMar>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8</w:t>
            </w:r>
          </w:p>
        </w:tc>
        <w:tc>
          <w:tcPr>
            <w:tcW w:w="528"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p>
        </w:tc>
        <w:tc>
          <w:tcPr>
            <w:tcW w:w="379" w:type="dxa"/>
            <w:tcBorders>
              <w:tl2br w:val="nil"/>
              <w:tr2bl w:val="nil"/>
            </w:tcBorders>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lang w:val="en-US" w:eastAsia="zh-CN"/>
              </w:rPr>
              <w:t>48</w:t>
            </w: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84"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0" w:hRule="exact"/>
        </w:trPr>
        <w:tc>
          <w:tcPr>
            <w:tcW w:w="1055"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XE010066</w:t>
            </w:r>
          </w:p>
        </w:tc>
        <w:tc>
          <w:tcPr>
            <w:tcW w:w="430" w:type="dxa"/>
            <w:vMerge w:val="continue"/>
            <w:tcBorders>
              <w:tl2br w:val="nil"/>
              <w:tr2bl w:val="nil"/>
            </w:tcBorders>
            <w:tcMar>
              <w:left w:w="57" w:type="dxa"/>
              <w:right w:w="57" w:type="dxa"/>
            </w:tcMar>
            <w:vAlign w:val="center"/>
          </w:tcPr>
          <w:p>
            <w:pPr>
              <w:widowControl/>
              <w:jc w:val="left"/>
              <w:rPr>
                <w:rFonts w:ascii="宋体" w:hAnsi="宋体" w:cs="宋体"/>
                <w:sz w:val="18"/>
                <w:szCs w:val="18"/>
              </w:rPr>
            </w:pPr>
          </w:p>
        </w:tc>
        <w:tc>
          <w:tcPr>
            <w:tcW w:w="1005" w:type="dxa"/>
            <w:tcBorders>
              <w:tl2br w:val="nil"/>
              <w:tr2bl w:val="nil"/>
            </w:tcBorders>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PYTHON程序开发</w:t>
            </w:r>
          </w:p>
        </w:tc>
        <w:tc>
          <w:tcPr>
            <w:tcW w:w="492" w:type="dxa"/>
            <w:tcBorders>
              <w:tl2br w:val="nil"/>
              <w:tr2bl w:val="nil"/>
            </w:tcBorders>
            <w:tcMar>
              <w:left w:w="57"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w:t>
            </w:r>
          </w:p>
        </w:tc>
        <w:tc>
          <w:tcPr>
            <w:tcW w:w="731" w:type="dxa"/>
            <w:tcBorders>
              <w:tl2br w:val="nil"/>
              <w:tr2bl w:val="nil"/>
            </w:tcBorders>
            <w:tcMar>
              <w:left w:w="57"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32</w:t>
            </w:r>
          </w:p>
        </w:tc>
        <w:tc>
          <w:tcPr>
            <w:tcW w:w="527" w:type="dxa"/>
            <w:tcBorders>
              <w:tl2br w:val="nil"/>
              <w:tr2bl w:val="nil"/>
            </w:tcBorders>
            <w:tcMar>
              <w:left w:w="57"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32</w:t>
            </w:r>
          </w:p>
        </w:tc>
        <w:tc>
          <w:tcPr>
            <w:tcW w:w="527" w:type="dxa"/>
            <w:tcBorders>
              <w:tl2br w:val="nil"/>
              <w:tr2bl w:val="nil"/>
            </w:tcBorders>
            <w:tcMar>
              <w:left w:w="57" w:type="dxa"/>
              <w:right w:w="57" w:type="dxa"/>
            </w:tcMar>
            <w:vAlign w:val="center"/>
          </w:tcPr>
          <w:p>
            <w:pPr>
              <w:widowControl/>
              <w:jc w:val="center"/>
              <w:rPr>
                <w:rFonts w:hint="eastAsia" w:ascii="宋体" w:hAnsi="宋体" w:eastAsia="宋体" w:cs="宋体"/>
                <w:kern w:val="0"/>
                <w:sz w:val="18"/>
                <w:szCs w:val="18"/>
                <w:lang w:val="en-US" w:eastAsia="zh-CN"/>
              </w:rPr>
            </w:pPr>
          </w:p>
        </w:tc>
        <w:tc>
          <w:tcPr>
            <w:tcW w:w="528"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32</w:t>
            </w: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84"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trPr>
        <w:tc>
          <w:tcPr>
            <w:tcW w:w="1055"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合计</w:t>
            </w:r>
          </w:p>
        </w:tc>
        <w:tc>
          <w:tcPr>
            <w:tcW w:w="1435" w:type="dxa"/>
            <w:gridSpan w:val="2"/>
            <w:tcBorders>
              <w:tl2br w:val="nil"/>
              <w:tr2bl w:val="nil"/>
            </w:tcBorders>
            <w:tcMar>
              <w:left w:w="57" w:type="dxa"/>
              <w:right w:w="57" w:type="dxa"/>
            </w:tcMar>
            <w:vAlign w:val="center"/>
          </w:tcPr>
          <w:p>
            <w:pPr>
              <w:jc w:val="center"/>
              <w:rPr>
                <w:rFonts w:ascii="宋体" w:hAnsi="宋体" w:cs="宋体"/>
                <w:sz w:val="18"/>
                <w:szCs w:val="18"/>
              </w:rPr>
            </w:pPr>
          </w:p>
        </w:tc>
        <w:tc>
          <w:tcPr>
            <w:tcW w:w="49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7</w:t>
            </w:r>
          </w:p>
        </w:tc>
        <w:tc>
          <w:tcPr>
            <w:tcW w:w="73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112</w:t>
            </w:r>
          </w:p>
        </w:tc>
        <w:tc>
          <w:tcPr>
            <w:tcW w:w="527" w:type="dxa"/>
            <w:tcBorders>
              <w:tl2br w:val="nil"/>
              <w:tr2bl w:val="nil"/>
            </w:tcBorders>
            <w:tcMar>
              <w:left w:w="57" w:type="dxa"/>
              <w:right w:w="57" w:type="dxa"/>
            </w:tcMar>
            <w:vAlign w:val="center"/>
          </w:tcPr>
          <w:p>
            <w:pPr>
              <w:jc w:val="center"/>
              <w:rPr>
                <w:rFonts w:ascii="宋体" w:hAnsi="宋体" w:cs="宋体"/>
                <w:sz w:val="18"/>
                <w:szCs w:val="18"/>
              </w:rPr>
            </w:pPr>
          </w:p>
        </w:tc>
        <w:tc>
          <w:tcPr>
            <w:tcW w:w="527" w:type="dxa"/>
            <w:tcBorders>
              <w:tl2br w:val="nil"/>
              <w:tr2bl w:val="nil"/>
            </w:tcBorders>
            <w:tcMar>
              <w:left w:w="57" w:type="dxa"/>
              <w:right w:w="57" w:type="dxa"/>
            </w:tcMar>
            <w:vAlign w:val="center"/>
          </w:tcPr>
          <w:p>
            <w:pPr>
              <w:jc w:val="center"/>
              <w:rPr>
                <w:rFonts w:ascii="宋体" w:hAnsi="宋体" w:cs="宋体"/>
                <w:sz w:val="18"/>
                <w:szCs w:val="18"/>
              </w:rPr>
            </w:pPr>
          </w:p>
        </w:tc>
        <w:tc>
          <w:tcPr>
            <w:tcW w:w="528"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79"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32</w:t>
            </w:r>
          </w:p>
        </w:tc>
        <w:tc>
          <w:tcPr>
            <w:tcW w:w="379"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80</w:t>
            </w:r>
          </w:p>
        </w:tc>
        <w:tc>
          <w:tcPr>
            <w:tcW w:w="379" w:type="dxa"/>
            <w:tcBorders>
              <w:tl2br w:val="nil"/>
              <w:tr2bl w:val="nil"/>
            </w:tcBorders>
            <w:tcMar>
              <w:left w:w="57" w:type="dxa"/>
              <w:right w:w="57" w:type="dxa"/>
            </w:tcMar>
            <w:vAlign w:val="center"/>
          </w:tcPr>
          <w:p>
            <w:pPr>
              <w:jc w:val="center"/>
              <w:rPr>
                <w:rFonts w:ascii="宋体" w:hAnsi="宋体" w:cs="宋体"/>
                <w:sz w:val="18"/>
                <w:szCs w:val="18"/>
              </w:rPr>
            </w:pPr>
          </w:p>
        </w:tc>
        <w:tc>
          <w:tcPr>
            <w:tcW w:w="384"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vAlign w:val="center"/>
          </w:tcPr>
          <w:p>
            <w:pPr>
              <w:jc w:val="center"/>
              <w:rPr>
                <w:rFonts w:ascii="宋体" w:hAnsi="宋体" w:cs="宋体"/>
                <w:sz w:val="18"/>
                <w:szCs w:val="18"/>
              </w:rPr>
            </w:pPr>
          </w:p>
        </w:tc>
        <w:tc>
          <w:tcPr>
            <w:tcW w:w="679" w:type="dxa"/>
            <w:tcBorders>
              <w:tl2br w:val="nil"/>
              <w:tr2bl w:val="nil"/>
            </w:tcBorders>
            <w:tcMar>
              <w:left w:w="57" w:type="dxa"/>
              <w:right w:w="57" w:type="dxa"/>
            </w:tcMar>
            <w:vAlign w:val="center"/>
          </w:tcPr>
          <w:p>
            <w:pPr>
              <w:jc w:val="center"/>
              <w:rPr>
                <w:rFonts w:ascii="宋体" w:hAnsi="宋体" w:cs="宋体"/>
                <w:sz w:val="18"/>
                <w:szCs w:val="18"/>
              </w:rPr>
            </w:pPr>
          </w:p>
        </w:tc>
      </w:tr>
    </w:tbl>
    <w:p>
      <w:pPr>
        <w:spacing w:line="440" w:lineRule="exact"/>
        <w:ind w:firstLine="360" w:firstLineChars="200"/>
        <w:jc w:val="left"/>
        <w:rPr>
          <w:rFonts w:hint="eastAsia" w:ascii="宋体" w:hAnsi="宋体" w:cs="宋体"/>
          <w:sz w:val="18"/>
          <w:szCs w:val="18"/>
        </w:rPr>
      </w:pPr>
      <w:r>
        <w:rPr>
          <w:rFonts w:hint="eastAsia" w:ascii="宋体" w:hAnsi="宋体" w:cs="宋体"/>
          <w:sz w:val="18"/>
          <w:szCs w:val="18"/>
        </w:rPr>
        <w:t>备注：</w:t>
      </w:r>
      <w:r>
        <w:rPr>
          <w:rFonts w:hint="eastAsia" w:ascii="宋体" w:hAnsi="宋体" w:cs="宋体"/>
          <w:sz w:val="18"/>
          <w:szCs w:val="18"/>
          <w:lang w:eastAsia="zh-CN"/>
        </w:rPr>
        <w:t>四</w:t>
      </w:r>
      <w:r>
        <w:rPr>
          <w:rFonts w:hint="eastAsia" w:ascii="宋体" w:hAnsi="宋体" w:cs="宋体"/>
          <w:sz w:val="18"/>
          <w:szCs w:val="18"/>
        </w:rPr>
        <w:t>个模块不交叉选课，每个方向选够7学分，合计部分按最少选修学分计算。</w:t>
      </w:r>
    </w:p>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ascii="宋体" w:hAnsi="宋体" w:cs="宋体"/>
          <w:szCs w:val="21"/>
        </w:rPr>
      </w:pPr>
      <w:r>
        <w:rPr>
          <w:rFonts w:hint="eastAsia" w:ascii="宋体" w:hAnsi="宋体" w:cs="宋体"/>
          <w:szCs w:val="21"/>
        </w:rPr>
        <w:t xml:space="preserve">表8 专业拓展课程                                     </w:t>
      </w:r>
      <w:r>
        <w:rPr>
          <w:rFonts w:hint="eastAsia" w:ascii="宋体" w:hAnsi="宋体" w:cs="宋体"/>
          <w:szCs w:val="21"/>
          <w:lang w:val="en-US" w:eastAsia="zh-CN"/>
        </w:rPr>
        <w:t xml:space="preserve">     </w:t>
      </w:r>
      <w:r>
        <w:rPr>
          <w:rFonts w:hint="eastAsia" w:ascii="宋体" w:hAnsi="宋体" w:cs="宋体"/>
          <w:szCs w:val="21"/>
          <w:lang w:eastAsia="zh-CN"/>
        </w:rPr>
        <w:t>智能制造工程</w:t>
      </w:r>
      <w:r>
        <w:rPr>
          <w:rFonts w:hint="eastAsia" w:ascii="宋体" w:hAnsi="宋体" w:cs="宋体"/>
          <w:szCs w:val="21"/>
        </w:rPr>
        <w:t>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189"/>
        <w:gridCol w:w="1191"/>
        <w:gridCol w:w="489"/>
        <w:gridCol w:w="660"/>
        <w:gridCol w:w="510"/>
        <w:gridCol w:w="510"/>
        <w:gridCol w:w="510"/>
        <w:gridCol w:w="409"/>
        <w:gridCol w:w="409"/>
        <w:gridCol w:w="409"/>
        <w:gridCol w:w="409"/>
        <w:gridCol w:w="409"/>
        <w:gridCol w:w="409"/>
        <w:gridCol w:w="409"/>
        <w:gridCol w:w="410"/>
        <w:gridCol w:w="343"/>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189"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191"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489"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190"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273" w:type="dxa"/>
            <w:gridSpan w:val="8"/>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343" w:type="dxa"/>
            <w:vMerge w:val="restart"/>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679"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1189"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191"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489"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66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1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1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1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40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0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0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0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40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40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40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41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343" w:type="dxa"/>
            <w:vMerge w:val="continue"/>
            <w:tcBorders>
              <w:tl2br w:val="nil"/>
              <w:tr2bl w:val="nil"/>
            </w:tcBorders>
            <w:vAlign w:val="center"/>
          </w:tcPr>
          <w:p>
            <w:pPr>
              <w:jc w:val="center"/>
              <w:rPr>
                <w:rFonts w:ascii="宋体" w:hAnsi="宋体" w:cs="宋体"/>
                <w:sz w:val="18"/>
                <w:szCs w:val="18"/>
              </w:rPr>
            </w:pPr>
          </w:p>
        </w:tc>
        <w:tc>
          <w:tcPr>
            <w:tcW w:w="679" w:type="dxa"/>
            <w:vMerge w:val="continue"/>
            <w:tcBorders>
              <w:tl2br w:val="nil"/>
              <w:tr2bl w:val="nil"/>
            </w:tcBorders>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89"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bidi="ar"/>
              </w:rPr>
              <w:t>XF0100</w:t>
            </w:r>
            <w:r>
              <w:rPr>
                <w:rFonts w:hint="eastAsia" w:ascii="宋体" w:hAnsi="宋体" w:cs="宋体"/>
                <w:color w:val="000000"/>
                <w:kern w:val="0"/>
                <w:sz w:val="18"/>
                <w:szCs w:val="18"/>
                <w:lang w:val="en-US" w:eastAsia="zh-CN" w:bidi="ar"/>
              </w:rPr>
              <w:t>50</w:t>
            </w:r>
          </w:p>
        </w:tc>
        <w:tc>
          <w:tcPr>
            <w:tcW w:w="1191"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pacing w:val="-4"/>
                <w:kern w:val="0"/>
                <w:sz w:val="18"/>
                <w:szCs w:val="18"/>
              </w:rPr>
              <w:t>Solid-works</w:t>
            </w:r>
          </w:p>
        </w:tc>
        <w:tc>
          <w:tcPr>
            <w:tcW w:w="48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2</w:t>
            </w:r>
          </w:p>
        </w:tc>
        <w:tc>
          <w:tcPr>
            <w:tcW w:w="660"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32</w:t>
            </w:r>
          </w:p>
        </w:tc>
        <w:tc>
          <w:tcPr>
            <w:tcW w:w="51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510"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32</w:t>
            </w:r>
          </w:p>
        </w:tc>
        <w:tc>
          <w:tcPr>
            <w:tcW w:w="51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32</w:t>
            </w:r>
          </w:p>
        </w:tc>
        <w:tc>
          <w:tcPr>
            <w:tcW w:w="40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1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43" w:type="dxa"/>
            <w:tcBorders>
              <w:tl2br w:val="nil"/>
              <w:tr2bl w:val="nil"/>
            </w:tcBorders>
            <w:vAlign w:val="center"/>
          </w:tcPr>
          <w:p>
            <w:pPr>
              <w:widowControl/>
              <w:jc w:val="center"/>
              <w:rPr>
                <w:rFonts w:ascii="宋体" w:hAnsi="宋体" w:cs="宋体"/>
                <w:sz w:val="18"/>
                <w:szCs w:val="18"/>
              </w:rPr>
            </w:pPr>
            <w:r>
              <w:rPr>
                <w:rFonts w:hint="eastAsia" w:ascii="宋体" w:hAnsi="宋体" w:cs="宋体"/>
                <w:spacing w:val="-4"/>
                <w:kern w:val="0"/>
                <w:sz w:val="18"/>
                <w:szCs w:val="18"/>
              </w:rPr>
              <w:t>查</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89"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XF010051</w:t>
            </w:r>
          </w:p>
        </w:tc>
        <w:tc>
          <w:tcPr>
            <w:tcW w:w="1191" w:type="dxa"/>
            <w:tcBorders>
              <w:tl2br w:val="nil"/>
              <w:tr2bl w:val="nil"/>
            </w:tcBorders>
            <w:tcMar>
              <w:left w:w="57" w:type="dxa"/>
              <w:right w:w="57" w:type="dxa"/>
            </w:tcMar>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z w:val="18"/>
                <w:szCs w:val="18"/>
                <w:lang w:eastAsia="zh-CN"/>
              </w:rPr>
              <w:t>机械优化设计</w:t>
            </w:r>
          </w:p>
        </w:tc>
        <w:tc>
          <w:tcPr>
            <w:tcW w:w="48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2</w:t>
            </w:r>
          </w:p>
        </w:tc>
        <w:tc>
          <w:tcPr>
            <w:tcW w:w="66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32</w:t>
            </w:r>
          </w:p>
        </w:tc>
        <w:tc>
          <w:tcPr>
            <w:tcW w:w="51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32</w:t>
            </w:r>
          </w:p>
        </w:tc>
        <w:tc>
          <w:tcPr>
            <w:tcW w:w="510" w:type="dxa"/>
            <w:tcBorders>
              <w:tl2br w:val="nil"/>
              <w:tr2bl w:val="nil"/>
            </w:tcBorders>
            <w:tcMar>
              <w:left w:w="57" w:type="dxa"/>
              <w:right w:w="57" w:type="dxa"/>
            </w:tcMar>
            <w:vAlign w:val="center"/>
          </w:tcPr>
          <w:p>
            <w:pPr>
              <w:widowControl/>
              <w:jc w:val="center"/>
              <w:rPr>
                <w:rFonts w:hint="default" w:ascii="宋体" w:hAnsi="宋体" w:eastAsia="宋体" w:cs="宋体"/>
                <w:kern w:val="2"/>
                <w:sz w:val="18"/>
                <w:szCs w:val="18"/>
                <w:lang w:val="en-US" w:eastAsia="zh-CN" w:bidi="ar-SA"/>
              </w:rPr>
            </w:pPr>
          </w:p>
        </w:tc>
        <w:tc>
          <w:tcPr>
            <w:tcW w:w="51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lang w:val="en-US" w:eastAsia="zh-CN" w:bidi="ar-SA"/>
              </w:rPr>
            </w:pPr>
          </w:p>
        </w:tc>
        <w:tc>
          <w:tcPr>
            <w:tcW w:w="40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32</w:t>
            </w:r>
          </w:p>
        </w:tc>
        <w:tc>
          <w:tcPr>
            <w:tcW w:w="40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1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43" w:type="dxa"/>
            <w:tcBorders>
              <w:tl2br w:val="nil"/>
              <w:tr2bl w:val="nil"/>
            </w:tcBorders>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查</w:t>
            </w:r>
          </w:p>
        </w:tc>
        <w:tc>
          <w:tcPr>
            <w:tcW w:w="679" w:type="dxa"/>
            <w:tcBorders>
              <w:tl2br w:val="nil"/>
              <w:tr2bl w:val="nil"/>
            </w:tcBorders>
            <w:tcMar>
              <w:left w:w="57" w:type="dxa"/>
              <w:right w:w="57" w:type="dxa"/>
            </w:tcMar>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8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bidi="ar"/>
              </w:rPr>
              <w:t>XF010010</w:t>
            </w:r>
          </w:p>
        </w:tc>
        <w:tc>
          <w:tcPr>
            <w:tcW w:w="1191" w:type="dxa"/>
            <w:tcBorders>
              <w:tl2br w:val="nil"/>
              <w:tr2bl w:val="nil"/>
            </w:tcBorders>
            <w:tcMar>
              <w:left w:w="57" w:type="dxa"/>
              <w:right w:w="57" w:type="dxa"/>
            </w:tcMar>
            <w:vAlign w:val="center"/>
          </w:tcPr>
          <w:p>
            <w:pPr>
              <w:widowControl/>
              <w:jc w:val="left"/>
              <w:rPr>
                <w:rFonts w:hint="eastAsia" w:ascii="宋体" w:hAnsi="宋体" w:eastAsia="宋体" w:cs="宋体"/>
                <w:spacing w:val="-4"/>
                <w:kern w:val="0"/>
                <w:sz w:val="18"/>
                <w:szCs w:val="18"/>
                <w:lang w:val="en-US" w:eastAsia="zh-CN" w:bidi="ar-SA"/>
              </w:rPr>
            </w:pPr>
            <w:r>
              <w:rPr>
                <w:rFonts w:hint="eastAsia" w:ascii="宋体" w:hAnsi="宋体" w:cs="宋体"/>
                <w:sz w:val="18"/>
                <w:szCs w:val="18"/>
              </w:rPr>
              <w:t>试验方法与数据处理</w:t>
            </w:r>
          </w:p>
        </w:tc>
        <w:tc>
          <w:tcPr>
            <w:tcW w:w="48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2</w:t>
            </w:r>
          </w:p>
        </w:tc>
        <w:tc>
          <w:tcPr>
            <w:tcW w:w="66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1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1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51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1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4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8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XF010015</w:t>
            </w:r>
          </w:p>
        </w:tc>
        <w:tc>
          <w:tcPr>
            <w:tcW w:w="1191" w:type="dxa"/>
            <w:tcBorders>
              <w:tl2br w:val="nil"/>
              <w:tr2bl w:val="nil"/>
            </w:tcBorders>
            <w:tcMar>
              <w:left w:w="57" w:type="dxa"/>
              <w:right w:w="57" w:type="dxa"/>
            </w:tcMar>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z w:val="18"/>
                <w:szCs w:val="18"/>
              </w:rPr>
              <w:t>注塑模具设计</w:t>
            </w:r>
          </w:p>
        </w:tc>
        <w:tc>
          <w:tcPr>
            <w:tcW w:w="48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3</w:t>
            </w:r>
          </w:p>
        </w:tc>
        <w:tc>
          <w:tcPr>
            <w:tcW w:w="66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48</w:t>
            </w:r>
          </w:p>
        </w:tc>
        <w:tc>
          <w:tcPr>
            <w:tcW w:w="51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48</w:t>
            </w:r>
          </w:p>
        </w:tc>
        <w:tc>
          <w:tcPr>
            <w:tcW w:w="510"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1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48</w:t>
            </w: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1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4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8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XF010047</w:t>
            </w:r>
          </w:p>
        </w:tc>
        <w:tc>
          <w:tcPr>
            <w:tcW w:w="1191" w:type="dxa"/>
            <w:tcBorders>
              <w:tl2br w:val="nil"/>
              <w:tr2bl w:val="nil"/>
            </w:tcBorders>
            <w:tcMar>
              <w:left w:w="57" w:type="dxa"/>
              <w:right w:w="57" w:type="dxa"/>
            </w:tcMar>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color w:val="auto"/>
                <w:sz w:val="18"/>
                <w:szCs w:val="18"/>
                <w:lang w:eastAsia="zh-CN"/>
              </w:rPr>
              <w:t>智能制造技术概论</w:t>
            </w:r>
          </w:p>
        </w:tc>
        <w:tc>
          <w:tcPr>
            <w:tcW w:w="48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2</w:t>
            </w:r>
          </w:p>
        </w:tc>
        <w:tc>
          <w:tcPr>
            <w:tcW w:w="66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32</w:t>
            </w:r>
          </w:p>
        </w:tc>
        <w:tc>
          <w:tcPr>
            <w:tcW w:w="51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32</w:t>
            </w:r>
          </w:p>
        </w:tc>
        <w:tc>
          <w:tcPr>
            <w:tcW w:w="510"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1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32</w:t>
            </w:r>
          </w:p>
        </w:tc>
        <w:tc>
          <w:tcPr>
            <w:tcW w:w="409" w:type="dxa"/>
            <w:tcBorders>
              <w:tl2br w:val="nil"/>
              <w:tr2bl w:val="nil"/>
            </w:tcBorders>
            <w:tcMar>
              <w:left w:w="57" w:type="dxa"/>
              <w:right w:w="57" w:type="dxa"/>
            </w:tcMar>
            <w:vAlign w:val="center"/>
          </w:tcPr>
          <w:p>
            <w:pPr>
              <w:jc w:val="center"/>
              <w:rPr>
                <w:rFonts w:hint="default"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1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4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89"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XF010011</w:t>
            </w:r>
          </w:p>
        </w:tc>
        <w:tc>
          <w:tcPr>
            <w:tcW w:w="1191" w:type="dxa"/>
            <w:tcBorders>
              <w:tl2br w:val="nil"/>
              <w:tr2bl w:val="nil"/>
            </w:tcBorders>
            <w:tcMar>
              <w:left w:w="57" w:type="dxa"/>
              <w:right w:w="57" w:type="dxa"/>
            </w:tcMar>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z w:val="18"/>
                <w:szCs w:val="18"/>
              </w:rPr>
              <w:t>机床电气控制</w:t>
            </w:r>
          </w:p>
        </w:tc>
        <w:tc>
          <w:tcPr>
            <w:tcW w:w="48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2.5</w:t>
            </w:r>
          </w:p>
        </w:tc>
        <w:tc>
          <w:tcPr>
            <w:tcW w:w="66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40</w:t>
            </w:r>
          </w:p>
        </w:tc>
        <w:tc>
          <w:tcPr>
            <w:tcW w:w="51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1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r>
              <w:rPr>
                <w:rFonts w:hint="eastAsia" w:ascii="宋体" w:hAnsi="宋体" w:cs="宋体"/>
                <w:sz w:val="18"/>
                <w:szCs w:val="18"/>
              </w:rPr>
              <w:t>8</w:t>
            </w:r>
          </w:p>
        </w:tc>
        <w:tc>
          <w:tcPr>
            <w:tcW w:w="51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40</w:t>
            </w: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1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4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8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XF010012</w:t>
            </w:r>
          </w:p>
        </w:tc>
        <w:tc>
          <w:tcPr>
            <w:tcW w:w="1191" w:type="dxa"/>
            <w:tcBorders>
              <w:tl2br w:val="nil"/>
              <w:tr2bl w:val="nil"/>
            </w:tcBorders>
            <w:tcMar>
              <w:left w:w="57" w:type="dxa"/>
              <w:right w:w="57" w:type="dxa"/>
            </w:tcMar>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z w:val="18"/>
                <w:szCs w:val="18"/>
              </w:rPr>
              <w:t>机械工程专业英语</w:t>
            </w:r>
          </w:p>
        </w:tc>
        <w:tc>
          <w:tcPr>
            <w:tcW w:w="48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2</w:t>
            </w:r>
          </w:p>
        </w:tc>
        <w:tc>
          <w:tcPr>
            <w:tcW w:w="66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1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1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51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32</w:t>
            </w:r>
          </w:p>
        </w:tc>
        <w:tc>
          <w:tcPr>
            <w:tcW w:w="40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1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4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89"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XF010046</w:t>
            </w:r>
          </w:p>
        </w:tc>
        <w:tc>
          <w:tcPr>
            <w:tcW w:w="1191" w:type="dxa"/>
            <w:tcBorders>
              <w:tl2br w:val="nil"/>
              <w:tr2bl w:val="nil"/>
            </w:tcBorders>
            <w:tcMar>
              <w:left w:w="57" w:type="dxa"/>
              <w:right w:w="57" w:type="dxa"/>
            </w:tcMar>
            <w:vAlign w:val="center"/>
          </w:tcPr>
          <w:p>
            <w:pPr>
              <w:widowControl/>
              <w:jc w:val="left"/>
              <w:rPr>
                <w:rFonts w:hint="eastAsia" w:ascii="宋体" w:hAnsi="宋体" w:eastAsia="宋体" w:cs="宋体"/>
                <w:spacing w:val="-4"/>
                <w:kern w:val="0"/>
                <w:sz w:val="18"/>
                <w:szCs w:val="18"/>
                <w:lang w:val="en-US" w:eastAsia="zh-CN" w:bidi="ar-SA"/>
              </w:rPr>
            </w:pPr>
            <w:r>
              <w:rPr>
                <w:rFonts w:hint="eastAsia" w:ascii="宋体" w:hAnsi="宋体" w:cs="宋体"/>
                <w:sz w:val="18"/>
                <w:szCs w:val="18"/>
                <w:lang w:eastAsia="zh-CN"/>
              </w:rPr>
              <w:t>智能制造装备技术</w:t>
            </w:r>
          </w:p>
        </w:tc>
        <w:tc>
          <w:tcPr>
            <w:tcW w:w="489"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sz w:val="18"/>
                <w:szCs w:val="18"/>
              </w:rPr>
              <w:t>2</w:t>
            </w:r>
          </w:p>
        </w:tc>
        <w:tc>
          <w:tcPr>
            <w:tcW w:w="660"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sz w:val="18"/>
                <w:szCs w:val="18"/>
              </w:rPr>
              <w:t>32</w:t>
            </w:r>
          </w:p>
        </w:tc>
        <w:tc>
          <w:tcPr>
            <w:tcW w:w="510"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sz w:val="18"/>
                <w:szCs w:val="18"/>
              </w:rPr>
              <w:t>28</w:t>
            </w:r>
          </w:p>
        </w:tc>
        <w:tc>
          <w:tcPr>
            <w:tcW w:w="51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r>
              <w:rPr>
                <w:rFonts w:hint="eastAsia" w:ascii="宋体" w:hAnsi="宋体" w:cs="宋体"/>
                <w:sz w:val="18"/>
                <w:szCs w:val="18"/>
              </w:rPr>
              <w:t>4</w:t>
            </w:r>
          </w:p>
        </w:tc>
        <w:tc>
          <w:tcPr>
            <w:tcW w:w="51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lang w:val="en-US" w:eastAsia="zh-CN" w:bidi="ar-SA"/>
              </w:rPr>
            </w:pPr>
          </w:p>
        </w:tc>
        <w:tc>
          <w:tcPr>
            <w:tcW w:w="40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r>
              <w:rPr>
                <w:rFonts w:hint="eastAsia" w:ascii="宋体" w:hAnsi="宋体" w:cs="宋体"/>
                <w:sz w:val="18"/>
                <w:szCs w:val="18"/>
              </w:rPr>
              <w:t>32</w:t>
            </w:r>
          </w:p>
        </w:tc>
        <w:tc>
          <w:tcPr>
            <w:tcW w:w="40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1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43" w:type="dxa"/>
            <w:tcBorders>
              <w:tl2br w:val="nil"/>
              <w:tr2bl w:val="nil"/>
            </w:tcBorders>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cs="宋体"/>
                <w:spacing w:val="-4"/>
                <w:kern w:val="0"/>
                <w:sz w:val="18"/>
                <w:szCs w:val="18"/>
              </w:rPr>
              <w:t>考</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89"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XF010014</w:t>
            </w:r>
          </w:p>
        </w:tc>
        <w:tc>
          <w:tcPr>
            <w:tcW w:w="1191" w:type="dxa"/>
            <w:tcBorders>
              <w:tl2br w:val="nil"/>
              <w:tr2bl w:val="nil"/>
            </w:tcBorders>
            <w:tcMar>
              <w:left w:w="57" w:type="dxa"/>
              <w:right w:w="57" w:type="dxa"/>
            </w:tcMar>
            <w:vAlign w:val="center"/>
          </w:tcPr>
          <w:p>
            <w:pPr>
              <w:widowControl/>
              <w:jc w:val="left"/>
              <w:rPr>
                <w:rFonts w:ascii="宋体" w:hAnsi="宋体" w:cs="宋体"/>
                <w:spacing w:val="-4"/>
                <w:kern w:val="0"/>
                <w:sz w:val="18"/>
                <w:szCs w:val="18"/>
              </w:rPr>
            </w:pPr>
            <w:r>
              <w:rPr>
                <w:rFonts w:hint="eastAsia" w:ascii="宋体" w:hAnsi="宋体" w:cs="宋体"/>
                <w:kern w:val="0"/>
                <w:sz w:val="18"/>
                <w:szCs w:val="18"/>
              </w:rPr>
              <w:t>机械制造装备设计</w:t>
            </w:r>
          </w:p>
        </w:tc>
        <w:tc>
          <w:tcPr>
            <w:tcW w:w="489"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kern w:val="0"/>
                <w:sz w:val="18"/>
                <w:szCs w:val="18"/>
              </w:rPr>
              <w:t>2</w:t>
            </w:r>
          </w:p>
        </w:tc>
        <w:tc>
          <w:tcPr>
            <w:tcW w:w="660"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kern w:val="0"/>
                <w:sz w:val="18"/>
                <w:szCs w:val="18"/>
              </w:rPr>
              <w:t>32</w:t>
            </w:r>
          </w:p>
        </w:tc>
        <w:tc>
          <w:tcPr>
            <w:tcW w:w="510"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kern w:val="0"/>
                <w:sz w:val="18"/>
                <w:szCs w:val="18"/>
              </w:rPr>
              <w:t>32</w:t>
            </w:r>
          </w:p>
        </w:tc>
        <w:tc>
          <w:tcPr>
            <w:tcW w:w="510"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p>
        </w:tc>
        <w:tc>
          <w:tcPr>
            <w:tcW w:w="510"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10"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widowControl/>
              <w:jc w:val="center"/>
              <w:rPr>
                <w:rFonts w:ascii="宋体" w:hAnsi="宋体" w:cs="宋体"/>
                <w:spacing w:val="-4"/>
                <w:kern w:val="0"/>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89"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XF010016</w:t>
            </w:r>
          </w:p>
        </w:tc>
        <w:tc>
          <w:tcPr>
            <w:tcW w:w="1191"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z w:val="18"/>
                <w:szCs w:val="18"/>
              </w:rPr>
              <w:t>汽车工程概论</w:t>
            </w:r>
          </w:p>
        </w:tc>
        <w:tc>
          <w:tcPr>
            <w:tcW w:w="48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2</w:t>
            </w:r>
          </w:p>
        </w:tc>
        <w:tc>
          <w:tcPr>
            <w:tcW w:w="660"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510"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510" w:type="dxa"/>
            <w:tcBorders>
              <w:tl2br w:val="nil"/>
              <w:tr2bl w:val="nil"/>
            </w:tcBorders>
            <w:tcMar>
              <w:left w:w="57" w:type="dxa"/>
              <w:right w:w="57" w:type="dxa"/>
            </w:tcMar>
            <w:vAlign w:val="center"/>
          </w:tcPr>
          <w:p>
            <w:pPr>
              <w:jc w:val="center"/>
              <w:rPr>
                <w:rFonts w:ascii="宋体" w:hAnsi="宋体" w:cs="宋体"/>
                <w:sz w:val="18"/>
                <w:szCs w:val="18"/>
              </w:rPr>
            </w:pPr>
          </w:p>
        </w:tc>
        <w:tc>
          <w:tcPr>
            <w:tcW w:w="510"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10"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89"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XF010048</w:t>
            </w:r>
          </w:p>
        </w:tc>
        <w:tc>
          <w:tcPr>
            <w:tcW w:w="1191" w:type="dxa"/>
            <w:tcBorders>
              <w:tl2br w:val="nil"/>
              <w:tr2bl w:val="nil"/>
            </w:tcBorders>
            <w:tcMar>
              <w:left w:w="57" w:type="dxa"/>
              <w:right w:w="57" w:type="dxa"/>
            </w:tcMar>
            <w:vAlign w:val="center"/>
          </w:tcPr>
          <w:p>
            <w:pPr>
              <w:widowControl/>
              <w:jc w:val="left"/>
              <w:rPr>
                <w:rFonts w:hint="eastAsia" w:ascii="宋体" w:hAnsi="宋体" w:cs="宋体"/>
                <w:sz w:val="18"/>
                <w:szCs w:val="18"/>
              </w:rPr>
            </w:pPr>
            <w:r>
              <w:rPr>
                <w:rFonts w:hint="eastAsia" w:ascii="宋体" w:hAnsi="宋体" w:cs="宋体"/>
                <w:color w:val="auto"/>
                <w:sz w:val="18"/>
                <w:szCs w:val="18"/>
                <w:lang w:eastAsia="zh-CN"/>
              </w:rPr>
              <w:t>机器人技术基础</w:t>
            </w:r>
          </w:p>
        </w:tc>
        <w:tc>
          <w:tcPr>
            <w:tcW w:w="489"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1.5</w:t>
            </w:r>
          </w:p>
        </w:tc>
        <w:tc>
          <w:tcPr>
            <w:tcW w:w="660"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24</w:t>
            </w:r>
          </w:p>
        </w:tc>
        <w:tc>
          <w:tcPr>
            <w:tcW w:w="510"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24</w:t>
            </w:r>
          </w:p>
        </w:tc>
        <w:tc>
          <w:tcPr>
            <w:tcW w:w="510" w:type="dxa"/>
            <w:tcBorders>
              <w:tl2br w:val="nil"/>
              <w:tr2bl w:val="nil"/>
            </w:tcBorders>
            <w:tcMar>
              <w:left w:w="57" w:type="dxa"/>
              <w:right w:w="57" w:type="dxa"/>
            </w:tcMar>
            <w:vAlign w:val="center"/>
          </w:tcPr>
          <w:p>
            <w:pPr>
              <w:jc w:val="center"/>
              <w:rPr>
                <w:rFonts w:ascii="宋体" w:hAnsi="宋体" w:cs="宋体"/>
                <w:sz w:val="18"/>
                <w:szCs w:val="18"/>
              </w:rPr>
            </w:pPr>
          </w:p>
        </w:tc>
        <w:tc>
          <w:tcPr>
            <w:tcW w:w="510"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24</w:t>
            </w: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10"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89"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XF010049</w:t>
            </w:r>
          </w:p>
        </w:tc>
        <w:tc>
          <w:tcPr>
            <w:tcW w:w="1191" w:type="dxa"/>
            <w:tcBorders>
              <w:tl2br w:val="nil"/>
              <w:tr2bl w:val="nil"/>
            </w:tcBorders>
            <w:tcMar>
              <w:left w:w="57" w:type="dxa"/>
              <w:right w:w="57" w:type="dxa"/>
            </w:tcMar>
            <w:vAlign w:val="center"/>
          </w:tcPr>
          <w:p>
            <w:pPr>
              <w:widowControl/>
              <w:jc w:val="left"/>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lang w:eastAsia="zh-CN"/>
                <w14:textFill>
                  <w14:solidFill>
                    <w14:schemeClr w14:val="tx1"/>
                  </w14:solidFill>
                </w14:textFill>
              </w:rPr>
              <w:t>智能制造原理与控制</w:t>
            </w:r>
          </w:p>
        </w:tc>
        <w:tc>
          <w:tcPr>
            <w:tcW w:w="48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2</w:t>
            </w:r>
          </w:p>
        </w:tc>
        <w:tc>
          <w:tcPr>
            <w:tcW w:w="66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1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3</w:t>
            </w:r>
            <w:r>
              <w:rPr>
                <w:rFonts w:hint="eastAsia" w:ascii="宋体" w:hAnsi="宋体" w:cs="宋体"/>
                <w:sz w:val="18"/>
                <w:szCs w:val="18"/>
                <w:lang w:val="en-US" w:eastAsia="zh-CN"/>
              </w:rPr>
              <w:t>2</w:t>
            </w:r>
          </w:p>
        </w:tc>
        <w:tc>
          <w:tcPr>
            <w:tcW w:w="51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51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0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40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1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43" w:type="dxa"/>
            <w:tcBorders>
              <w:tl2br w:val="nil"/>
              <w:tr2bl w:val="nil"/>
            </w:tcBorders>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考</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89" w:type="dxa"/>
            <w:tcBorders>
              <w:tl2br w:val="nil"/>
              <w:tr2bl w:val="nil"/>
            </w:tcBorders>
            <w:tcMar>
              <w:left w:w="57" w:type="dxa"/>
              <w:right w:w="57"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Theme="minorEastAsia" w:hAnsiTheme="minorEastAsia" w:eastAsiaTheme="minorEastAsia" w:cstheme="minorEastAsia"/>
                <w:color w:val="000000"/>
                <w:kern w:val="0"/>
                <w:sz w:val="18"/>
                <w:szCs w:val="18"/>
                <w:highlight w:val="none"/>
                <w:lang w:eastAsia="zh-CN" w:bidi="ar"/>
              </w:rPr>
              <w:t>XF010042</w:t>
            </w:r>
          </w:p>
        </w:tc>
        <w:tc>
          <w:tcPr>
            <w:tcW w:w="1191" w:type="dxa"/>
            <w:tcBorders>
              <w:tl2br w:val="nil"/>
              <w:tr2bl w:val="nil"/>
            </w:tcBorders>
            <w:tcMar>
              <w:left w:w="57" w:type="dxa"/>
              <w:right w:w="57" w:type="dxa"/>
            </w:tcMar>
            <w:vAlign w:val="center"/>
          </w:tcPr>
          <w:p>
            <w:pPr>
              <w:widowControl/>
              <w:jc w:val="left"/>
              <w:rPr>
                <w:rFonts w:hint="eastAsia" w:ascii="宋体" w:hAnsi="宋体" w:cs="宋体"/>
                <w:color w:val="FF0000"/>
                <w:sz w:val="18"/>
                <w:szCs w:val="18"/>
                <w:lang w:eastAsia="zh-CN"/>
              </w:rPr>
            </w:pPr>
            <w:r>
              <w:rPr>
                <w:rFonts w:hint="eastAsia" w:ascii="宋体" w:hAnsi="宋体" w:cs="宋体"/>
                <w:color w:val="auto"/>
                <w:sz w:val="18"/>
                <w:szCs w:val="18"/>
                <w:lang w:eastAsia="zh-CN"/>
              </w:rPr>
              <w:t>论文写作指导</w:t>
            </w:r>
          </w:p>
        </w:tc>
        <w:tc>
          <w:tcPr>
            <w:tcW w:w="489" w:type="dxa"/>
            <w:tcBorders>
              <w:tl2br w:val="nil"/>
              <w:tr2bl w:val="nil"/>
            </w:tcBorders>
            <w:tcMar>
              <w:left w:w="57" w:type="dxa"/>
              <w:right w:w="57" w:type="dxa"/>
            </w:tcMar>
            <w:vAlign w:val="center"/>
          </w:tcPr>
          <w:p>
            <w:pPr>
              <w:widowControl/>
              <w:jc w:val="center"/>
              <w:rPr>
                <w:rFonts w:hint="default" w:ascii="宋体" w:hAnsi="宋体" w:cs="宋体"/>
                <w:sz w:val="18"/>
                <w:szCs w:val="18"/>
                <w:lang w:val="en-US" w:eastAsia="zh-CN"/>
              </w:rPr>
            </w:pPr>
            <w:r>
              <w:rPr>
                <w:rFonts w:hint="eastAsia" w:ascii="宋体" w:hAnsi="宋体" w:cs="宋体"/>
                <w:sz w:val="18"/>
                <w:szCs w:val="18"/>
                <w:lang w:val="en-US" w:eastAsia="zh-CN"/>
              </w:rPr>
              <w:t>1</w:t>
            </w:r>
          </w:p>
        </w:tc>
        <w:tc>
          <w:tcPr>
            <w:tcW w:w="660" w:type="dxa"/>
            <w:tcBorders>
              <w:tl2br w:val="nil"/>
              <w:tr2bl w:val="nil"/>
            </w:tcBorders>
            <w:tcMar>
              <w:left w:w="57" w:type="dxa"/>
              <w:right w:w="57" w:type="dxa"/>
            </w:tcMar>
            <w:vAlign w:val="center"/>
          </w:tcPr>
          <w:p>
            <w:pPr>
              <w:widowControl/>
              <w:jc w:val="center"/>
              <w:rPr>
                <w:rFonts w:hint="default" w:ascii="宋体" w:hAnsi="宋体" w:cs="宋体"/>
                <w:sz w:val="18"/>
                <w:szCs w:val="18"/>
                <w:lang w:val="en-US" w:eastAsia="zh-CN"/>
              </w:rPr>
            </w:pPr>
            <w:r>
              <w:rPr>
                <w:rFonts w:hint="eastAsia" w:ascii="宋体" w:hAnsi="宋体" w:cs="宋体"/>
                <w:sz w:val="18"/>
                <w:szCs w:val="18"/>
                <w:lang w:val="en-US" w:eastAsia="zh-CN"/>
              </w:rPr>
              <w:t>16</w:t>
            </w:r>
          </w:p>
        </w:tc>
        <w:tc>
          <w:tcPr>
            <w:tcW w:w="510" w:type="dxa"/>
            <w:tcBorders>
              <w:tl2br w:val="nil"/>
              <w:tr2bl w:val="nil"/>
            </w:tcBorders>
            <w:tcMar>
              <w:left w:w="57" w:type="dxa"/>
              <w:right w:w="57" w:type="dxa"/>
            </w:tcMar>
            <w:vAlign w:val="center"/>
          </w:tcPr>
          <w:p>
            <w:pPr>
              <w:widowControl/>
              <w:jc w:val="center"/>
              <w:rPr>
                <w:rFonts w:hint="default" w:ascii="宋体" w:hAnsi="宋体" w:cs="宋体"/>
                <w:sz w:val="18"/>
                <w:szCs w:val="18"/>
                <w:lang w:val="en-US" w:eastAsia="zh-CN"/>
              </w:rPr>
            </w:pPr>
            <w:r>
              <w:rPr>
                <w:rFonts w:hint="eastAsia" w:ascii="宋体" w:hAnsi="宋体" w:cs="宋体"/>
                <w:sz w:val="18"/>
                <w:szCs w:val="18"/>
                <w:lang w:val="en-US" w:eastAsia="zh-CN"/>
              </w:rPr>
              <w:t>16</w:t>
            </w:r>
          </w:p>
        </w:tc>
        <w:tc>
          <w:tcPr>
            <w:tcW w:w="510" w:type="dxa"/>
            <w:tcBorders>
              <w:tl2br w:val="nil"/>
              <w:tr2bl w:val="nil"/>
            </w:tcBorders>
            <w:tcMar>
              <w:left w:w="57" w:type="dxa"/>
              <w:right w:w="57" w:type="dxa"/>
            </w:tcMar>
            <w:vAlign w:val="center"/>
          </w:tcPr>
          <w:p>
            <w:pPr>
              <w:jc w:val="center"/>
              <w:rPr>
                <w:rFonts w:ascii="宋体" w:hAnsi="宋体" w:cs="宋体"/>
                <w:sz w:val="18"/>
                <w:szCs w:val="18"/>
              </w:rPr>
            </w:pPr>
          </w:p>
        </w:tc>
        <w:tc>
          <w:tcPr>
            <w:tcW w:w="510"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hint="default" w:ascii="宋体" w:hAnsi="宋体" w:cs="宋体"/>
                <w:sz w:val="18"/>
                <w:szCs w:val="18"/>
                <w:lang w:val="en-US" w:eastAsia="zh-CN"/>
              </w:rPr>
            </w:pPr>
            <w:r>
              <w:rPr>
                <w:rFonts w:hint="eastAsia" w:ascii="宋体" w:hAnsi="宋体" w:cs="宋体"/>
                <w:sz w:val="18"/>
                <w:szCs w:val="18"/>
                <w:lang w:val="en-US" w:eastAsia="zh-CN"/>
              </w:rPr>
              <w:t>16</w:t>
            </w:r>
          </w:p>
        </w:tc>
        <w:tc>
          <w:tcPr>
            <w:tcW w:w="409"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p>
        </w:tc>
        <w:tc>
          <w:tcPr>
            <w:tcW w:w="410"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8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合计</w:t>
            </w:r>
          </w:p>
        </w:tc>
        <w:tc>
          <w:tcPr>
            <w:tcW w:w="1191" w:type="dxa"/>
            <w:tcBorders>
              <w:tl2br w:val="nil"/>
              <w:tr2bl w:val="nil"/>
            </w:tcBorders>
            <w:tcMar>
              <w:left w:w="57" w:type="dxa"/>
              <w:right w:w="57" w:type="dxa"/>
            </w:tcMar>
            <w:vAlign w:val="center"/>
          </w:tcPr>
          <w:p>
            <w:pPr>
              <w:jc w:val="center"/>
              <w:rPr>
                <w:rFonts w:ascii="宋体" w:hAnsi="宋体" w:cs="宋体"/>
                <w:sz w:val="18"/>
                <w:szCs w:val="18"/>
              </w:rPr>
            </w:pPr>
          </w:p>
        </w:tc>
        <w:tc>
          <w:tcPr>
            <w:tcW w:w="48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lang w:val="en-US" w:eastAsia="zh-CN"/>
              </w:rPr>
              <w:t>9</w:t>
            </w:r>
            <w:r>
              <w:rPr>
                <w:rFonts w:hint="eastAsia" w:ascii="宋体" w:hAnsi="宋体" w:cs="宋体"/>
                <w:sz w:val="18"/>
                <w:szCs w:val="18"/>
              </w:rPr>
              <w:t>.5</w:t>
            </w:r>
          </w:p>
        </w:tc>
        <w:tc>
          <w:tcPr>
            <w:tcW w:w="660"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rPr>
              <w:t>1</w:t>
            </w:r>
            <w:r>
              <w:rPr>
                <w:rFonts w:hint="eastAsia" w:ascii="宋体" w:hAnsi="宋体" w:cs="宋体"/>
                <w:sz w:val="18"/>
                <w:szCs w:val="18"/>
                <w:lang w:val="en-US" w:eastAsia="zh-CN"/>
              </w:rPr>
              <w:t>52</w:t>
            </w:r>
          </w:p>
        </w:tc>
        <w:tc>
          <w:tcPr>
            <w:tcW w:w="510"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108</w:t>
            </w:r>
          </w:p>
        </w:tc>
        <w:tc>
          <w:tcPr>
            <w:tcW w:w="510"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44</w:t>
            </w:r>
          </w:p>
        </w:tc>
        <w:tc>
          <w:tcPr>
            <w:tcW w:w="510"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p>
        </w:tc>
        <w:tc>
          <w:tcPr>
            <w:tcW w:w="40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09"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32</w:t>
            </w:r>
          </w:p>
        </w:tc>
        <w:tc>
          <w:tcPr>
            <w:tcW w:w="409"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88</w:t>
            </w:r>
          </w:p>
        </w:tc>
        <w:tc>
          <w:tcPr>
            <w:tcW w:w="409"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p>
        </w:tc>
        <w:tc>
          <w:tcPr>
            <w:tcW w:w="410"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vAlign w:val="center"/>
          </w:tcPr>
          <w:p>
            <w:pPr>
              <w:jc w:val="center"/>
              <w:rPr>
                <w:rFonts w:ascii="宋体" w:hAnsi="宋体" w:cs="宋体"/>
                <w:sz w:val="18"/>
                <w:szCs w:val="18"/>
              </w:rPr>
            </w:pPr>
          </w:p>
        </w:tc>
        <w:tc>
          <w:tcPr>
            <w:tcW w:w="679" w:type="dxa"/>
            <w:tcBorders>
              <w:tl2br w:val="nil"/>
              <w:tr2bl w:val="nil"/>
            </w:tcBorders>
            <w:tcMar>
              <w:left w:w="57" w:type="dxa"/>
              <w:right w:w="57" w:type="dxa"/>
            </w:tcMar>
            <w:vAlign w:val="center"/>
          </w:tcPr>
          <w:p>
            <w:pPr>
              <w:jc w:val="center"/>
              <w:rPr>
                <w:rFonts w:ascii="宋体" w:hAnsi="宋体" w:cs="宋体"/>
                <w:sz w:val="18"/>
                <w:szCs w:val="18"/>
              </w:rPr>
            </w:pPr>
          </w:p>
        </w:tc>
      </w:tr>
    </w:tbl>
    <w:p>
      <w:pPr>
        <w:spacing w:line="440" w:lineRule="exact"/>
        <w:ind w:firstLine="360" w:firstLineChars="200"/>
        <w:jc w:val="left"/>
        <w:rPr>
          <w:rFonts w:hint="eastAsia" w:ascii="宋体" w:hAnsi="宋体" w:cs="宋体"/>
          <w:sz w:val="18"/>
          <w:szCs w:val="18"/>
        </w:rPr>
      </w:pPr>
      <w:r>
        <w:rPr>
          <w:rFonts w:hint="eastAsia" w:ascii="宋体" w:hAnsi="宋体" w:cs="宋体"/>
          <w:sz w:val="18"/>
          <w:szCs w:val="18"/>
        </w:rPr>
        <w:t>备注：最低选修</w:t>
      </w:r>
      <w:r>
        <w:rPr>
          <w:rFonts w:hint="eastAsia" w:ascii="宋体" w:hAnsi="宋体" w:cs="宋体"/>
          <w:sz w:val="18"/>
          <w:szCs w:val="18"/>
          <w:lang w:val="en-US" w:eastAsia="zh-CN"/>
        </w:rPr>
        <w:t>9</w:t>
      </w:r>
      <w:r>
        <w:rPr>
          <w:rFonts w:hint="eastAsia" w:ascii="宋体" w:hAnsi="宋体" w:cs="宋体"/>
          <w:sz w:val="18"/>
          <w:szCs w:val="18"/>
        </w:rPr>
        <w:t>.5学分，合计部分按最少选修学分计算。</w:t>
      </w:r>
    </w:p>
    <w:p>
      <w:pPr>
        <w:spacing w:line="440" w:lineRule="exact"/>
        <w:ind w:firstLine="420" w:firstLineChars="200"/>
        <w:jc w:val="left"/>
        <w:rPr>
          <w:rFonts w:hint="eastAsia" w:ascii="宋体" w:hAnsi="宋体" w:cs="宋体"/>
          <w:szCs w:val="21"/>
        </w:rPr>
      </w:pPr>
      <w:r>
        <w:rPr>
          <w:rFonts w:hint="eastAsia" w:ascii="宋体" w:hAnsi="宋体" w:cs="宋体"/>
          <w:szCs w:val="21"/>
        </w:rPr>
        <w:t xml:space="preserve">表9 基础实践课程                                     </w:t>
      </w:r>
      <w:r>
        <w:rPr>
          <w:rFonts w:hint="eastAsia" w:ascii="宋体" w:hAnsi="宋体" w:cs="宋体"/>
          <w:szCs w:val="21"/>
          <w:lang w:val="en-US" w:eastAsia="zh-CN"/>
        </w:rPr>
        <w:t xml:space="preserve">        </w:t>
      </w:r>
      <w:r>
        <w:rPr>
          <w:rFonts w:hint="eastAsia" w:ascii="宋体" w:hAnsi="宋体" w:cs="宋体"/>
          <w:szCs w:val="21"/>
          <w:lang w:eastAsia="zh-CN"/>
        </w:rPr>
        <w:t>智能制造工程</w:t>
      </w:r>
      <w:r>
        <w:rPr>
          <w:rFonts w:hint="eastAsia" w:ascii="宋体" w:hAnsi="宋体" w:cs="宋体"/>
          <w:szCs w:val="21"/>
        </w:rPr>
        <w:t>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82"/>
        <w:gridCol w:w="3759"/>
        <w:gridCol w:w="608"/>
        <w:gridCol w:w="960"/>
        <w:gridCol w:w="1070"/>
        <w:gridCol w:w="167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82" w:type="dxa"/>
            <w:tcBorders>
              <w:top w:val="single" w:color="auto" w:sz="12" w:space="0"/>
            </w:tcBorders>
            <w:vAlign w:val="center"/>
          </w:tcPr>
          <w:p>
            <w:pPr>
              <w:spacing w:line="460" w:lineRule="exact"/>
              <w:jc w:val="center"/>
              <w:rPr>
                <w:rFonts w:ascii="宋体" w:hAnsi="宋体" w:cs="宋体"/>
                <w:sz w:val="18"/>
                <w:szCs w:val="18"/>
              </w:rPr>
            </w:pPr>
            <w:r>
              <w:rPr>
                <w:rFonts w:hint="eastAsia" w:ascii="宋体" w:hAnsi="宋体" w:cs="宋体"/>
                <w:sz w:val="18"/>
                <w:szCs w:val="18"/>
              </w:rPr>
              <w:t>课程代码</w:t>
            </w:r>
          </w:p>
        </w:tc>
        <w:tc>
          <w:tcPr>
            <w:tcW w:w="3759"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课程名称</w:t>
            </w:r>
          </w:p>
        </w:tc>
        <w:tc>
          <w:tcPr>
            <w:tcW w:w="608"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学分</w:t>
            </w:r>
          </w:p>
        </w:tc>
        <w:tc>
          <w:tcPr>
            <w:tcW w:w="960"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学时（周）</w:t>
            </w:r>
          </w:p>
        </w:tc>
        <w:tc>
          <w:tcPr>
            <w:tcW w:w="1070"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开设学期</w:t>
            </w:r>
          </w:p>
        </w:tc>
        <w:tc>
          <w:tcPr>
            <w:tcW w:w="1675"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cs="宋体"/>
                <w:sz w:val="18"/>
                <w:szCs w:val="18"/>
              </w:rPr>
            </w:pPr>
            <w:r>
              <w:rPr>
                <w:rFonts w:ascii="宋体" w:hAnsi="宋体" w:cs="宋体"/>
                <w:kern w:val="0"/>
                <w:sz w:val="18"/>
                <w:szCs w:val="18"/>
                <w:lang w:bidi="ar"/>
              </w:rPr>
              <w:t>BG08000</w:t>
            </w:r>
            <w:r>
              <w:rPr>
                <w:rFonts w:hint="eastAsia" w:ascii="宋体" w:hAnsi="宋体" w:cs="宋体"/>
                <w:kern w:val="0"/>
                <w:sz w:val="18"/>
                <w:szCs w:val="18"/>
                <w:lang w:bidi="ar"/>
              </w:rPr>
              <w:t>3</w:t>
            </w:r>
          </w:p>
        </w:tc>
        <w:tc>
          <w:tcPr>
            <w:tcW w:w="3759" w:type="dxa"/>
            <w:vAlign w:val="center"/>
          </w:tcPr>
          <w:p>
            <w:pPr>
              <w:widowControl/>
              <w:rPr>
                <w:rFonts w:ascii="宋体" w:hAnsi="宋体" w:cs="宋体"/>
                <w:kern w:val="0"/>
                <w:sz w:val="18"/>
                <w:szCs w:val="18"/>
              </w:rPr>
            </w:pPr>
            <w:r>
              <w:rPr>
                <w:rFonts w:hint="eastAsia" w:ascii="宋体" w:hAnsi="宋体" w:cs="宋体"/>
                <w:kern w:val="0"/>
                <w:sz w:val="18"/>
                <w:szCs w:val="18"/>
              </w:rPr>
              <w:t>入学教育、军事技能</w:t>
            </w:r>
          </w:p>
        </w:tc>
        <w:tc>
          <w:tcPr>
            <w:tcW w:w="608" w:type="dxa"/>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960" w:type="dxa"/>
            <w:vAlign w:val="center"/>
          </w:tcPr>
          <w:p>
            <w:pPr>
              <w:widowControl/>
              <w:jc w:val="center"/>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周</w:t>
            </w:r>
          </w:p>
        </w:tc>
        <w:tc>
          <w:tcPr>
            <w:tcW w:w="1070"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675" w:type="dxa"/>
            <w:vAlign w:val="center"/>
          </w:tcPr>
          <w:p>
            <w:pPr>
              <w:widowControl/>
              <w:jc w:val="center"/>
              <w:rPr>
                <w:rFonts w:ascii="宋体" w:hAnsi="宋体" w:cs="宋体"/>
                <w:kern w:val="0"/>
                <w:sz w:val="18"/>
                <w:szCs w:val="18"/>
              </w:rPr>
            </w:pPr>
            <w:r>
              <w:rPr>
                <w:rFonts w:hint="eastAsia" w:ascii="宋体" w:hAnsi="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1282" w:type="dxa"/>
            <w:vAlign w:val="center"/>
          </w:tcPr>
          <w:p>
            <w:pPr>
              <w:widowControl/>
              <w:jc w:val="center"/>
              <w:textAlignment w:val="center"/>
              <w:rPr>
                <w:rFonts w:ascii="宋体" w:hAnsi="宋体" w:cs="宋体"/>
                <w:sz w:val="18"/>
                <w:szCs w:val="18"/>
              </w:rPr>
            </w:pPr>
            <w:r>
              <w:rPr>
                <w:rFonts w:ascii="宋体" w:hAnsi="宋体" w:cs="宋体"/>
                <w:sz w:val="18"/>
                <w:szCs w:val="18"/>
              </w:rPr>
              <w:t>BG100001</w:t>
            </w:r>
          </w:p>
        </w:tc>
        <w:tc>
          <w:tcPr>
            <w:tcW w:w="3759" w:type="dxa"/>
            <w:vAlign w:val="center"/>
          </w:tcPr>
          <w:p>
            <w:pPr>
              <w:widowControl/>
              <w:rPr>
                <w:rFonts w:ascii="宋体" w:hAnsi="宋体" w:cs="宋体"/>
                <w:kern w:val="0"/>
                <w:sz w:val="18"/>
                <w:szCs w:val="18"/>
              </w:rPr>
            </w:pPr>
            <w:r>
              <w:rPr>
                <w:rFonts w:hint="eastAsia" w:ascii="宋体" w:hAnsi="宋体" w:cs="宋体"/>
                <w:kern w:val="0"/>
                <w:sz w:val="18"/>
                <w:szCs w:val="18"/>
              </w:rPr>
              <w:t>专业与公益劳动</w:t>
            </w:r>
          </w:p>
        </w:tc>
        <w:tc>
          <w:tcPr>
            <w:tcW w:w="608" w:type="dxa"/>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96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周）</w:t>
            </w:r>
          </w:p>
        </w:tc>
        <w:tc>
          <w:tcPr>
            <w:tcW w:w="1070" w:type="dxa"/>
            <w:vAlign w:val="center"/>
          </w:tcPr>
          <w:p>
            <w:pPr>
              <w:widowControl/>
              <w:jc w:val="center"/>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w:t>
            </w:r>
            <w:r>
              <w:rPr>
                <w:rFonts w:ascii="宋体" w:hAnsi="宋体" w:cs="宋体"/>
                <w:kern w:val="0"/>
                <w:sz w:val="18"/>
                <w:szCs w:val="18"/>
              </w:rPr>
              <w:t>2</w:t>
            </w:r>
          </w:p>
        </w:tc>
        <w:tc>
          <w:tcPr>
            <w:tcW w:w="1675" w:type="dxa"/>
            <w:vAlign w:val="center"/>
          </w:tcPr>
          <w:p>
            <w:pPr>
              <w:widowControl/>
              <w:jc w:val="center"/>
              <w:rPr>
                <w:rFonts w:ascii="宋体" w:hAnsi="宋体" w:cs="宋体"/>
                <w:kern w:val="0"/>
                <w:sz w:val="18"/>
                <w:szCs w:val="18"/>
              </w:rPr>
            </w:pPr>
            <w:r>
              <w:rPr>
                <w:rFonts w:hint="eastAsia" w:ascii="宋体" w:hAnsi="宋体" w:cs="宋体"/>
                <w:kern w:val="0"/>
                <w:sz w:val="18"/>
                <w:szCs w:val="18"/>
              </w:rPr>
              <w:t>后勤与资产管理处</w:t>
            </w:r>
          </w:p>
          <w:p>
            <w:pPr>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cs="宋体"/>
                <w:sz w:val="18"/>
                <w:szCs w:val="18"/>
              </w:rPr>
            </w:pPr>
            <w:r>
              <w:rPr>
                <w:rFonts w:ascii="宋体" w:hAnsi="宋体" w:cs="宋体"/>
                <w:sz w:val="18"/>
                <w:szCs w:val="18"/>
              </w:rPr>
              <w:t>BG060001</w:t>
            </w:r>
          </w:p>
        </w:tc>
        <w:tc>
          <w:tcPr>
            <w:tcW w:w="3759" w:type="dxa"/>
            <w:vAlign w:val="center"/>
          </w:tcPr>
          <w:p>
            <w:pPr>
              <w:widowControl/>
              <w:rPr>
                <w:rFonts w:ascii="宋体" w:hAnsi="宋体" w:cs="宋体"/>
                <w:kern w:val="0"/>
                <w:sz w:val="18"/>
                <w:szCs w:val="18"/>
                <w:highlight w:val="none"/>
              </w:rPr>
            </w:pPr>
            <w:r>
              <w:rPr>
                <w:rFonts w:hint="eastAsia" w:ascii="宋体" w:hAnsi="宋体" w:cs="宋体"/>
                <w:kern w:val="0"/>
                <w:sz w:val="18"/>
                <w:szCs w:val="18"/>
                <w:highlight w:val="none"/>
              </w:rPr>
              <w:t>大学生体质健康测试</w:t>
            </w:r>
          </w:p>
        </w:tc>
        <w:tc>
          <w:tcPr>
            <w:tcW w:w="608"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0.5</w:t>
            </w:r>
          </w:p>
        </w:tc>
        <w:tc>
          <w:tcPr>
            <w:tcW w:w="960"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w:t>
            </w:r>
            <w:r>
              <w:rPr>
                <w:rFonts w:ascii="宋体" w:hAnsi="宋体" w:cs="宋体"/>
                <w:kern w:val="0"/>
                <w:sz w:val="18"/>
                <w:szCs w:val="18"/>
                <w:highlight w:val="none"/>
              </w:rPr>
              <w:t>0.5</w:t>
            </w:r>
            <w:r>
              <w:rPr>
                <w:rFonts w:hint="eastAsia" w:ascii="宋体" w:hAnsi="宋体" w:cs="宋体"/>
                <w:kern w:val="0"/>
                <w:sz w:val="18"/>
                <w:szCs w:val="18"/>
                <w:highlight w:val="none"/>
              </w:rPr>
              <w:t>周）</w:t>
            </w:r>
          </w:p>
        </w:tc>
        <w:tc>
          <w:tcPr>
            <w:tcW w:w="1070" w:type="dxa"/>
            <w:vAlign w:val="center"/>
          </w:tcPr>
          <w:p>
            <w:pPr>
              <w:widowControl/>
              <w:jc w:val="center"/>
              <w:rPr>
                <w:rFonts w:ascii="宋体" w:hAnsi="宋体" w:cs="宋体"/>
                <w:kern w:val="0"/>
                <w:sz w:val="18"/>
                <w:szCs w:val="18"/>
                <w:highlight w:val="none"/>
              </w:rPr>
            </w:pPr>
          </w:p>
        </w:tc>
        <w:tc>
          <w:tcPr>
            <w:tcW w:w="1675" w:type="dxa"/>
            <w:vAlign w:val="center"/>
          </w:tcPr>
          <w:p>
            <w:pPr>
              <w:widowControl/>
              <w:jc w:val="center"/>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cs="宋体"/>
                <w:sz w:val="18"/>
                <w:szCs w:val="18"/>
              </w:rPr>
            </w:pPr>
            <w:r>
              <w:rPr>
                <w:rFonts w:ascii="宋体" w:hAnsi="宋体" w:cs="宋体"/>
                <w:sz w:val="18"/>
                <w:szCs w:val="18"/>
              </w:rPr>
              <w:t>BG090001</w:t>
            </w:r>
          </w:p>
        </w:tc>
        <w:tc>
          <w:tcPr>
            <w:tcW w:w="3759" w:type="dxa"/>
            <w:vAlign w:val="center"/>
          </w:tcPr>
          <w:p>
            <w:pPr>
              <w:widowControl/>
              <w:rPr>
                <w:rFonts w:ascii="宋体" w:hAnsi="宋体" w:cs="宋体"/>
                <w:kern w:val="0"/>
                <w:sz w:val="18"/>
                <w:szCs w:val="18"/>
              </w:rPr>
            </w:pPr>
            <w:r>
              <w:rPr>
                <w:rFonts w:hint="eastAsia" w:ascii="宋体" w:hAnsi="宋体" w:cs="宋体"/>
                <w:kern w:val="0"/>
                <w:sz w:val="18"/>
                <w:szCs w:val="18"/>
              </w:rPr>
              <w:t>思想政治理论课实践教学</w:t>
            </w:r>
          </w:p>
        </w:tc>
        <w:tc>
          <w:tcPr>
            <w:tcW w:w="608" w:type="dxa"/>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96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周）</w:t>
            </w:r>
          </w:p>
        </w:tc>
        <w:tc>
          <w:tcPr>
            <w:tcW w:w="1070" w:type="dxa"/>
            <w:vAlign w:val="center"/>
          </w:tcPr>
          <w:p>
            <w:pPr>
              <w:widowControl/>
              <w:jc w:val="center"/>
              <w:rPr>
                <w:rFonts w:ascii="宋体" w:hAnsi="宋体" w:cs="宋体"/>
                <w:kern w:val="0"/>
                <w:sz w:val="18"/>
                <w:szCs w:val="18"/>
              </w:rPr>
            </w:pPr>
            <w:r>
              <w:rPr>
                <w:rFonts w:hint="eastAsia" w:ascii="宋体" w:hAnsi="宋体" w:cs="宋体"/>
                <w:kern w:val="0"/>
                <w:sz w:val="18"/>
                <w:szCs w:val="18"/>
              </w:rPr>
              <w:t>假期</w:t>
            </w:r>
          </w:p>
        </w:tc>
        <w:tc>
          <w:tcPr>
            <w:tcW w:w="1675" w:type="dxa"/>
            <w:vAlign w:val="center"/>
          </w:tcPr>
          <w:p>
            <w:pPr>
              <w:widowControl/>
              <w:jc w:val="center"/>
              <w:rPr>
                <w:rFonts w:ascii="宋体" w:hAnsi="宋体" w:cs="宋体"/>
                <w:kern w:val="0"/>
                <w:sz w:val="18"/>
                <w:szCs w:val="18"/>
              </w:rPr>
            </w:pPr>
            <w:r>
              <w:rPr>
                <w:rFonts w:hint="eastAsia" w:ascii="宋体" w:hAnsi="宋体" w:cs="宋体"/>
                <w:kern w:val="0"/>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cs="宋体"/>
                <w:sz w:val="18"/>
                <w:szCs w:val="18"/>
              </w:rPr>
            </w:pPr>
            <w:r>
              <w:rPr>
                <w:rFonts w:ascii="宋体" w:hAnsi="宋体" w:cs="宋体"/>
                <w:sz w:val="18"/>
                <w:szCs w:val="18"/>
              </w:rPr>
              <w:t>BG080002</w:t>
            </w:r>
          </w:p>
        </w:tc>
        <w:tc>
          <w:tcPr>
            <w:tcW w:w="3759" w:type="dxa"/>
            <w:vAlign w:val="center"/>
          </w:tcPr>
          <w:p>
            <w:pPr>
              <w:widowControl/>
              <w:rPr>
                <w:rFonts w:ascii="宋体" w:hAnsi="宋体" w:cs="宋体"/>
                <w:kern w:val="0"/>
                <w:sz w:val="18"/>
                <w:szCs w:val="18"/>
              </w:rPr>
            </w:pPr>
            <w:r>
              <w:rPr>
                <w:rFonts w:hint="eastAsia" w:ascii="宋体" w:hAnsi="宋体" w:cs="宋体"/>
                <w:sz w:val="18"/>
                <w:szCs w:val="18"/>
              </w:rPr>
              <w:t>《大学生职业生涯发展与就业指导》实践教学</w:t>
            </w:r>
          </w:p>
        </w:tc>
        <w:tc>
          <w:tcPr>
            <w:tcW w:w="608" w:type="dxa"/>
            <w:vAlign w:val="center"/>
          </w:tcPr>
          <w:p>
            <w:pPr>
              <w:widowControl/>
              <w:jc w:val="center"/>
              <w:rPr>
                <w:rFonts w:ascii="宋体" w:hAnsi="宋体" w:cs="宋体"/>
                <w:kern w:val="0"/>
                <w:sz w:val="18"/>
                <w:szCs w:val="18"/>
              </w:rPr>
            </w:pPr>
            <w:r>
              <w:rPr>
                <w:rFonts w:ascii="宋体" w:hAnsi="宋体" w:cs="宋体"/>
                <w:kern w:val="0"/>
                <w:sz w:val="18"/>
                <w:szCs w:val="18"/>
              </w:rPr>
              <w:t>0.5</w:t>
            </w:r>
          </w:p>
        </w:tc>
        <w:tc>
          <w:tcPr>
            <w:tcW w:w="96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0.5</w:t>
            </w:r>
            <w:r>
              <w:rPr>
                <w:rFonts w:hint="eastAsia" w:ascii="宋体" w:hAnsi="宋体" w:cs="宋体"/>
                <w:kern w:val="0"/>
                <w:sz w:val="18"/>
                <w:szCs w:val="18"/>
              </w:rPr>
              <w:t>周）</w:t>
            </w:r>
          </w:p>
        </w:tc>
        <w:tc>
          <w:tcPr>
            <w:tcW w:w="1070" w:type="dxa"/>
            <w:vAlign w:val="center"/>
          </w:tcPr>
          <w:p>
            <w:pPr>
              <w:widowControl/>
              <w:jc w:val="center"/>
              <w:rPr>
                <w:rFonts w:ascii="宋体" w:hAnsi="宋体" w:cs="宋体"/>
                <w:kern w:val="0"/>
                <w:sz w:val="18"/>
                <w:szCs w:val="18"/>
              </w:rPr>
            </w:pPr>
          </w:p>
        </w:tc>
        <w:tc>
          <w:tcPr>
            <w:tcW w:w="1675" w:type="dxa"/>
            <w:vAlign w:val="center"/>
          </w:tcPr>
          <w:p>
            <w:pPr>
              <w:widowControl/>
              <w:jc w:val="center"/>
              <w:rPr>
                <w:rFonts w:ascii="宋体" w:hAnsi="宋体" w:cs="宋体"/>
                <w:kern w:val="0"/>
                <w:sz w:val="18"/>
                <w:szCs w:val="18"/>
              </w:rPr>
            </w:pPr>
            <w:r>
              <w:rPr>
                <w:rFonts w:hint="eastAsia" w:ascii="宋体" w:hAnsi="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cs="宋体"/>
                <w:sz w:val="18"/>
                <w:szCs w:val="18"/>
              </w:rPr>
            </w:pPr>
            <w:r>
              <w:rPr>
                <w:rFonts w:ascii="宋体" w:hAnsi="宋体" w:cs="宋体"/>
                <w:sz w:val="18"/>
                <w:szCs w:val="18"/>
              </w:rPr>
              <w:t>BG160001</w:t>
            </w:r>
          </w:p>
        </w:tc>
        <w:tc>
          <w:tcPr>
            <w:tcW w:w="3759" w:type="dxa"/>
            <w:vAlign w:val="center"/>
          </w:tcPr>
          <w:p>
            <w:pPr>
              <w:widowControl/>
              <w:rPr>
                <w:rFonts w:ascii="宋体" w:hAnsi="宋体" w:cs="宋体"/>
                <w:kern w:val="0"/>
                <w:sz w:val="18"/>
                <w:szCs w:val="18"/>
              </w:rPr>
            </w:pPr>
            <w:r>
              <w:rPr>
                <w:rFonts w:hint="eastAsia" w:ascii="宋体" w:hAnsi="宋体" w:cs="宋体"/>
                <w:kern w:val="0"/>
                <w:sz w:val="18"/>
                <w:szCs w:val="18"/>
              </w:rPr>
              <w:t>社会实践与调查报告</w:t>
            </w:r>
          </w:p>
        </w:tc>
        <w:tc>
          <w:tcPr>
            <w:tcW w:w="608"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96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1070" w:type="dxa"/>
            <w:vAlign w:val="center"/>
          </w:tcPr>
          <w:p>
            <w:pPr>
              <w:widowControl/>
              <w:jc w:val="center"/>
              <w:rPr>
                <w:rFonts w:ascii="宋体" w:hAnsi="宋体" w:cs="宋体"/>
                <w:kern w:val="0"/>
                <w:sz w:val="18"/>
                <w:szCs w:val="18"/>
              </w:rPr>
            </w:pPr>
            <w:r>
              <w:rPr>
                <w:rFonts w:hint="eastAsia" w:ascii="宋体" w:hAnsi="宋体" w:cs="宋体"/>
                <w:kern w:val="0"/>
                <w:sz w:val="18"/>
                <w:szCs w:val="18"/>
              </w:rPr>
              <w:t>假期</w:t>
            </w:r>
          </w:p>
        </w:tc>
        <w:tc>
          <w:tcPr>
            <w:tcW w:w="1675" w:type="dxa"/>
            <w:vAlign w:val="center"/>
          </w:tcPr>
          <w:p>
            <w:pPr>
              <w:widowControl/>
              <w:jc w:val="center"/>
              <w:rPr>
                <w:rFonts w:ascii="宋体" w:hAnsi="宋体" w:cs="宋体"/>
                <w:kern w:val="0"/>
                <w:sz w:val="18"/>
                <w:szCs w:val="18"/>
              </w:rPr>
            </w:pPr>
            <w:r>
              <w:rPr>
                <w:rFonts w:hint="eastAsia" w:ascii="宋体" w:hAnsi="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cs="宋体"/>
                <w:sz w:val="18"/>
                <w:szCs w:val="18"/>
              </w:rPr>
            </w:pPr>
            <w:r>
              <w:rPr>
                <w:rFonts w:ascii="宋体" w:hAnsi="宋体" w:cs="宋体"/>
                <w:sz w:val="18"/>
                <w:szCs w:val="18"/>
              </w:rPr>
              <w:t>BG160002</w:t>
            </w:r>
          </w:p>
        </w:tc>
        <w:tc>
          <w:tcPr>
            <w:tcW w:w="3759" w:type="dxa"/>
            <w:vAlign w:val="center"/>
          </w:tcPr>
          <w:p>
            <w:pPr>
              <w:widowControl/>
              <w:rPr>
                <w:rFonts w:ascii="宋体" w:hAnsi="宋体" w:cs="宋体"/>
                <w:kern w:val="0"/>
                <w:sz w:val="18"/>
                <w:szCs w:val="18"/>
              </w:rPr>
            </w:pPr>
            <w:r>
              <w:rPr>
                <w:rFonts w:hint="eastAsia" w:ascii="宋体" w:hAnsi="宋体" w:cs="宋体"/>
                <w:kern w:val="0"/>
                <w:sz w:val="18"/>
                <w:szCs w:val="18"/>
              </w:rPr>
              <w:t>创新创业实践教学</w:t>
            </w:r>
          </w:p>
        </w:tc>
        <w:tc>
          <w:tcPr>
            <w:tcW w:w="608"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96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1070" w:type="dxa"/>
            <w:vAlign w:val="center"/>
          </w:tcPr>
          <w:p>
            <w:pPr>
              <w:widowControl/>
              <w:jc w:val="center"/>
              <w:rPr>
                <w:rFonts w:ascii="宋体" w:hAnsi="宋体" w:cs="宋体"/>
                <w:kern w:val="0"/>
                <w:sz w:val="18"/>
                <w:szCs w:val="18"/>
              </w:rPr>
            </w:pPr>
          </w:p>
        </w:tc>
        <w:tc>
          <w:tcPr>
            <w:tcW w:w="1675" w:type="dxa"/>
            <w:vAlign w:val="center"/>
          </w:tcPr>
          <w:p>
            <w:pPr>
              <w:widowControl/>
              <w:jc w:val="center"/>
              <w:rPr>
                <w:rFonts w:ascii="宋体" w:hAnsi="宋体" w:cs="宋体"/>
                <w:kern w:val="0"/>
                <w:sz w:val="18"/>
                <w:szCs w:val="18"/>
              </w:rPr>
            </w:pPr>
            <w:r>
              <w:rPr>
                <w:rFonts w:hint="eastAsia" w:ascii="宋体" w:hAnsi="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cs="宋体"/>
                <w:sz w:val="18"/>
                <w:szCs w:val="18"/>
              </w:rPr>
            </w:pPr>
            <w:r>
              <w:rPr>
                <w:rFonts w:ascii="宋体" w:hAnsi="宋体" w:cs="宋体"/>
                <w:sz w:val="18"/>
                <w:szCs w:val="18"/>
              </w:rPr>
              <w:t>BG070002</w:t>
            </w:r>
          </w:p>
        </w:tc>
        <w:tc>
          <w:tcPr>
            <w:tcW w:w="3759" w:type="dxa"/>
            <w:vAlign w:val="center"/>
          </w:tcPr>
          <w:p>
            <w:pPr>
              <w:widowControl/>
              <w:rPr>
                <w:rFonts w:ascii="宋体" w:hAnsi="宋体" w:cs="宋体"/>
                <w:kern w:val="0"/>
                <w:sz w:val="18"/>
                <w:szCs w:val="18"/>
              </w:rPr>
            </w:pPr>
            <w:r>
              <w:rPr>
                <w:rFonts w:hint="eastAsia" w:ascii="宋体" w:hAnsi="宋体" w:cs="宋体"/>
                <w:kern w:val="0"/>
                <w:sz w:val="18"/>
                <w:szCs w:val="18"/>
              </w:rPr>
              <w:t>普通话水平测试</w:t>
            </w:r>
          </w:p>
        </w:tc>
        <w:tc>
          <w:tcPr>
            <w:tcW w:w="608"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96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1070" w:type="dxa"/>
            <w:vAlign w:val="center"/>
          </w:tcPr>
          <w:p>
            <w:pPr>
              <w:widowControl/>
              <w:jc w:val="center"/>
              <w:rPr>
                <w:rFonts w:ascii="宋体" w:hAnsi="宋体" w:cs="宋体"/>
                <w:kern w:val="0"/>
                <w:sz w:val="18"/>
                <w:szCs w:val="18"/>
              </w:rPr>
            </w:pPr>
          </w:p>
        </w:tc>
        <w:tc>
          <w:tcPr>
            <w:tcW w:w="1675" w:type="dxa"/>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cs="宋体"/>
                <w:sz w:val="18"/>
                <w:szCs w:val="18"/>
              </w:rPr>
            </w:pPr>
            <w:r>
              <w:rPr>
                <w:rFonts w:ascii="宋体" w:hAnsi="宋体" w:cs="宋体"/>
                <w:sz w:val="18"/>
                <w:szCs w:val="18"/>
              </w:rPr>
              <w:t>BG</w:t>
            </w:r>
            <w:r>
              <w:rPr>
                <w:rFonts w:hint="eastAsia" w:ascii="宋体" w:hAnsi="宋体" w:cs="宋体"/>
                <w:sz w:val="18"/>
                <w:szCs w:val="18"/>
              </w:rPr>
              <w:t>170001</w:t>
            </w:r>
          </w:p>
        </w:tc>
        <w:tc>
          <w:tcPr>
            <w:tcW w:w="3759" w:type="dxa"/>
            <w:vAlign w:val="center"/>
          </w:tcPr>
          <w:p>
            <w:pPr>
              <w:widowControl/>
              <w:rPr>
                <w:rFonts w:ascii="宋体" w:hAnsi="宋体" w:cs="宋体"/>
                <w:kern w:val="0"/>
                <w:sz w:val="18"/>
                <w:szCs w:val="18"/>
              </w:rPr>
            </w:pPr>
            <w:r>
              <w:rPr>
                <w:rFonts w:hint="eastAsia" w:ascii="宋体" w:hAnsi="宋体" w:cs="宋体"/>
                <w:kern w:val="0"/>
                <w:sz w:val="18"/>
                <w:szCs w:val="18"/>
              </w:rPr>
              <w:t>毕业教育</w:t>
            </w:r>
          </w:p>
        </w:tc>
        <w:tc>
          <w:tcPr>
            <w:tcW w:w="608" w:type="dxa"/>
            <w:vAlign w:val="center"/>
          </w:tcPr>
          <w:p>
            <w:pPr>
              <w:widowControl/>
              <w:jc w:val="center"/>
              <w:rPr>
                <w:rFonts w:ascii="宋体" w:hAnsi="宋体" w:cs="宋体"/>
                <w:kern w:val="0"/>
                <w:sz w:val="18"/>
                <w:szCs w:val="18"/>
              </w:rPr>
            </w:pPr>
            <w:r>
              <w:rPr>
                <w:rFonts w:ascii="宋体" w:hAnsi="宋体" w:cs="宋体"/>
                <w:kern w:val="0"/>
                <w:sz w:val="18"/>
                <w:szCs w:val="18"/>
              </w:rPr>
              <w:t>0.5</w:t>
            </w:r>
          </w:p>
        </w:tc>
        <w:tc>
          <w:tcPr>
            <w:tcW w:w="960" w:type="dxa"/>
            <w:vAlign w:val="center"/>
          </w:tcPr>
          <w:p>
            <w:pPr>
              <w:widowControl/>
              <w:jc w:val="center"/>
              <w:rPr>
                <w:rFonts w:ascii="宋体" w:hAnsi="宋体" w:cs="宋体"/>
                <w:kern w:val="0"/>
                <w:sz w:val="18"/>
                <w:szCs w:val="18"/>
              </w:rPr>
            </w:pPr>
            <w:r>
              <w:rPr>
                <w:rFonts w:ascii="宋体" w:hAnsi="宋体" w:cs="宋体"/>
                <w:kern w:val="0"/>
                <w:sz w:val="18"/>
                <w:szCs w:val="18"/>
              </w:rPr>
              <w:t>0.5</w:t>
            </w:r>
            <w:r>
              <w:rPr>
                <w:rFonts w:hint="eastAsia" w:ascii="宋体" w:hAnsi="宋体" w:cs="宋体"/>
                <w:kern w:val="0"/>
                <w:sz w:val="18"/>
                <w:szCs w:val="18"/>
              </w:rPr>
              <w:t>周</w:t>
            </w:r>
          </w:p>
        </w:tc>
        <w:tc>
          <w:tcPr>
            <w:tcW w:w="1070" w:type="dxa"/>
            <w:vAlign w:val="center"/>
          </w:tcPr>
          <w:p>
            <w:pPr>
              <w:widowControl/>
              <w:jc w:val="center"/>
              <w:rPr>
                <w:rFonts w:ascii="宋体" w:hAnsi="宋体" w:cs="宋体"/>
                <w:kern w:val="0"/>
                <w:sz w:val="18"/>
                <w:szCs w:val="18"/>
              </w:rPr>
            </w:pPr>
            <w:r>
              <w:rPr>
                <w:rFonts w:ascii="宋体" w:hAnsi="宋体" w:cs="宋体"/>
                <w:kern w:val="0"/>
                <w:sz w:val="18"/>
                <w:szCs w:val="18"/>
              </w:rPr>
              <w:t>8</w:t>
            </w:r>
          </w:p>
        </w:tc>
        <w:tc>
          <w:tcPr>
            <w:tcW w:w="1675" w:type="dxa"/>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tcBorders>
              <w:bottom w:val="single" w:color="auto" w:sz="12" w:space="0"/>
            </w:tcBorders>
            <w:vAlign w:val="center"/>
          </w:tcPr>
          <w:p>
            <w:pPr>
              <w:adjustRightInd w:val="0"/>
              <w:snapToGrid w:val="0"/>
              <w:jc w:val="center"/>
              <w:rPr>
                <w:rFonts w:ascii="宋体" w:hAnsi="宋体" w:cs="宋体"/>
                <w:sz w:val="18"/>
                <w:szCs w:val="18"/>
              </w:rPr>
            </w:pPr>
            <w:r>
              <w:rPr>
                <w:rFonts w:hint="eastAsia" w:ascii="宋体" w:hAnsi="宋体" w:cs="宋体"/>
                <w:kern w:val="0"/>
                <w:sz w:val="18"/>
                <w:szCs w:val="18"/>
              </w:rPr>
              <w:t>合计</w:t>
            </w:r>
          </w:p>
        </w:tc>
        <w:tc>
          <w:tcPr>
            <w:tcW w:w="3759"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c>
          <w:tcPr>
            <w:tcW w:w="608" w:type="dxa"/>
            <w:tcBorders>
              <w:bottom w:val="single" w:color="auto" w:sz="12" w:space="0"/>
            </w:tcBorders>
            <w:vAlign w:val="center"/>
          </w:tcPr>
          <w:p>
            <w:pPr>
              <w:widowControl/>
              <w:adjustRightInd w:val="0"/>
              <w:snapToGrid w:val="0"/>
              <w:jc w:val="center"/>
              <w:rPr>
                <w:rFonts w:ascii="宋体" w:hAnsi="宋体" w:cs="宋体"/>
                <w:kern w:val="0"/>
                <w:sz w:val="18"/>
                <w:szCs w:val="18"/>
              </w:rPr>
            </w:pPr>
            <w:r>
              <w:rPr>
                <w:rFonts w:ascii="宋体" w:hAnsi="宋体"/>
                <w:sz w:val="18"/>
                <w:szCs w:val="18"/>
              </w:rPr>
              <w:fldChar w:fldCharType="begin"/>
            </w:r>
            <w:r>
              <w:rPr>
                <w:rFonts w:ascii="宋体" w:hAnsi="宋体"/>
                <w:sz w:val="18"/>
                <w:szCs w:val="18"/>
              </w:rPr>
              <w:instrText xml:space="preserve"> =SUM(ABOVE) </w:instrText>
            </w:r>
            <w:r>
              <w:rPr>
                <w:rFonts w:ascii="宋体" w:hAnsi="宋体"/>
                <w:sz w:val="18"/>
                <w:szCs w:val="18"/>
              </w:rPr>
              <w:fldChar w:fldCharType="separate"/>
            </w:r>
            <w:r>
              <w:rPr>
                <w:rFonts w:ascii="宋体" w:hAnsi="宋体"/>
                <w:sz w:val="18"/>
                <w:szCs w:val="18"/>
              </w:rPr>
              <w:t>10.5</w:t>
            </w:r>
            <w:r>
              <w:rPr>
                <w:rFonts w:ascii="宋体" w:hAnsi="宋体"/>
                <w:sz w:val="18"/>
                <w:szCs w:val="18"/>
              </w:rPr>
              <w:fldChar w:fldCharType="end"/>
            </w:r>
          </w:p>
        </w:tc>
        <w:tc>
          <w:tcPr>
            <w:tcW w:w="960"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c>
          <w:tcPr>
            <w:tcW w:w="1070"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c>
          <w:tcPr>
            <w:tcW w:w="1675"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r>
    </w:tbl>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ascii="宋体" w:hAnsi="宋体" w:cs="宋体"/>
          <w:szCs w:val="21"/>
        </w:rPr>
      </w:pPr>
      <w:r>
        <w:rPr>
          <w:rFonts w:hint="eastAsia" w:ascii="宋体" w:hAnsi="宋体" w:cs="宋体"/>
          <w:szCs w:val="21"/>
        </w:rPr>
        <w:t xml:space="preserve">表10 专业实践课程                                    </w:t>
      </w:r>
      <w:r>
        <w:rPr>
          <w:rFonts w:hint="eastAsia" w:ascii="宋体" w:hAnsi="宋体" w:cs="宋体"/>
          <w:szCs w:val="21"/>
          <w:lang w:val="en-US" w:eastAsia="zh-CN"/>
        </w:rPr>
        <w:t xml:space="preserve">        </w:t>
      </w:r>
      <w:r>
        <w:rPr>
          <w:rFonts w:hint="eastAsia" w:ascii="宋体" w:hAnsi="宋体" w:cs="宋体"/>
          <w:szCs w:val="21"/>
          <w:lang w:eastAsia="zh-CN"/>
        </w:rPr>
        <w:t>智能制造工程</w:t>
      </w:r>
      <w:r>
        <w:rPr>
          <w:rFonts w:hint="eastAsia" w:ascii="宋体" w:hAnsi="宋体" w:cs="宋体"/>
          <w:szCs w:val="21"/>
        </w:rPr>
        <w:t>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59"/>
        <w:gridCol w:w="3839"/>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59"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课程代码</w:t>
            </w:r>
          </w:p>
        </w:tc>
        <w:tc>
          <w:tcPr>
            <w:tcW w:w="383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课程名称</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学分</w:t>
            </w:r>
          </w:p>
        </w:tc>
        <w:tc>
          <w:tcPr>
            <w:tcW w:w="1067"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学时（周）</w:t>
            </w:r>
          </w:p>
        </w:tc>
        <w:tc>
          <w:tcPr>
            <w:tcW w:w="111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开设学期</w:t>
            </w:r>
          </w:p>
        </w:tc>
        <w:tc>
          <w:tcPr>
            <w:tcW w:w="108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BH010009</w:t>
            </w:r>
          </w:p>
        </w:tc>
        <w:tc>
          <w:tcPr>
            <w:tcW w:w="3839"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z w:val="18"/>
                <w:szCs w:val="18"/>
              </w:rPr>
              <w:t>钳工训练</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1</w:t>
            </w:r>
          </w:p>
        </w:tc>
        <w:tc>
          <w:tcPr>
            <w:tcW w:w="1067"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1周</w:t>
            </w:r>
          </w:p>
        </w:tc>
        <w:tc>
          <w:tcPr>
            <w:tcW w:w="111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1</w:t>
            </w:r>
          </w:p>
        </w:tc>
        <w:tc>
          <w:tcPr>
            <w:tcW w:w="108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BH010010</w:t>
            </w:r>
          </w:p>
        </w:tc>
        <w:tc>
          <w:tcPr>
            <w:tcW w:w="3839"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z w:val="18"/>
                <w:szCs w:val="18"/>
              </w:rPr>
              <w:t>机械制图测绘</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2</w:t>
            </w:r>
          </w:p>
        </w:tc>
        <w:tc>
          <w:tcPr>
            <w:tcW w:w="1067"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2周</w:t>
            </w:r>
          </w:p>
        </w:tc>
        <w:tc>
          <w:tcPr>
            <w:tcW w:w="111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2</w:t>
            </w:r>
          </w:p>
        </w:tc>
        <w:tc>
          <w:tcPr>
            <w:tcW w:w="1089" w:type="dxa"/>
            <w:tcBorders>
              <w:tl2br w:val="nil"/>
              <w:tr2bl w:val="nil"/>
            </w:tcBorders>
            <w:vAlign w:val="center"/>
          </w:tcPr>
          <w:p>
            <w:pPr>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BH010011</w:t>
            </w:r>
          </w:p>
        </w:tc>
        <w:tc>
          <w:tcPr>
            <w:tcW w:w="3839"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z w:val="18"/>
                <w:szCs w:val="18"/>
              </w:rPr>
              <w:t>金工实习</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2</w:t>
            </w:r>
          </w:p>
        </w:tc>
        <w:tc>
          <w:tcPr>
            <w:tcW w:w="1067"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2周</w:t>
            </w:r>
          </w:p>
        </w:tc>
        <w:tc>
          <w:tcPr>
            <w:tcW w:w="1116" w:type="dxa"/>
            <w:tcBorders>
              <w:tl2br w:val="nil"/>
              <w:tr2bl w:val="nil"/>
            </w:tcBorders>
            <w:vAlign w:val="center"/>
          </w:tcPr>
          <w:p>
            <w:pPr>
              <w:widowControl/>
              <w:jc w:val="center"/>
              <w:rPr>
                <w:rFonts w:hint="eastAsia" w:ascii="宋体" w:hAnsi="宋体" w:eastAsia="宋体" w:cs="宋体"/>
                <w:kern w:val="0"/>
                <w:sz w:val="18"/>
                <w:szCs w:val="18"/>
                <w:lang w:eastAsia="zh-CN"/>
              </w:rPr>
            </w:pPr>
            <w:r>
              <w:rPr>
                <w:rFonts w:hint="eastAsia" w:ascii="宋体" w:hAnsi="宋体" w:cs="宋体"/>
                <w:color w:val="000000"/>
                <w:kern w:val="0"/>
                <w:sz w:val="18"/>
                <w:szCs w:val="18"/>
                <w:lang w:val="en-US" w:eastAsia="zh-CN"/>
              </w:rPr>
              <w:t>2</w:t>
            </w:r>
          </w:p>
        </w:tc>
        <w:tc>
          <w:tcPr>
            <w:tcW w:w="108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hint="default" w:ascii="宋体" w:hAnsi="宋体" w:eastAsia="宋体" w:cs="宋体"/>
                <w:kern w:val="2"/>
                <w:sz w:val="18"/>
                <w:szCs w:val="18"/>
                <w:lang w:val="en-US" w:eastAsia="zh-CN" w:bidi="ar-SA"/>
              </w:rPr>
            </w:pPr>
            <w:r>
              <w:rPr>
                <w:rFonts w:hint="eastAsia" w:ascii="宋体" w:hAnsi="宋体" w:cs="宋体"/>
                <w:color w:val="000000"/>
                <w:kern w:val="0"/>
                <w:sz w:val="18"/>
                <w:szCs w:val="18"/>
                <w:lang w:bidi="ar"/>
              </w:rPr>
              <w:t>BH010013</w:t>
            </w:r>
          </w:p>
        </w:tc>
        <w:tc>
          <w:tcPr>
            <w:tcW w:w="3839" w:type="dxa"/>
            <w:tcBorders>
              <w:tl2br w:val="nil"/>
              <w:tr2bl w:val="nil"/>
            </w:tcBorders>
            <w:vAlign w:val="center"/>
          </w:tcPr>
          <w:p>
            <w:pPr>
              <w:widowControl/>
              <w:jc w:val="left"/>
              <w:rPr>
                <w:rFonts w:ascii="宋体" w:hAnsi="宋体" w:eastAsia="宋体" w:cs="宋体"/>
                <w:kern w:val="0"/>
                <w:sz w:val="18"/>
                <w:szCs w:val="18"/>
                <w:lang w:val="en-US" w:eastAsia="zh-CN" w:bidi="ar-SA"/>
              </w:rPr>
            </w:pPr>
            <w:r>
              <w:rPr>
                <w:rFonts w:hint="eastAsia" w:ascii="宋体" w:hAnsi="宋体" w:cs="宋体"/>
                <w:sz w:val="18"/>
                <w:szCs w:val="18"/>
              </w:rPr>
              <w:t>机床构造认识及操作实习</w:t>
            </w:r>
          </w:p>
        </w:tc>
        <w:tc>
          <w:tcPr>
            <w:tcW w:w="784"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color w:val="000000"/>
                <w:kern w:val="0"/>
                <w:sz w:val="18"/>
                <w:szCs w:val="18"/>
              </w:rPr>
              <w:t>1</w:t>
            </w:r>
          </w:p>
        </w:tc>
        <w:tc>
          <w:tcPr>
            <w:tcW w:w="1067" w:type="dxa"/>
            <w:tcBorders>
              <w:tl2br w:val="nil"/>
              <w:tr2bl w:val="nil"/>
            </w:tcBorders>
            <w:vAlign w:val="center"/>
          </w:tcPr>
          <w:p>
            <w:pPr>
              <w:widowControl/>
              <w:jc w:val="center"/>
              <w:rPr>
                <w:rFonts w:ascii="宋体" w:hAnsi="宋体" w:eastAsia="宋体" w:cs="宋体"/>
                <w:kern w:val="0"/>
                <w:sz w:val="18"/>
                <w:szCs w:val="18"/>
                <w:lang w:val="en-US" w:eastAsia="zh-CN" w:bidi="ar-SA"/>
              </w:rPr>
            </w:pPr>
            <w:r>
              <w:rPr>
                <w:rFonts w:hint="eastAsia" w:ascii="宋体" w:hAnsi="宋体" w:cs="宋体"/>
                <w:color w:val="000000"/>
                <w:kern w:val="0"/>
                <w:sz w:val="18"/>
                <w:szCs w:val="18"/>
              </w:rPr>
              <w:t>1周</w:t>
            </w:r>
          </w:p>
        </w:tc>
        <w:tc>
          <w:tcPr>
            <w:tcW w:w="1116"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color w:val="000000"/>
                <w:kern w:val="0"/>
                <w:sz w:val="18"/>
                <w:szCs w:val="18"/>
                <w:lang w:val="en-US" w:eastAsia="zh-CN"/>
              </w:rPr>
              <w:t>3</w:t>
            </w:r>
          </w:p>
        </w:tc>
        <w:tc>
          <w:tcPr>
            <w:tcW w:w="1089" w:type="dxa"/>
            <w:tcBorders>
              <w:tl2br w:val="nil"/>
              <w:tr2bl w:val="nil"/>
            </w:tcBorders>
            <w:vAlign w:val="center"/>
          </w:tcPr>
          <w:p>
            <w:pPr>
              <w:widowControl/>
              <w:jc w:val="center"/>
              <w:rPr>
                <w:rFonts w:ascii="宋体" w:hAnsi="宋体" w:eastAsia="宋体" w:cs="宋体"/>
                <w:kern w:val="0"/>
                <w:sz w:val="18"/>
                <w:szCs w:val="18"/>
                <w:lang w:val="en-US" w:eastAsia="zh-CN" w:bidi="ar-SA"/>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BH010052</w:t>
            </w:r>
          </w:p>
        </w:tc>
        <w:tc>
          <w:tcPr>
            <w:tcW w:w="3839" w:type="dxa"/>
            <w:tcBorders>
              <w:tl2br w:val="nil"/>
              <w:tr2bl w:val="nil"/>
            </w:tcBorders>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z w:val="18"/>
                <w:szCs w:val="18"/>
              </w:rPr>
              <w:t>机械</w:t>
            </w:r>
            <w:r>
              <w:rPr>
                <w:rFonts w:hint="eastAsia" w:ascii="宋体" w:hAnsi="宋体" w:cs="宋体"/>
                <w:sz w:val="18"/>
                <w:szCs w:val="18"/>
                <w:lang w:eastAsia="zh-CN"/>
              </w:rPr>
              <w:t>设计基础</w:t>
            </w:r>
            <w:r>
              <w:rPr>
                <w:rFonts w:hint="eastAsia" w:ascii="宋体" w:hAnsi="宋体" w:cs="宋体"/>
                <w:sz w:val="18"/>
                <w:szCs w:val="18"/>
              </w:rPr>
              <w:t>课程设计</w:t>
            </w:r>
          </w:p>
        </w:tc>
        <w:tc>
          <w:tcPr>
            <w:tcW w:w="784" w:type="dxa"/>
            <w:tcBorders>
              <w:tl2br w:val="nil"/>
              <w:tr2bl w:val="nil"/>
            </w:tcBorders>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1</w:t>
            </w:r>
          </w:p>
        </w:tc>
        <w:tc>
          <w:tcPr>
            <w:tcW w:w="1067" w:type="dxa"/>
            <w:tcBorders>
              <w:tl2br w:val="nil"/>
              <w:tr2bl w:val="nil"/>
            </w:tcBorders>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1</w:t>
            </w:r>
            <w:r>
              <w:rPr>
                <w:rFonts w:hint="eastAsia" w:ascii="宋体" w:hAnsi="宋体" w:cs="宋体"/>
                <w:color w:val="000000"/>
                <w:kern w:val="0"/>
                <w:sz w:val="18"/>
                <w:szCs w:val="18"/>
              </w:rPr>
              <w:t>周</w:t>
            </w:r>
          </w:p>
        </w:tc>
        <w:tc>
          <w:tcPr>
            <w:tcW w:w="1116" w:type="dxa"/>
            <w:tcBorders>
              <w:tl2br w:val="nil"/>
              <w:tr2bl w:val="nil"/>
            </w:tcBorders>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4</w:t>
            </w:r>
          </w:p>
        </w:tc>
        <w:tc>
          <w:tcPr>
            <w:tcW w:w="1089"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BH010014</w:t>
            </w:r>
          </w:p>
        </w:tc>
        <w:tc>
          <w:tcPr>
            <w:tcW w:w="3839"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z w:val="18"/>
                <w:szCs w:val="18"/>
              </w:rPr>
              <w:t>电工与电子技术课程设计</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1</w:t>
            </w:r>
          </w:p>
        </w:tc>
        <w:tc>
          <w:tcPr>
            <w:tcW w:w="1067"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1周</w:t>
            </w:r>
          </w:p>
        </w:tc>
        <w:tc>
          <w:tcPr>
            <w:tcW w:w="111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4</w:t>
            </w:r>
          </w:p>
        </w:tc>
        <w:tc>
          <w:tcPr>
            <w:tcW w:w="108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课程代码</w:t>
            </w:r>
          </w:p>
        </w:tc>
        <w:tc>
          <w:tcPr>
            <w:tcW w:w="3839"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课程名称</w:t>
            </w:r>
          </w:p>
        </w:tc>
        <w:tc>
          <w:tcPr>
            <w:tcW w:w="784"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学分</w:t>
            </w:r>
          </w:p>
        </w:tc>
        <w:tc>
          <w:tcPr>
            <w:tcW w:w="1067"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学时（周）</w:t>
            </w:r>
          </w:p>
        </w:tc>
        <w:tc>
          <w:tcPr>
            <w:tcW w:w="1116"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开设学期</w:t>
            </w:r>
          </w:p>
        </w:tc>
        <w:tc>
          <w:tcPr>
            <w:tcW w:w="1089"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bidi="ar"/>
              </w:rPr>
              <w:t>BH010018</w:t>
            </w:r>
          </w:p>
        </w:tc>
        <w:tc>
          <w:tcPr>
            <w:tcW w:w="3839" w:type="dxa"/>
            <w:tcBorders>
              <w:tl2br w:val="nil"/>
              <w:tr2bl w:val="nil"/>
            </w:tcBorders>
            <w:vAlign w:val="center"/>
          </w:tcPr>
          <w:p>
            <w:pPr>
              <w:widowControl/>
              <w:jc w:val="left"/>
              <w:rPr>
                <w:rFonts w:hint="eastAsia" w:ascii="宋体" w:hAnsi="宋体" w:eastAsia="宋体" w:cs="宋体"/>
                <w:kern w:val="0"/>
                <w:sz w:val="18"/>
                <w:szCs w:val="18"/>
                <w:lang w:val="en-US" w:eastAsia="zh-CN" w:bidi="ar-SA"/>
              </w:rPr>
            </w:pPr>
            <w:r>
              <w:rPr>
                <w:rFonts w:hint="eastAsia" w:ascii="宋体" w:hAnsi="宋体" w:cs="宋体"/>
                <w:sz w:val="18"/>
                <w:szCs w:val="18"/>
              </w:rPr>
              <w:t>制造技术实习</w:t>
            </w:r>
          </w:p>
        </w:tc>
        <w:tc>
          <w:tcPr>
            <w:tcW w:w="784"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color w:val="000000"/>
                <w:kern w:val="0"/>
                <w:sz w:val="18"/>
                <w:szCs w:val="18"/>
              </w:rPr>
              <w:t>2</w:t>
            </w:r>
          </w:p>
        </w:tc>
        <w:tc>
          <w:tcPr>
            <w:tcW w:w="1067"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color w:val="000000"/>
                <w:kern w:val="0"/>
                <w:sz w:val="18"/>
                <w:szCs w:val="18"/>
              </w:rPr>
              <w:t>2周</w:t>
            </w:r>
          </w:p>
        </w:tc>
        <w:tc>
          <w:tcPr>
            <w:tcW w:w="1116"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color w:val="000000"/>
                <w:kern w:val="0"/>
                <w:sz w:val="18"/>
                <w:szCs w:val="18"/>
                <w:lang w:val="en-US" w:eastAsia="zh-CN"/>
              </w:rPr>
              <w:t>5</w:t>
            </w:r>
          </w:p>
        </w:tc>
        <w:tc>
          <w:tcPr>
            <w:tcW w:w="1089"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BH010047</w:t>
            </w:r>
          </w:p>
        </w:tc>
        <w:tc>
          <w:tcPr>
            <w:tcW w:w="3839"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z w:val="18"/>
                <w:szCs w:val="18"/>
                <w:lang w:eastAsia="zh-CN"/>
              </w:rPr>
              <w:t>机械制造技术基础</w:t>
            </w:r>
            <w:r>
              <w:rPr>
                <w:rFonts w:hint="eastAsia" w:ascii="宋体" w:hAnsi="宋体" w:cs="宋体"/>
                <w:sz w:val="18"/>
                <w:szCs w:val="18"/>
              </w:rPr>
              <w:t>课程设计</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2</w:t>
            </w:r>
          </w:p>
        </w:tc>
        <w:tc>
          <w:tcPr>
            <w:tcW w:w="1067"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2周</w:t>
            </w:r>
          </w:p>
        </w:tc>
        <w:tc>
          <w:tcPr>
            <w:tcW w:w="111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5</w:t>
            </w:r>
          </w:p>
        </w:tc>
        <w:tc>
          <w:tcPr>
            <w:tcW w:w="108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BH010048</w:t>
            </w:r>
          </w:p>
        </w:tc>
        <w:tc>
          <w:tcPr>
            <w:tcW w:w="3839" w:type="dxa"/>
            <w:tcBorders>
              <w:tl2br w:val="nil"/>
              <w:tr2bl w:val="nil"/>
            </w:tcBorders>
            <w:vAlign w:val="center"/>
          </w:tcPr>
          <w:p>
            <w:pPr>
              <w:widowControl/>
              <w:jc w:val="left"/>
              <w:rPr>
                <w:rFonts w:hint="eastAsia" w:ascii="宋体" w:hAnsi="宋体" w:eastAsia="宋体" w:cs="宋体"/>
                <w:sz w:val="18"/>
                <w:szCs w:val="18"/>
                <w:lang w:eastAsia="zh-CN"/>
              </w:rPr>
            </w:pPr>
            <w:r>
              <w:rPr>
                <w:rFonts w:hint="eastAsia" w:ascii="宋体" w:hAnsi="宋体" w:cs="宋体"/>
                <w:sz w:val="18"/>
                <w:szCs w:val="18"/>
                <w:lang w:eastAsia="zh-CN"/>
              </w:rPr>
              <w:t>智能设备故障诊断与维修实训</w:t>
            </w:r>
          </w:p>
        </w:tc>
        <w:tc>
          <w:tcPr>
            <w:tcW w:w="784" w:type="dxa"/>
            <w:tcBorders>
              <w:tl2br w:val="nil"/>
              <w:tr2bl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67" w:type="dxa"/>
            <w:tcBorders>
              <w:tl2br w:val="nil"/>
              <w:tr2bl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1周</w:t>
            </w:r>
          </w:p>
        </w:tc>
        <w:tc>
          <w:tcPr>
            <w:tcW w:w="1116" w:type="dxa"/>
            <w:tcBorders>
              <w:tl2br w:val="nil"/>
              <w:tr2bl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108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BH010049</w:t>
            </w:r>
          </w:p>
        </w:tc>
        <w:tc>
          <w:tcPr>
            <w:tcW w:w="3839" w:type="dxa"/>
            <w:tcBorders>
              <w:tl2br w:val="nil"/>
              <w:tr2bl w:val="nil"/>
            </w:tcBorders>
            <w:vAlign w:val="center"/>
          </w:tcPr>
          <w:p>
            <w:pPr>
              <w:widowControl/>
              <w:jc w:val="left"/>
              <w:rPr>
                <w:rFonts w:hint="eastAsia" w:ascii="宋体" w:hAnsi="宋体" w:eastAsia="宋体" w:cs="宋体"/>
                <w:sz w:val="18"/>
                <w:szCs w:val="18"/>
                <w:lang w:eastAsia="zh-CN"/>
              </w:rPr>
            </w:pPr>
            <w:r>
              <w:rPr>
                <w:rFonts w:hint="eastAsia" w:ascii="宋体" w:hAnsi="宋体" w:cs="宋体"/>
                <w:sz w:val="18"/>
                <w:szCs w:val="18"/>
                <w:lang w:eastAsia="zh-CN"/>
              </w:rPr>
              <w:t>计算机网络与工业物联网课程设计</w:t>
            </w:r>
          </w:p>
        </w:tc>
        <w:tc>
          <w:tcPr>
            <w:tcW w:w="784" w:type="dxa"/>
            <w:tcBorders>
              <w:tl2br w:val="nil"/>
              <w:tr2bl w:val="nil"/>
            </w:tcBorders>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2</w:t>
            </w:r>
          </w:p>
        </w:tc>
        <w:tc>
          <w:tcPr>
            <w:tcW w:w="1067" w:type="dxa"/>
            <w:tcBorders>
              <w:tl2br w:val="nil"/>
              <w:tr2bl w:val="nil"/>
            </w:tcBorders>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2周</w:t>
            </w:r>
          </w:p>
        </w:tc>
        <w:tc>
          <w:tcPr>
            <w:tcW w:w="1116" w:type="dxa"/>
            <w:tcBorders>
              <w:tl2br w:val="nil"/>
              <w:tr2bl w:val="nil"/>
            </w:tcBorders>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6</w:t>
            </w:r>
          </w:p>
        </w:tc>
        <w:tc>
          <w:tcPr>
            <w:tcW w:w="108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合计</w:t>
            </w:r>
          </w:p>
        </w:tc>
        <w:tc>
          <w:tcPr>
            <w:tcW w:w="3839" w:type="dxa"/>
            <w:tcBorders>
              <w:tl2br w:val="nil"/>
              <w:tr2bl w:val="nil"/>
            </w:tcBorders>
            <w:vAlign w:val="center"/>
          </w:tcPr>
          <w:p>
            <w:pPr>
              <w:widowControl/>
              <w:jc w:val="center"/>
              <w:rPr>
                <w:rFonts w:ascii="宋体" w:hAnsi="宋体" w:cs="宋体"/>
                <w:kern w:val="0"/>
                <w:sz w:val="18"/>
                <w:szCs w:val="18"/>
              </w:rPr>
            </w:pPr>
          </w:p>
        </w:tc>
        <w:tc>
          <w:tcPr>
            <w:tcW w:w="784" w:type="dxa"/>
            <w:tcBorders>
              <w:tl2br w:val="nil"/>
              <w:tr2bl w:val="nil"/>
            </w:tcBorders>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rPr>
              <w:t>1</w:t>
            </w:r>
            <w:r>
              <w:rPr>
                <w:rFonts w:hint="eastAsia" w:ascii="宋体" w:hAnsi="宋体" w:cs="宋体"/>
                <w:kern w:val="0"/>
                <w:sz w:val="18"/>
                <w:szCs w:val="18"/>
                <w:lang w:val="en-US" w:eastAsia="zh-CN"/>
              </w:rPr>
              <w:t>5</w:t>
            </w:r>
          </w:p>
        </w:tc>
        <w:tc>
          <w:tcPr>
            <w:tcW w:w="1067" w:type="dxa"/>
            <w:tcBorders>
              <w:tl2br w:val="nil"/>
              <w:tr2bl w:val="nil"/>
            </w:tcBorders>
            <w:vAlign w:val="center"/>
          </w:tcPr>
          <w:p>
            <w:pPr>
              <w:widowControl/>
              <w:jc w:val="center"/>
              <w:rPr>
                <w:rFonts w:ascii="宋体" w:hAnsi="宋体" w:cs="宋体"/>
                <w:kern w:val="0"/>
                <w:sz w:val="18"/>
                <w:szCs w:val="18"/>
              </w:rPr>
            </w:pPr>
          </w:p>
        </w:tc>
        <w:tc>
          <w:tcPr>
            <w:tcW w:w="1116" w:type="dxa"/>
            <w:tcBorders>
              <w:tl2br w:val="nil"/>
              <w:tr2bl w:val="nil"/>
            </w:tcBorders>
            <w:vAlign w:val="center"/>
          </w:tcPr>
          <w:p>
            <w:pPr>
              <w:widowControl/>
              <w:jc w:val="center"/>
              <w:rPr>
                <w:rFonts w:ascii="宋体" w:hAnsi="宋体" w:cs="宋体"/>
                <w:kern w:val="0"/>
                <w:sz w:val="18"/>
                <w:szCs w:val="18"/>
              </w:rPr>
            </w:pPr>
          </w:p>
        </w:tc>
        <w:tc>
          <w:tcPr>
            <w:tcW w:w="1089" w:type="dxa"/>
            <w:tcBorders>
              <w:tl2br w:val="nil"/>
              <w:tr2bl w:val="nil"/>
            </w:tcBorders>
            <w:vAlign w:val="center"/>
          </w:tcPr>
          <w:p>
            <w:pPr>
              <w:widowControl/>
              <w:jc w:val="center"/>
              <w:rPr>
                <w:rFonts w:ascii="宋体" w:hAnsi="宋体" w:cs="宋体"/>
                <w:kern w:val="0"/>
                <w:sz w:val="18"/>
                <w:szCs w:val="18"/>
              </w:rPr>
            </w:pPr>
          </w:p>
        </w:tc>
      </w:tr>
    </w:tbl>
    <w:p>
      <w:pPr>
        <w:spacing w:line="440" w:lineRule="exact"/>
        <w:ind w:left="420" w:leftChars="200"/>
        <w:jc w:val="left"/>
        <w:rPr>
          <w:rFonts w:hint="eastAsia" w:ascii="宋体" w:hAnsi="宋体" w:cs="宋体"/>
          <w:szCs w:val="21"/>
        </w:rPr>
      </w:pPr>
    </w:p>
    <w:p>
      <w:pPr>
        <w:spacing w:line="440" w:lineRule="exact"/>
        <w:ind w:left="420" w:leftChars="200"/>
        <w:jc w:val="left"/>
        <w:rPr>
          <w:rFonts w:ascii="宋体" w:hAnsi="宋体" w:cs="宋体"/>
          <w:szCs w:val="21"/>
        </w:rPr>
      </w:pPr>
      <w:r>
        <w:rPr>
          <w:rFonts w:hint="eastAsia" w:ascii="宋体" w:hAnsi="宋体" w:cs="宋体"/>
          <w:szCs w:val="21"/>
        </w:rPr>
        <w:t xml:space="preserve">表11 综合实践课程                                    </w:t>
      </w:r>
      <w:r>
        <w:rPr>
          <w:rFonts w:hint="eastAsia" w:ascii="宋体" w:hAnsi="宋体" w:cs="宋体"/>
          <w:szCs w:val="21"/>
          <w:lang w:val="en-US" w:eastAsia="zh-CN"/>
        </w:rPr>
        <w:t xml:space="preserve">        </w:t>
      </w:r>
      <w:r>
        <w:rPr>
          <w:rFonts w:hint="eastAsia" w:ascii="宋体" w:hAnsi="宋体" w:cs="宋体"/>
          <w:szCs w:val="21"/>
          <w:lang w:eastAsia="zh-CN"/>
        </w:rPr>
        <w:t>智能制造工程</w:t>
      </w:r>
      <w:r>
        <w:rPr>
          <w:rFonts w:hint="eastAsia" w:ascii="宋体" w:hAnsi="宋体" w:cs="宋体"/>
          <w:szCs w:val="21"/>
        </w:rPr>
        <w:t>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1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课程代码</w:t>
            </w:r>
          </w:p>
        </w:tc>
        <w:tc>
          <w:tcPr>
            <w:tcW w:w="3583"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课程名称</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学分</w:t>
            </w:r>
          </w:p>
        </w:tc>
        <w:tc>
          <w:tcPr>
            <w:tcW w:w="1067"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学时（周）</w:t>
            </w:r>
          </w:p>
        </w:tc>
        <w:tc>
          <w:tcPr>
            <w:tcW w:w="111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开设学期</w:t>
            </w:r>
          </w:p>
        </w:tc>
        <w:tc>
          <w:tcPr>
            <w:tcW w:w="108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BI010001</w:t>
            </w:r>
          </w:p>
        </w:tc>
        <w:tc>
          <w:tcPr>
            <w:tcW w:w="3583"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kern w:val="0"/>
                <w:sz w:val="18"/>
                <w:szCs w:val="18"/>
              </w:rPr>
              <w:t>毕业实习及报告</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13.5</w:t>
            </w:r>
          </w:p>
        </w:tc>
        <w:tc>
          <w:tcPr>
            <w:tcW w:w="1067" w:type="dxa"/>
            <w:vMerge w:val="restart"/>
            <w:tcBorders>
              <w:tl2br w:val="nil"/>
              <w:tr2bl w:val="nil"/>
            </w:tcBorders>
            <w:vAlign w:val="center"/>
          </w:tcPr>
          <w:p>
            <w:pPr>
              <w:widowControl/>
              <w:spacing w:line="260" w:lineRule="exact"/>
              <w:jc w:val="center"/>
              <w:rPr>
                <w:rFonts w:ascii="宋体" w:hAnsi="宋体" w:cs="宋体"/>
                <w:kern w:val="0"/>
                <w:sz w:val="18"/>
                <w:szCs w:val="18"/>
              </w:rPr>
            </w:pPr>
            <w:r>
              <w:rPr>
                <w:rFonts w:hint="eastAsia" w:ascii="宋体" w:hAnsi="宋体" w:cs="宋体"/>
                <w:color w:val="000000"/>
                <w:kern w:val="0"/>
                <w:sz w:val="18"/>
                <w:szCs w:val="18"/>
              </w:rPr>
              <w:t>37.5周</w:t>
            </w:r>
          </w:p>
        </w:tc>
        <w:tc>
          <w:tcPr>
            <w:tcW w:w="1116" w:type="dxa"/>
            <w:tcBorders>
              <w:tl2br w:val="nil"/>
              <w:tr2bl w:val="nil"/>
            </w:tcBorders>
            <w:vAlign w:val="center"/>
          </w:tcPr>
          <w:p>
            <w:pPr>
              <w:widowControl/>
              <w:spacing w:line="260" w:lineRule="exact"/>
              <w:jc w:val="center"/>
              <w:rPr>
                <w:rFonts w:ascii="宋体" w:hAnsi="宋体" w:cs="宋体"/>
                <w:kern w:val="0"/>
                <w:sz w:val="18"/>
                <w:szCs w:val="18"/>
              </w:rPr>
            </w:pPr>
            <w:r>
              <w:rPr>
                <w:rFonts w:hint="eastAsia" w:ascii="宋体" w:hAnsi="宋体" w:cs="宋体"/>
                <w:kern w:val="0"/>
                <w:sz w:val="18"/>
                <w:szCs w:val="18"/>
              </w:rPr>
              <w:t>7、8</w:t>
            </w:r>
          </w:p>
        </w:tc>
        <w:tc>
          <w:tcPr>
            <w:tcW w:w="1089" w:type="dxa"/>
            <w:vMerge w:val="restart"/>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BI010003</w:t>
            </w:r>
          </w:p>
        </w:tc>
        <w:tc>
          <w:tcPr>
            <w:tcW w:w="3583"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kern w:val="0"/>
                <w:sz w:val="18"/>
                <w:szCs w:val="18"/>
              </w:rPr>
              <w:t>毕业论文（设计）</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1067" w:type="dxa"/>
            <w:vMerge w:val="continue"/>
            <w:tcBorders>
              <w:tl2br w:val="nil"/>
              <w:tr2bl w:val="nil"/>
            </w:tcBorders>
            <w:vAlign w:val="center"/>
          </w:tcPr>
          <w:p>
            <w:pPr>
              <w:widowControl/>
              <w:spacing w:line="260" w:lineRule="exact"/>
              <w:jc w:val="center"/>
              <w:rPr>
                <w:rFonts w:ascii="宋体" w:hAnsi="宋体" w:cs="宋体"/>
                <w:kern w:val="0"/>
                <w:sz w:val="18"/>
                <w:szCs w:val="18"/>
              </w:rPr>
            </w:pPr>
          </w:p>
        </w:tc>
        <w:tc>
          <w:tcPr>
            <w:tcW w:w="1116" w:type="dxa"/>
            <w:tcBorders>
              <w:tl2br w:val="nil"/>
              <w:tr2bl w:val="nil"/>
            </w:tcBorders>
            <w:vAlign w:val="center"/>
          </w:tcPr>
          <w:p>
            <w:pPr>
              <w:widowControl/>
              <w:spacing w:line="260" w:lineRule="exact"/>
              <w:jc w:val="center"/>
              <w:rPr>
                <w:rFonts w:ascii="宋体" w:hAnsi="宋体" w:cs="宋体"/>
                <w:kern w:val="0"/>
                <w:sz w:val="18"/>
                <w:szCs w:val="18"/>
              </w:rPr>
            </w:pPr>
            <w:r>
              <w:rPr>
                <w:rFonts w:hint="eastAsia" w:ascii="宋体" w:hAnsi="宋体" w:cs="宋体"/>
                <w:kern w:val="0"/>
                <w:sz w:val="18"/>
                <w:szCs w:val="18"/>
              </w:rPr>
              <w:t>7、8</w:t>
            </w:r>
          </w:p>
        </w:tc>
        <w:tc>
          <w:tcPr>
            <w:tcW w:w="1089" w:type="dxa"/>
            <w:vMerge w:val="continue"/>
            <w:tcBorders>
              <w:tl2br w:val="nil"/>
              <w:tr2bl w:val="nil"/>
            </w:tcBorders>
            <w:vAlign w:val="center"/>
          </w:tcPr>
          <w:p>
            <w:pPr>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合计</w:t>
            </w:r>
          </w:p>
        </w:tc>
        <w:tc>
          <w:tcPr>
            <w:tcW w:w="3583" w:type="dxa"/>
            <w:tcBorders>
              <w:tl2br w:val="nil"/>
              <w:tr2bl w:val="nil"/>
            </w:tcBorders>
            <w:vAlign w:val="center"/>
          </w:tcPr>
          <w:p>
            <w:pPr>
              <w:widowControl/>
              <w:jc w:val="center"/>
              <w:rPr>
                <w:rFonts w:ascii="宋体" w:hAnsi="宋体" w:cs="宋体"/>
                <w:kern w:val="0"/>
                <w:sz w:val="18"/>
                <w:szCs w:val="18"/>
              </w:rPr>
            </w:pP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18.5</w:t>
            </w:r>
          </w:p>
        </w:tc>
        <w:tc>
          <w:tcPr>
            <w:tcW w:w="1067" w:type="dxa"/>
            <w:tcBorders>
              <w:tl2br w:val="nil"/>
              <w:tr2bl w:val="nil"/>
            </w:tcBorders>
            <w:vAlign w:val="center"/>
          </w:tcPr>
          <w:p>
            <w:pPr>
              <w:widowControl/>
              <w:jc w:val="center"/>
              <w:rPr>
                <w:rFonts w:ascii="宋体" w:hAnsi="宋体" w:cs="宋体"/>
                <w:kern w:val="0"/>
                <w:sz w:val="18"/>
                <w:szCs w:val="18"/>
              </w:rPr>
            </w:pPr>
          </w:p>
        </w:tc>
        <w:tc>
          <w:tcPr>
            <w:tcW w:w="1116" w:type="dxa"/>
            <w:tcBorders>
              <w:tl2br w:val="nil"/>
              <w:tr2bl w:val="nil"/>
            </w:tcBorders>
            <w:vAlign w:val="center"/>
          </w:tcPr>
          <w:p>
            <w:pPr>
              <w:widowControl/>
              <w:jc w:val="center"/>
              <w:rPr>
                <w:rFonts w:ascii="宋体" w:hAnsi="宋体" w:cs="宋体"/>
                <w:kern w:val="0"/>
                <w:sz w:val="18"/>
                <w:szCs w:val="18"/>
              </w:rPr>
            </w:pPr>
          </w:p>
        </w:tc>
        <w:tc>
          <w:tcPr>
            <w:tcW w:w="1089" w:type="dxa"/>
            <w:tcBorders>
              <w:tl2br w:val="nil"/>
              <w:tr2bl w:val="nil"/>
            </w:tcBorders>
            <w:vAlign w:val="center"/>
          </w:tcPr>
          <w:p>
            <w:pPr>
              <w:widowControl/>
              <w:jc w:val="center"/>
              <w:rPr>
                <w:rFonts w:ascii="宋体" w:hAnsi="宋体" w:cs="宋体"/>
                <w:kern w:val="0"/>
                <w:sz w:val="18"/>
                <w:szCs w:val="18"/>
              </w:rPr>
            </w:pPr>
          </w:p>
        </w:tc>
      </w:tr>
    </w:tbl>
    <w:p>
      <w:pPr>
        <w:spacing w:line="440" w:lineRule="exact"/>
        <w:ind w:left="420" w:leftChars="200"/>
        <w:rPr>
          <w:rFonts w:hint="eastAsia" w:ascii="宋体" w:hAnsi="宋体" w:cs="宋体"/>
          <w:b/>
          <w:bCs/>
          <w:sz w:val="28"/>
          <w:szCs w:val="28"/>
        </w:rPr>
      </w:pPr>
    </w:p>
    <w:p>
      <w:pPr>
        <w:spacing w:line="440" w:lineRule="exact"/>
        <w:ind w:left="420" w:leftChars="200"/>
        <w:rPr>
          <w:rFonts w:ascii="宋体" w:hAnsi="宋体" w:cs="宋体"/>
          <w:b/>
          <w:bCs/>
          <w:sz w:val="28"/>
          <w:szCs w:val="28"/>
        </w:rPr>
      </w:pPr>
      <w:r>
        <w:rPr>
          <w:rFonts w:hint="eastAsia" w:ascii="宋体" w:hAnsi="宋体" w:cs="宋体"/>
          <w:b/>
          <w:bCs/>
          <w:sz w:val="28"/>
          <w:szCs w:val="28"/>
        </w:rPr>
        <w:t>十二、各学期学时分配表</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07"/>
        <w:gridCol w:w="851"/>
        <w:gridCol w:w="820"/>
        <w:gridCol w:w="852"/>
        <w:gridCol w:w="903"/>
        <w:gridCol w:w="820"/>
        <w:gridCol w:w="903"/>
        <w:gridCol w:w="966"/>
        <w:gridCol w:w="9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b/>
                <w:bCs/>
                <w:sz w:val="28"/>
                <w:szCs w:val="28"/>
              </w:rPr>
              <w:br w:type="page"/>
            </w:r>
            <w:r>
              <w:rPr>
                <w:rFonts w:hint="eastAsia" w:ascii="宋体" w:hAnsi="宋体" w:cs="宋体"/>
                <w:sz w:val="18"/>
                <w:szCs w:val="18"/>
              </w:rPr>
              <w:t>学期</w:t>
            </w:r>
          </w:p>
        </w:tc>
        <w:tc>
          <w:tcPr>
            <w:tcW w:w="851"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820"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852"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903"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820"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903"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c>
          <w:tcPr>
            <w:tcW w:w="96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7</w:t>
            </w:r>
          </w:p>
        </w:tc>
        <w:tc>
          <w:tcPr>
            <w:tcW w:w="932"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通识教育必修课程</w:t>
            </w:r>
          </w:p>
        </w:tc>
        <w:tc>
          <w:tcPr>
            <w:tcW w:w="851"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276</w:t>
            </w:r>
          </w:p>
        </w:tc>
        <w:tc>
          <w:tcPr>
            <w:tcW w:w="820"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28</w:t>
            </w:r>
          </w:p>
        </w:tc>
        <w:tc>
          <w:tcPr>
            <w:tcW w:w="852"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72</w:t>
            </w:r>
          </w:p>
        </w:tc>
        <w:tc>
          <w:tcPr>
            <w:tcW w:w="903"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color w:val="000000"/>
                <w:kern w:val="0"/>
                <w:sz w:val="18"/>
                <w:szCs w:val="18"/>
                <w:lang w:val="en-US" w:eastAsia="zh-CN"/>
              </w:rPr>
              <w:t>76</w:t>
            </w:r>
          </w:p>
        </w:tc>
        <w:tc>
          <w:tcPr>
            <w:tcW w:w="820" w:type="dxa"/>
            <w:tcBorders>
              <w:tl2br w:val="nil"/>
              <w:tr2bl w:val="nil"/>
            </w:tcBorders>
            <w:vAlign w:val="center"/>
          </w:tcPr>
          <w:p>
            <w:pPr>
              <w:widowControl/>
              <w:jc w:val="center"/>
              <w:rPr>
                <w:rFonts w:hint="eastAsia" w:ascii="宋体" w:hAnsi="宋体" w:eastAsia="宋体" w:cs="宋体"/>
                <w:kern w:val="0"/>
                <w:sz w:val="18"/>
                <w:szCs w:val="18"/>
                <w:lang w:eastAsia="zh-CN"/>
              </w:rPr>
            </w:pPr>
            <w:r>
              <w:rPr>
                <w:rFonts w:hint="eastAsia" w:ascii="宋体" w:hAnsi="宋体" w:cs="宋体"/>
                <w:color w:val="000000"/>
                <w:kern w:val="0"/>
                <w:sz w:val="18"/>
                <w:szCs w:val="18"/>
                <w:lang w:val="en-US" w:eastAsia="zh-CN"/>
              </w:rPr>
              <w:t>4</w:t>
            </w:r>
          </w:p>
        </w:tc>
        <w:tc>
          <w:tcPr>
            <w:tcW w:w="903"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0</w:t>
            </w:r>
          </w:p>
        </w:tc>
        <w:tc>
          <w:tcPr>
            <w:tcW w:w="966" w:type="dxa"/>
            <w:tcBorders>
              <w:tl2br w:val="nil"/>
              <w:tr2bl w:val="nil"/>
            </w:tcBorders>
            <w:vAlign w:val="center"/>
          </w:tcPr>
          <w:p>
            <w:pPr>
              <w:widowControl/>
              <w:jc w:val="center"/>
              <w:rPr>
                <w:rFonts w:ascii="宋体" w:hAnsi="宋体" w:cs="宋体"/>
                <w:kern w:val="0"/>
                <w:sz w:val="18"/>
                <w:szCs w:val="18"/>
              </w:rPr>
            </w:pPr>
          </w:p>
        </w:tc>
        <w:tc>
          <w:tcPr>
            <w:tcW w:w="932" w:type="dxa"/>
            <w:tcBorders>
              <w:tl2br w:val="nil"/>
              <w:tr2bl w:val="nil"/>
            </w:tcBorders>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学科基础课程</w:t>
            </w:r>
          </w:p>
        </w:tc>
        <w:tc>
          <w:tcPr>
            <w:tcW w:w="851"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04</w:t>
            </w:r>
          </w:p>
        </w:tc>
        <w:tc>
          <w:tcPr>
            <w:tcW w:w="820"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color w:val="000000"/>
                <w:kern w:val="0"/>
                <w:sz w:val="18"/>
                <w:szCs w:val="18"/>
              </w:rPr>
              <w:t>2</w:t>
            </w:r>
            <w:r>
              <w:rPr>
                <w:rFonts w:hint="eastAsia" w:ascii="宋体" w:hAnsi="宋体" w:cs="宋体"/>
                <w:color w:val="000000"/>
                <w:kern w:val="0"/>
                <w:sz w:val="18"/>
                <w:szCs w:val="18"/>
                <w:lang w:val="en-US" w:eastAsia="zh-CN"/>
              </w:rPr>
              <w:t>16</w:t>
            </w:r>
          </w:p>
        </w:tc>
        <w:tc>
          <w:tcPr>
            <w:tcW w:w="852"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color w:val="000000"/>
                <w:kern w:val="0"/>
                <w:sz w:val="18"/>
                <w:szCs w:val="18"/>
                <w:lang w:val="en-US" w:eastAsia="zh-CN"/>
              </w:rPr>
              <w:t>184</w:t>
            </w:r>
          </w:p>
        </w:tc>
        <w:tc>
          <w:tcPr>
            <w:tcW w:w="903"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144</w:t>
            </w:r>
          </w:p>
        </w:tc>
        <w:tc>
          <w:tcPr>
            <w:tcW w:w="820" w:type="dxa"/>
            <w:tcBorders>
              <w:tl2br w:val="nil"/>
              <w:tr2bl w:val="nil"/>
            </w:tcBorders>
            <w:vAlign w:val="center"/>
          </w:tcPr>
          <w:p>
            <w:pPr>
              <w:widowControl/>
              <w:jc w:val="center"/>
              <w:rPr>
                <w:rFonts w:hint="default" w:ascii="宋体" w:hAnsi="宋体" w:eastAsia="宋体" w:cs="宋体"/>
                <w:kern w:val="0"/>
                <w:sz w:val="18"/>
                <w:szCs w:val="18"/>
                <w:lang w:val="en-US" w:eastAsia="zh-CN"/>
              </w:rPr>
            </w:pPr>
          </w:p>
        </w:tc>
        <w:tc>
          <w:tcPr>
            <w:tcW w:w="903" w:type="dxa"/>
            <w:tcBorders>
              <w:tl2br w:val="nil"/>
              <w:tr2bl w:val="nil"/>
            </w:tcBorders>
            <w:vAlign w:val="center"/>
          </w:tcPr>
          <w:p>
            <w:pPr>
              <w:jc w:val="center"/>
              <w:rPr>
                <w:rFonts w:hint="default" w:ascii="宋体" w:hAnsi="宋体" w:eastAsia="宋体" w:cs="宋体"/>
                <w:kern w:val="0"/>
                <w:sz w:val="18"/>
                <w:szCs w:val="18"/>
                <w:lang w:val="en-US" w:eastAsia="zh-CN"/>
              </w:rPr>
            </w:pPr>
          </w:p>
        </w:tc>
        <w:tc>
          <w:tcPr>
            <w:tcW w:w="966" w:type="dxa"/>
            <w:tcBorders>
              <w:tl2br w:val="nil"/>
              <w:tr2bl w:val="nil"/>
            </w:tcBorders>
            <w:vAlign w:val="center"/>
          </w:tcPr>
          <w:p>
            <w:pPr>
              <w:jc w:val="center"/>
              <w:rPr>
                <w:rFonts w:ascii="宋体" w:hAnsi="宋体" w:cs="宋体"/>
                <w:kern w:val="0"/>
                <w:sz w:val="18"/>
                <w:szCs w:val="18"/>
              </w:rPr>
            </w:pPr>
          </w:p>
        </w:tc>
        <w:tc>
          <w:tcPr>
            <w:tcW w:w="932" w:type="dxa"/>
            <w:tcBorders>
              <w:tl2br w:val="nil"/>
              <w:tr2bl w:val="nil"/>
            </w:tcBorders>
            <w:vAlign w:val="center"/>
          </w:tcPr>
          <w:p>
            <w:pPr>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专业核心课程</w:t>
            </w:r>
          </w:p>
        </w:tc>
        <w:tc>
          <w:tcPr>
            <w:tcW w:w="851" w:type="dxa"/>
            <w:tcBorders>
              <w:tl2br w:val="nil"/>
              <w:tr2bl w:val="nil"/>
            </w:tcBorders>
            <w:vAlign w:val="center"/>
          </w:tcPr>
          <w:p>
            <w:pPr>
              <w:widowControl/>
              <w:jc w:val="center"/>
              <w:rPr>
                <w:rFonts w:ascii="宋体" w:hAnsi="宋体" w:cs="宋体"/>
                <w:kern w:val="0"/>
                <w:sz w:val="18"/>
                <w:szCs w:val="18"/>
              </w:rPr>
            </w:pPr>
          </w:p>
        </w:tc>
        <w:tc>
          <w:tcPr>
            <w:tcW w:w="820" w:type="dxa"/>
            <w:tcBorders>
              <w:tl2br w:val="nil"/>
              <w:tr2bl w:val="nil"/>
            </w:tcBorders>
            <w:vAlign w:val="center"/>
          </w:tcPr>
          <w:p>
            <w:pPr>
              <w:widowControl/>
              <w:jc w:val="center"/>
              <w:rPr>
                <w:rFonts w:ascii="宋体" w:hAnsi="宋体" w:cs="宋体"/>
                <w:kern w:val="0"/>
                <w:sz w:val="18"/>
                <w:szCs w:val="18"/>
              </w:rPr>
            </w:pPr>
          </w:p>
        </w:tc>
        <w:tc>
          <w:tcPr>
            <w:tcW w:w="852"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32</w:t>
            </w:r>
          </w:p>
        </w:tc>
        <w:tc>
          <w:tcPr>
            <w:tcW w:w="903"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rPr>
              <w:t>1</w:t>
            </w:r>
            <w:r>
              <w:rPr>
                <w:rFonts w:hint="eastAsia" w:ascii="宋体" w:hAnsi="宋体" w:cs="宋体"/>
                <w:kern w:val="0"/>
                <w:sz w:val="18"/>
                <w:szCs w:val="18"/>
                <w:lang w:val="en-US" w:eastAsia="zh-CN"/>
              </w:rPr>
              <w:t>28</w:t>
            </w:r>
          </w:p>
        </w:tc>
        <w:tc>
          <w:tcPr>
            <w:tcW w:w="820"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color w:val="000000"/>
                <w:kern w:val="0"/>
                <w:sz w:val="18"/>
                <w:szCs w:val="18"/>
                <w:lang w:val="en-US" w:eastAsia="zh-CN"/>
              </w:rPr>
              <w:t>176</w:t>
            </w:r>
          </w:p>
        </w:tc>
        <w:tc>
          <w:tcPr>
            <w:tcW w:w="903"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12</w:t>
            </w:r>
          </w:p>
        </w:tc>
        <w:tc>
          <w:tcPr>
            <w:tcW w:w="966" w:type="dxa"/>
            <w:tcBorders>
              <w:tl2br w:val="nil"/>
              <w:tr2bl w:val="nil"/>
            </w:tcBorders>
            <w:vAlign w:val="center"/>
          </w:tcPr>
          <w:p>
            <w:pPr>
              <w:widowControl/>
              <w:jc w:val="center"/>
              <w:rPr>
                <w:rFonts w:ascii="宋体" w:hAnsi="宋体" w:cs="宋体"/>
                <w:kern w:val="0"/>
                <w:sz w:val="18"/>
                <w:szCs w:val="18"/>
              </w:rPr>
            </w:pPr>
          </w:p>
        </w:tc>
        <w:tc>
          <w:tcPr>
            <w:tcW w:w="932" w:type="dxa"/>
            <w:tcBorders>
              <w:tl2br w:val="nil"/>
              <w:tr2bl w:val="nil"/>
            </w:tcBorders>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专业方向课程</w:t>
            </w:r>
          </w:p>
          <w:p>
            <w:pPr>
              <w:jc w:val="center"/>
              <w:rPr>
                <w:rFonts w:ascii="宋体" w:hAnsi="宋体" w:cs="宋体"/>
                <w:sz w:val="18"/>
                <w:szCs w:val="18"/>
              </w:rPr>
            </w:pPr>
            <w:r>
              <w:rPr>
                <w:rFonts w:hint="eastAsia" w:ascii="宋体" w:hAnsi="宋体" w:cs="宋体"/>
                <w:sz w:val="18"/>
                <w:szCs w:val="18"/>
              </w:rPr>
              <w:t>（每学期最低选修学时）</w:t>
            </w:r>
          </w:p>
        </w:tc>
        <w:tc>
          <w:tcPr>
            <w:tcW w:w="851" w:type="dxa"/>
            <w:tcBorders>
              <w:tl2br w:val="nil"/>
              <w:tr2bl w:val="nil"/>
            </w:tcBorders>
            <w:vAlign w:val="center"/>
          </w:tcPr>
          <w:p>
            <w:pPr>
              <w:widowControl/>
              <w:jc w:val="center"/>
              <w:rPr>
                <w:rFonts w:ascii="宋体" w:hAnsi="宋体" w:cs="宋体"/>
                <w:kern w:val="0"/>
                <w:sz w:val="18"/>
                <w:szCs w:val="18"/>
              </w:rPr>
            </w:pPr>
          </w:p>
        </w:tc>
        <w:tc>
          <w:tcPr>
            <w:tcW w:w="820" w:type="dxa"/>
            <w:tcBorders>
              <w:tl2br w:val="nil"/>
              <w:tr2bl w:val="nil"/>
            </w:tcBorders>
            <w:vAlign w:val="center"/>
          </w:tcPr>
          <w:p>
            <w:pPr>
              <w:widowControl/>
              <w:jc w:val="center"/>
              <w:rPr>
                <w:rFonts w:ascii="宋体" w:hAnsi="宋体" w:cs="宋体"/>
                <w:kern w:val="0"/>
                <w:sz w:val="18"/>
                <w:szCs w:val="18"/>
              </w:rPr>
            </w:pPr>
          </w:p>
        </w:tc>
        <w:tc>
          <w:tcPr>
            <w:tcW w:w="852" w:type="dxa"/>
            <w:tcBorders>
              <w:tl2br w:val="nil"/>
              <w:tr2bl w:val="nil"/>
            </w:tcBorders>
            <w:vAlign w:val="center"/>
          </w:tcPr>
          <w:p>
            <w:pPr>
              <w:widowControl/>
              <w:jc w:val="center"/>
              <w:rPr>
                <w:rFonts w:ascii="宋体" w:hAnsi="宋体" w:cs="宋体"/>
                <w:kern w:val="0"/>
                <w:sz w:val="18"/>
                <w:szCs w:val="18"/>
              </w:rPr>
            </w:pPr>
          </w:p>
        </w:tc>
        <w:tc>
          <w:tcPr>
            <w:tcW w:w="903" w:type="dxa"/>
            <w:tcBorders>
              <w:tl2br w:val="nil"/>
              <w:tr2bl w:val="nil"/>
            </w:tcBorders>
            <w:vAlign w:val="center"/>
          </w:tcPr>
          <w:p>
            <w:pPr>
              <w:widowControl/>
              <w:jc w:val="center"/>
              <w:rPr>
                <w:rFonts w:ascii="宋体" w:hAnsi="宋体" w:cs="宋体"/>
                <w:kern w:val="0"/>
                <w:sz w:val="18"/>
                <w:szCs w:val="18"/>
              </w:rPr>
            </w:pPr>
          </w:p>
        </w:tc>
        <w:tc>
          <w:tcPr>
            <w:tcW w:w="820"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32</w:t>
            </w:r>
          </w:p>
        </w:tc>
        <w:tc>
          <w:tcPr>
            <w:tcW w:w="903"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80</w:t>
            </w:r>
          </w:p>
        </w:tc>
        <w:tc>
          <w:tcPr>
            <w:tcW w:w="966" w:type="dxa"/>
            <w:tcBorders>
              <w:tl2br w:val="nil"/>
              <w:tr2bl w:val="nil"/>
            </w:tcBorders>
            <w:vAlign w:val="center"/>
          </w:tcPr>
          <w:p>
            <w:pPr>
              <w:widowControl/>
              <w:jc w:val="center"/>
              <w:rPr>
                <w:rFonts w:ascii="宋体" w:hAnsi="宋体" w:cs="宋体"/>
                <w:kern w:val="0"/>
                <w:sz w:val="18"/>
                <w:szCs w:val="18"/>
              </w:rPr>
            </w:pPr>
          </w:p>
        </w:tc>
        <w:tc>
          <w:tcPr>
            <w:tcW w:w="932" w:type="dxa"/>
            <w:tcBorders>
              <w:tl2br w:val="nil"/>
              <w:tr2bl w:val="nil"/>
            </w:tcBorders>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专业拓展课程</w:t>
            </w:r>
          </w:p>
          <w:p>
            <w:pPr>
              <w:jc w:val="center"/>
              <w:rPr>
                <w:rFonts w:ascii="宋体" w:hAnsi="宋体" w:cs="宋体"/>
                <w:sz w:val="18"/>
                <w:szCs w:val="18"/>
              </w:rPr>
            </w:pPr>
            <w:r>
              <w:rPr>
                <w:rFonts w:hint="eastAsia" w:ascii="宋体" w:hAnsi="宋体" w:cs="宋体"/>
                <w:sz w:val="18"/>
                <w:szCs w:val="18"/>
              </w:rPr>
              <w:t>（每学期最低选修学时）</w:t>
            </w:r>
          </w:p>
        </w:tc>
        <w:tc>
          <w:tcPr>
            <w:tcW w:w="851" w:type="dxa"/>
            <w:tcBorders>
              <w:tl2br w:val="nil"/>
              <w:tr2bl w:val="nil"/>
            </w:tcBorders>
            <w:vAlign w:val="center"/>
          </w:tcPr>
          <w:p>
            <w:pPr>
              <w:widowControl/>
              <w:jc w:val="center"/>
              <w:rPr>
                <w:rFonts w:ascii="宋体" w:hAnsi="宋体" w:cs="宋体"/>
                <w:kern w:val="0"/>
                <w:sz w:val="18"/>
                <w:szCs w:val="18"/>
              </w:rPr>
            </w:pPr>
          </w:p>
        </w:tc>
        <w:tc>
          <w:tcPr>
            <w:tcW w:w="820" w:type="dxa"/>
            <w:tcBorders>
              <w:tl2br w:val="nil"/>
              <w:tr2bl w:val="nil"/>
            </w:tcBorders>
            <w:vAlign w:val="center"/>
          </w:tcPr>
          <w:p>
            <w:pPr>
              <w:widowControl/>
              <w:jc w:val="center"/>
              <w:rPr>
                <w:rFonts w:ascii="宋体" w:hAnsi="宋体" w:cs="宋体"/>
                <w:kern w:val="0"/>
                <w:sz w:val="18"/>
                <w:szCs w:val="18"/>
              </w:rPr>
            </w:pPr>
          </w:p>
        </w:tc>
        <w:tc>
          <w:tcPr>
            <w:tcW w:w="852" w:type="dxa"/>
            <w:tcBorders>
              <w:tl2br w:val="nil"/>
              <w:tr2bl w:val="nil"/>
            </w:tcBorders>
            <w:vAlign w:val="center"/>
          </w:tcPr>
          <w:p>
            <w:pPr>
              <w:widowControl/>
              <w:jc w:val="center"/>
              <w:rPr>
                <w:rFonts w:ascii="宋体" w:hAnsi="宋体" w:cs="宋体"/>
                <w:kern w:val="0"/>
                <w:sz w:val="18"/>
                <w:szCs w:val="18"/>
              </w:rPr>
            </w:pPr>
          </w:p>
        </w:tc>
        <w:tc>
          <w:tcPr>
            <w:tcW w:w="903"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820" w:type="dxa"/>
            <w:tcBorders>
              <w:tl2br w:val="nil"/>
              <w:tr2bl w:val="nil"/>
            </w:tcBorders>
            <w:vAlign w:val="center"/>
          </w:tcPr>
          <w:p>
            <w:pPr>
              <w:widowControl/>
              <w:jc w:val="center"/>
              <w:rPr>
                <w:rFonts w:hint="default" w:ascii="宋体" w:hAnsi="宋体" w:cs="宋体"/>
                <w:kern w:val="0"/>
                <w:sz w:val="18"/>
                <w:szCs w:val="18"/>
                <w:lang w:val="en-US"/>
              </w:rPr>
            </w:pPr>
            <w:r>
              <w:rPr>
                <w:rFonts w:hint="eastAsia" w:ascii="宋体" w:hAnsi="宋体" w:cs="宋体"/>
                <w:kern w:val="0"/>
                <w:sz w:val="18"/>
                <w:szCs w:val="18"/>
                <w:lang w:val="en-US" w:eastAsia="zh-CN"/>
              </w:rPr>
              <w:t>32</w:t>
            </w:r>
          </w:p>
        </w:tc>
        <w:tc>
          <w:tcPr>
            <w:tcW w:w="903" w:type="dxa"/>
            <w:tcBorders>
              <w:tl2br w:val="nil"/>
              <w:tr2bl w:val="nil"/>
            </w:tcBorders>
            <w:vAlign w:val="center"/>
          </w:tcPr>
          <w:p>
            <w:pPr>
              <w:widowControl/>
              <w:jc w:val="center"/>
              <w:rPr>
                <w:rFonts w:hint="default" w:ascii="宋体" w:hAnsi="宋体" w:cs="宋体"/>
                <w:kern w:val="0"/>
                <w:sz w:val="18"/>
                <w:szCs w:val="18"/>
                <w:lang w:val="en-US"/>
              </w:rPr>
            </w:pPr>
            <w:r>
              <w:rPr>
                <w:rFonts w:hint="eastAsia" w:ascii="宋体" w:hAnsi="宋体" w:cs="宋体"/>
                <w:kern w:val="0"/>
                <w:sz w:val="18"/>
                <w:szCs w:val="18"/>
                <w:lang w:val="en-US" w:eastAsia="zh-CN"/>
              </w:rPr>
              <w:t>88</w:t>
            </w:r>
          </w:p>
        </w:tc>
        <w:tc>
          <w:tcPr>
            <w:tcW w:w="966" w:type="dxa"/>
            <w:tcBorders>
              <w:tl2br w:val="nil"/>
              <w:tr2bl w:val="nil"/>
            </w:tcBorders>
            <w:vAlign w:val="center"/>
          </w:tcPr>
          <w:p>
            <w:pPr>
              <w:widowControl/>
              <w:jc w:val="center"/>
              <w:rPr>
                <w:rFonts w:ascii="宋体" w:hAnsi="宋体" w:cs="宋体"/>
                <w:kern w:val="0"/>
                <w:sz w:val="18"/>
                <w:szCs w:val="18"/>
              </w:rPr>
            </w:pPr>
          </w:p>
        </w:tc>
        <w:tc>
          <w:tcPr>
            <w:tcW w:w="932" w:type="dxa"/>
            <w:tcBorders>
              <w:tl2br w:val="nil"/>
              <w:tr2bl w:val="nil"/>
            </w:tcBorders>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合计</w:t>
            </w:r>
          </w:p>
        </w:tc>
        <w:tc>
          <w:tcPr>
            <w:tcW w:w="851" w:type="dxa"/>
            <w:tcBorders>
              <w:tl2br w:val="nil"/>
              <w:tr2bl w:val="nil"/>
            </w:tcBorders>
            <w:vAlign w:val="center"/>
          </w:tcPr>
          <w:p>
            <w:pPr>
              <w:widowControl/>
              <w:jc w:val="center"/>
              <w:rPr>
                <w:rFonts w:hint="default" w:ascii="宋体" w:hAnsi="宋体" w:cs="宋体"/>
                <w:kern w:val="0"/>
                <w:sz w:val="18"/>
                <w:szCs w:val="18"/>
                <w:lang w:val="en-US"/>
              </w:rPr>
            </w:pPr>
            <w:r>
              <w:rPr>
                <w:rFonts w:hint="eastAsia" w:ascii="宋体" w:hAnsi="宋体" w:cs="宋体"/>
                <w:kern w:val="0"/>
                <w:sz w:val="18"/>
                <w:szCs w:val="18"/>
              </w:rPr>
              <w:t>3</w:t>
            </w:r>
            <w:r>
              <w:rPr>
                <w:rFonts w:hint="eastAsia" w:ascii="宋体" w:hAnsi="宋体" w:cs="宋体"/>
                <w:kern w:val="0"/>
                <w:sz w:val="18"/>
                <w:szCs w:val="18"/>
                <w:lang w:val="en-US" w:eastAsia="zh-CN"/>
              </w:rPr>
              <w:t>80</w:t>
            </w:r>
          </w:p>
        </w:tc>
        <w:tc>
          <w:tcPr>
            <w:tcW w:w="820"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344</w:t>
            </w:r>
          </w:p>
        </w:tc>
        <w:tc>
          <w:tcPr>
            <w:tcW w:w="852"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rPr>
              <w:t>3</w:t>
            </w:r>
            <w:r>
              <w:rPr>
                <w:rFonts w:hint="eastAsia" w:ascii="宋体" w:hAnsi="宋体" w:cs="宋体"/>
                <w:kern w:val="0"/>
                <w:sz w:val="18"/>
                <w:szCs w:val="18"/>
                <w:lang w:val="en-US" w:eastAsia="zh-CN"/>
              </w:rPr>
              <w:t>88</w:t>
            </w:r>
          </w:p>
        </w:tc>
        <w:tc>
          <w:tcPr>
            <w:tcW w:w="903"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rPr>
              <w:t>3</w:t>
            </w:r>
            <w:r>
              <w:rPr>
                <w:rFonts w:hint="eastAsia" w:ascii="宋体" w:hAnsi="宋体" w:cs="宋体"/>
                <w:kern w:val="0"/>
                <w:sz w:val="18"/>
                <w:szCs w:val="18"/>
                <w:lang w:val="en-US" w:eastAsia="zh-CN"/>
              </w:rPr>
              <w:t>80</w:t>
            </w:r>
          </w:p>
        </w:tc>
        <w:tc>
          <w:tcPr>
            <w:tcW w:w="820"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244</w:t>
            </w:r>
          </w:p>
        </w:tc>
        <w:tc>
          <w:tcPr>
            <w:tcW w:w="903"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300</w:t>
            </w:r>
          </w:p>
        </w:tc>
        <w:tc>
          <w:tcPr>
            <w:tcW w:w="966" w:type="dxa"/>
            <w:tcBorders>
              <w:tl2br w:val="nil"/>
              <w:tr2bl w:val="nil"/>
            </w:tcBorders>
            <w:vAlign w:val="center"/>
          </w:tcPr>
          <w:p>
            <w:pPr>
              <w:widowControl/>
              <w:jc w:val="center"/>
              <w:rPr>
                <w:rFonts w:ascii="宋体" w:hAnsi="宋体" w:cs="宋体"/>
                <w:kern w:val="0"/>
                <w:sz w:val="18"/>
                <w:szCs w:val="18"/>
              </w:rPr>
            </w:pPr>
          </w:p>
        </w:tc>
        <w:tc>
          <w:tcPr>
            <w:tcW w:w="932" w:type="dxa"/>
            <w:tcBorders>
              <w:tl2br w:val="nil"/>
              <w:tr2bl w:val="nil"/>
            </w:tcBorders>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基础实践（周）</w:t>
            </w:r>
          </w:p>
        </w:tc>
        <w:tc>
          <w:tcPr>
            <w:tcW w:w="851"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820" w:type="dxa"/>
            <w:tcBorders>
              <w:tl2br w:val="nil"/>
              <w:tr2bl w:val="nil"/>
            </w:tcBorders>
            <w:vAlign w:val="center"/>
          </w:tcPr>
          <w:p>
            <w:pPr>
              <w:widowControl/>
              <w:jc w:val="center"/>
              <w:rPr>
                <w:rFonts w:ascii="宋体" w:hAnsi="宋体" w:cs="宋体"/>
                <w:kern w:val="0"/>
                <w:sz w:val="18"/>
                <w:szCs w:val="18"/>
              </w:rPr>
            </w:pPr>
          </w:p>
        </w:tc>
        <w:tc>
          <w:tcPr>
            <w:tcW w:w="852" w:type="dxa"/>
            <w:tcBorders>
              <w:tl2br w:val="nil"/>
              <w:tr2bl w:val="nil"/>
            </w:tcBorders>
            <w:vAlign w:val="center"/>
          </w:tcPr>
          <w:p>
            <w:pPr>
              <w:widowControl/>
              <w:jc w:val="center"/>
              <w:rPr>
                <w:rFonts w:ascii="宋体" w:hAnsi="宋体" w:cs="宋体"/>
                <w:kern w:val="0"/>
                <w:sz w:val="18"/>
                <w:szCs w:val="18"/>
              </w:rPr>
            </w:pPr>
          </w:p>
        </w:tc>
        <w:tc>
          <w:tcPr>
            <w:tcW w:w="903" w:type="dxa"/>
            <w:tcBorders>
              <w:tl2br w:val="nil"/>
              <w:tr2bl w:val="nil"/>
            </w:tcBorders>
            <w:vAlign w:val="center"/>
          </w:tcPr>
          <w:p>
            <w:pPr>
              <w:widowControl/>
              <w:jc w:val="center"/>
              <w:rPr>
                <w:rFonts w:ascii="宋体" w:hAnsi="宋体" w:cs="宋体"/>
                <w:kern w:val="0"/>
                <w:sz w:val="18"/>
                <w:szCs w:val="18"/>
              </w:rPr>
            </w:pPr>
          </w:p>
        </w:tc>
        <w:tc>
          <w:tcPr>
            <w:tcW w:w="820" w:type="dxa"/>
            <w:tcBorders>
              <w:tl2br w:val="nil"/>
              <w:tr2bl w:val="nil"/>
            </w:tcBorders>
            <w:vAlign w:val="center"/>
          </w:tcPr>
          <w:p>
            <w:pPr>
              <w:widowControl/>
              <w:jc w:val="center"/>
              <w:rPr>
                <w:rFonts w:ascii="宋体" w:hAnsi="宋体" w:cs="宋体"/>
                <w:kern w:val="0"/>
                <w:sz w:val="18"/>
                <w:szCs w:val="18"/>
              </w:rPr>
            </w:pPr>
          </w:p>
        </w:tc>
        <w:tc>
          <w:tcPr>
            <w:tcW w:w="903" w:type="dxa"/>
            <w:tcBorders>
              <w:tl2br w:val="nil"/>
              <w:tr2bl w:val="nil"/>
            </w:tcBorders>
            <w:vAlign w:val="center"/>
          </w:tcPr>
          <w:p>
            <w:pPr>
              <w:widowControl/>
              <w:jc w:val="center"/>
              <w:rPr>
                <w:rFonts w:ascii="宋体" w:hAnsi="宋体" w:cs="宋体"/>
                <w:kern w:val="0"/>
                <w:sz w:val="18"/>
                <w:szCs w:val="18"/>
              </w:rPr>
            </w:pPr>
          </w:p>
        </w:tc>
        <w:tc>
          <w:tcPr>
            <w:tcW w:w="966" w:type="dxa"/>
            <w:tcBorders>
              <w:tl2br w:val="nil"/>
              <w:tr2bl w:val="nil"/>
            </w:tcBorders>
            <w:vAlign w:val="center"/>
          </w:tcPr>
          <w:p>
            <w:pPr>
              <w:widowControl/>
              <w:jc w:val="center"/>
              <w:rPr>
                <w:rFonts w:ascii="宋体" w:hAnsi="宋体" w:cs="宋体"/>
                <w:kern w:val="0"/>
                <w:sz w:val="18"/>
                <w:szCs w:val="18"/>
              </w:rPr>
            </w:pPr>
          </w:p>
        </w:tc>
        <w:tc>
          <w:tcPr>
            <w:tcW w:w="932" w:type="dxa"/>
            <w:tcBorders>
              <w:tl2br w:val="nil"/>
              <w:tr2bl w:val="nil"/>
            </w:tcBorders>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专业实践（周）</w:t>
            </w:r>
          </w:p>
        </w:tc>
        <w:tc>
          <w:tcPr>
            <w:tcW w:w="851"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820" w:type="dxa"/>
            <w:tcBorders>
              <w:tl2br w:val="nil"/>
              <w:tr2bl w:val="nil"/>
            </w:tcBorders>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4</w:t>
            </w:r>
          </w:p>
        </w:tc>
        <w:tc>
          <w:tcPr>
            <w:tcW w:w="852" w:type="dxa"/>
            <w:tcBorders>
              <w:tl2br w:val="nil"/>
              <w:tr2bl w:val="nil"/>
            </w:tcBorders>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1</w:t>
            </w:r>
          </w:p>
        </w:tc>
        <w:tc>
          <w:tcPr>
            <w:tcW w:w="903" w:type="dxa"/>
            <w:tcBorders>
              <w:tl2br w:val="nil"/>
              <w:tr2bl w:val="nil"/>
            </w:tcBorders>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2</w:t>
            </w:r>
          </w:p>
        </w:tc>
        <w:tc>
          <w:tcPr>
            <w:tcW w:w="820" w:type="dxa"/>
            <w:tcBorders>
              <w:tl2br w:val="nil"/>
              <w:tr2bl w:val="nil"/>
            </w:tcBorders>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4</w:t>
            </w:r>
          </w:p>
        </w:tc>
        <w:tc>
          <w:tcPr>
            <w:tcW w:w="903" w:type="dxa"/>
            <w:tcBorders>
              <w:tl2br w:val="nil"/>
              <w:tr2bl w:val="nil"/>
            </w:tcBorders>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3</w:t>
            </w:r>
          </w:p>
        </w:tc>
        <w:tc>
          <w:tcPr>
            <w:tcW w:w="966" w:type="dxa"/>
            <w:tcBorders>
              <w:tl2br w:val="nil"/>
              <w:tr2bl w:val="nil"/>
            </w:tcBorders>
            <w:vAlign w:val="center"/>
          </w:tcPr>
          <w:p>
            <w:pPr>
              <w:widowControl/>
              <w:jc w:val="center"/>
              <w:rPr>
                <w:rFonts w:ascii="宋体" w:hAnsi="宋体" w:cs="宋体"/>
                <w:kern w:val="0"/>
                <w:sz w:val="18"/>
                <w:szCs w:val="18"/>
              </w:rPr>
            </w:pPr>
          </w:p>
        </w:tc>
        <w:tc>
          <w:tcPr>
            <w:tcW w:w="932" w:type="dxa"/>
            <w:tcBorders>
              <w:tl2br w:val="nil"/>
              <w:tr2bl w:val="nil"/>
            </w:tcBorders>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综合实践（周）</w:t>
            </w:r>
          </w:p>
        </w:tc>
        <w:tc>
          <w:tcPr>
            <w:tcW w:w="851" w:type="dxa"/>
            <w:tcBorders>
              <w:tl2br w:val="nil"/>
              <w:tr2bl w:val="nil"/>
            </w:tcBorders>
            <w:vAlign w:val="center"/>
          </w:tcPr>
          <w:p>
            <w:pPr>
              <w:widowControl/>
              <w:jc w:val="center"/>
              <w:rPr>
                <w:rFonts w:ascii="宋体" w:hAnsi="宋体" w:cs="宋体"/>
                <w:kern w:val="0"/>
                <w:sz w:val="18"/>
                <w:szCs w:val="18"/>
              </w:rPr>
            </w:pPr>
          </w:p>
        </w:tc>
        <w:tc>
          <w:tcPr>
            <w:tcW w:w="820" w:type="dxa"/>
            <w:tcBorders>
              <w:tl2br w:val="nil"/>
              <w:tr2bl w:val="nil"/>
            </w:tcBorders>
            <w:vAlign w:val="center"/>
          </w:tcPr>
          <w:p>
            <w:pPr>
              <w:widowControl/>
              <w:jc w:val="center"/>
              <w:rPr>
                <w:rFonts w:ascii="宋体" w:hAnsi="宋体" w:cs="宋体"/>
                <w:kern w:val="0"/>
                <w:sz w:val="18"/>
                <w:szCs w:val="18"/>
              </w:rPr>
            </w:pPr>
          </w:p>
        </w:tc>
        <w:tc>
          <w:tcPr>
            <w:tcW w:w="852" w:type="dxa"/>
            <w:tcBorders>
              <w:tl2br w:val="nil"/>
              <w:tr2bl w:val="nil"/>
            </w:tcBorders>
            <w:vAlign w:val="center"/>
          </w:tcPr>
          <w:p>
            <w:pPr>
              <w:widowControl/>
              <w:jc w:val="center"/>
              <w:rPr>
                <w:rFonts w:ascii="宋体" w:hAnsi="宋体" w:cs="宋体"/>
                <w:kern w:val="0"/>
                <w:sz w:val="18"/>
                <w:szCs w:val="18"/>
              </w:rPr>
            </w:pPr>
          </w:p>
        </w:tc>
        <w:tc>
          <w:tcPr>
            <w:tcW w:w="903" w:type="dxa"/>
            <w:tcBorders>
              <w:tl2br w:val="nil"/>
              <w:tr2bl w:val="nil"/>
            </w:tcBorders>
            <w:vAlign w:val="center"/>
          </w:tcPr>
          <w:p>
            <w:pPr>
              <w:widowControl/>
              <w:jc w:val="center"/>
              <w:rPr>
                <w:rFonts w:ascii="宋体" w:hAnsi="宋体" w:cs="宋体"/>
                <w:kern w:val="0"/>
                <w:sz w:val="18"/>
                <w:szCs w:val="18"/>
              </w:rPr>
            </w:pPr>
          </w:p>
        </w:tc>
        <w:tc>
          <w:tcPr>
            <w:tcW w:w="820" w:type="dxa"/>
            <w:tcBorders>
              <w:tl2br w:val="nil"/>
              <w:tr2bl w:val="nil"/>
            </w:tcBorders>
            <w:vAlign w:val="center"/>
          </w:tcPr>
          <w:p>
            <w:pPr>
              <w:widowControl/>
              <w:jc w:val="center"/>
              <w:rPr>
                <w:rFonts w:ascii="宋体" w:hAnsi="宋体" w:cs="宋体"/>
                <w:kern w:val="0"/>
                <w:sz w:val="18"/>
                <w:szCs w:val="18"/>
              </w:rPr>
            </w:pPr>
          </w:p>
        </w:tc>
        <w:tc>
          <w:tcPr>
            <w:tcW w:w="903" w:type="dxa"/>
            <w:tcBorders>
              <w:tl2br w:val="nil"/>
              <w:tr2bl w:val="nil"/>
            </w:tcBorders>
            <w:vAlign w:val="center"/>
          </w:tcPr>
          <w:p>
            <w:pPr>
              <w:widowControl/>
              <w:jc w:val="center"/>
              <w:rPr>
                <w:rFonts w:ascii="宋体" w:hAnsi="宋体" w:cs="宋体"/>
                <w:kern w:val="0"/>
                <w:sz w:val="18"/>
                <w:szCs w:val="18"/>
              </w:rPr>
            </w:pPr>
          </w:p>
        </w:tc>
        <w:tc>
          <w:tcPr>
            <w:tcW w:w="1898" w:type="dxa"/>
            <w:gridSpan w:val="2"/>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周学时</w:t>
            </w:r>
          </w:p>
        </w:tc>
        <w:tc>
          <w:tcPr>
            <w:tcW w:w="851"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23.8</w:t>
            </w:r>
          </w:p>
        </w:tc>
        <w:tc>
          <w:tcPr>
            <w:tcW w:w="820"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21.5</w:t>
            </w:r>
          </w:p>
        </w:tc>
        <w:tc>
          <w:tcPr>
            <w:tcW w:w="852"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20.4</w:t>
            </w:r>
          </w:p>
        </w:tc>
        <w:tc>
          <w:tcPr>
            <w:tcW w:w="903"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21.1</w:t>
            </w:r>
          </w:p>
        </w:tc>
        <w:tc>
          <w:tcPr>
            <w:tcW w:w="820"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15.3</w:t>
            </w:r>
          </w:p>
        </w:tc>
        <w:tc>
          <w:tcPr>
            <w:tcW w:w="903"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rPr>
              <w:t>1</w:t>
            </w:r>
            <w:r>
              <w:rPr>
                <w:rFonts w:hint="eastAsia" w:ascii="宋体" w:hAnsi="宋体" w:cs="宋体"/>
                <w:kern w:val="0"/>
                <w:sz w:val="18"/>
                <w:szCs w:val="18"/>
                <w:lang w:val="en-US" w:eastAsia="zh-CN"/>
              </w:rPr>
              <w:t>7.6</w:t>
            </w:r>
          </w:p>
        </w:tc>
        <w:tc>
          <w:tcPr>
            <w:tcW w:w="966" w:type="dxa"/>
            <w:tcBorders>
              <w:tl2br w:val="nil"/>
              <w:tr2bl w:val="nil"/>
            </w:tcBorders>
            <w:vAlign w:val="center"/>
          </w:tcPr>
          <w:p>
            <w:pPr>
              <w:widowControl/>
              <w:jc w:val="center"/>
              <w:rPr>
                <w:rFonts w:ascii="宋体" w:hAnsi="宋体" w:cs="宋体"/>
                <w:kern w:val="0"/>
                <w:sz w:val="18"/>
                <w:szCs w:val="18"/>
              </w:rPr>
            </w:pPr>
          </w:p>
        </w:tc>
        <w:tc>
          <w:tcPr>
            <w:tcW w:w="932" w:type="dxa"/>
            <w:tcBorders>
              <w:tl2br w:val="nil"/>
              <w:tr2bl w:val="nil"/>
            </w:tcBorders>
            <w:vAlign w:val="center"/>
          </w:tcPr>
          <w:p>
            <w:pPr>
              <w:widowControl/>
              <w:jc w:val="center"/>
              <w:rPr>
                <w:rFonts w:ascii="宋体" w:hAnsi="宋体" w:cs="宋体"/>
                <w:kern w:val="0"/>
                <w:sz w:val="18"/>
                <w:szCs w:val="18"/>
              </w:rPr>
            </w:pPr>
          </w:p>
        </w:tc>
      </w:tr>
    </w:tbl>
    <w:p>
      <w:pPr>
        <w:spacing w:line="460" w:lineRule="exact"/>
        <w:ind w:left="420" w:leftChars="200"/>
        <w:rPr>
          <w:rFonts w:hint="eastAsia" w:ascii="宋体" w:hAnsi="宋体" w:cs="宋体"/>
          <w:b/>
          <w:bCs/>
          <w:sz w:val="28"/>
          <w:szCs w:val="28"/>
        </w:rPr>
      </w:pPr>
    </w:p>
    <w:p>
      <w:pPr>
        <w:spacing w:line="460" w:lineRule="exact"/>
        <w:ind w:left="420" w:leftChars="200"/>
        <w:rPr>
          <w:rFonts w:ascii="宋体" w:hAnsi="宋体" w:cs="宋体"/>
          <w:b/>
          <w:bCs/>
          <w:sz w:val="28"/>
          <w:szCs w:val="28"/>
        </w:rPr>
      </w:pPr>
      <w:r>
        <w:rPr>
          <w:rFonts w:hint="eastAsia" w:ascii="宋体" w:hAnsi="宋体" w:cs="宋体"/>
          <w:b/>
          <w:bCs/>
          <w:sz w:val="28"/>
          <w:szCs w:val="28"/>
        </w:rPr>
        <w:t>十三、课程简介</w:t>
      </w:r>
    </w:p>
    <w:p>
      <w:pPr>
        <w:spacing w:line="460" w:lineRule="exact"/>
        <w:ind w:firstLine="482" w:firstLineChars="200"/>
        <w:rPr>
          <w:rFonts w:ascii="宋体" w:hAnsi="宋体" w:cs="宋体"/>
          <w:b/>
          <w:kern w:val="0"/>
          <w:sz w:val="24"/>
        </w:rPr>
      </w:pPr>
      <w:r>
        <w:rPr>
          <w:rFonts w:hint="eastAsia" w:ascii="宋体" w:hAnsi="宋体" w:cs="宋体"/>
          <w:b/>
          <w:kern w:val="0"/>
          <w:sz w:val="24"/>
        </w:rPr>
        <w:t>1.高等数学GI（课程代码:</w:t>
      </w:r>
      <w:r>
        <w:rPr>
          <w:rFonts w:hint="eastAsia" w:ascii="宋体" w:hAnsi="宋体" w:cs="宋体"/>
          <w:b/>
          <w:bCs/>
          <w:color w:val="000000"/>
          <w:kern w:val="0"/>
          <w:sz w:val="24"/>
          <w:lang w:bidi="ar"/>
        </w:rPr>
        <w:t>BC060001</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总学时：64 学时（理论学时64，实验学时0）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总学分：4 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一门学科基础课程,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w:t>
      </w:r>
      <w:r>
        <w:rPr>
          <w:rFonts w:hint="eastAsia" w:ascii="宋体" w:hAnsi="宋体"/>
          <w:sz w:val="24"/>
        </w:rPr>
        <w:t>数学建模</w:t>
      </w:r>
      <w:r>
        <w:rPr>
          <w:rFonts w:hint="eastAsia" w:ascii="宋体" w:hAnsi="宋体" w:cs="宋体"/>
          <w:kern w:val="0"/>
          <w:sz w:val="24"/>
        </w:rPr>
        <w:t>基本思想，逐渐培养学生自己提出新问题、思考分析问题的能力，培养创新思维能力和数学建模的能力，为学习后续专业课程奠定基础。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w:t>
      </w:r>
      <w:r>
        <w:rPr>
          <w:rFonts w:hint="eastAsia" w:ascii="宋体" w:hAnsi="宋体" w:cs="宋体"/>
          <w:color w:val="000000"/>
          <w:kern w:val="0"/>
          <w:sz w:val="24"/>
        </w:rPr>
        <w:t>高中数学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w:t>
      </w:r>
      <w:r>
        <w:rPr>
          <w:rFonts w:hint="eastAsia" w:ascii="宋体" w:hAnsi="宋体" w:cs="宋体"/>
          <w:kern w:val="0"/>
          <w:sz w:val="24"/>
          <w:lang w:eastAsia="zh-CN"/>
        </w:rPr>
        <w:t>机械原理</w:t>
      </w:r>
      <w:r>
        <w:rPr>
          <w:rFonts w:hint="eastAsia" w:ascii="宋体" w:hAnsi="宋体" w:cs="宋体"/>
          <w:kern w:val="0"/>
          <w:sz w:val="24"/>
        </w:rPr>
        <w:t>、理论力学、电工与电子技术等</w:t>
      </w:r>
    </w:p>
    <w:p>
      <w:pPr>
        <w:spacing w:line="460" w:lineRule="exact"/>
        <w:ind w:firstLine="482" w:firstLineChars="200"/>
        <w:rPr>
          <w:rFonts w:ascii="宋体" w:hAnsi="宋体" w:cs="宋体"/>
          <w:b/>
          <w:kern w:val="0"/>
          <w:sz w:val="24"/>
        </w:rPr>
      </w:pPr>
      <w:r>
        <w:rPr>
          <w:rFonts w:hint="eastAsia" w:ascii="宋体" w:hAnsi="宋体" w:cs="宋体"/>
          <w:b/>
          <w:kern w:val="0"/>
          <w:sz w:val="24"/>
        </w:rPr>
        <w:t xml:space="preserve">2.机械制图Ⅰ（课程代码: </w:t>
      </w:r>
      <w:r>
        <w:rPr>
          <w:rFonts w:hint="eastAsia" w:ascii="宋体" w:hAnsi="宋体" w:cs="宋体"/>
          <w:b/>
          <w:bCs/>
          <w:color w:val="000000"/>
          <w:kern w:val="0"/>
          <w:sz w:val="24"/>
          <w:lang w:bidi="ar"/>
        </w:rPr>
        <w:t>BC010010</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总学时：40 学时（理论学时40，实验学时0）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总学分：2.5学分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w:t>
      </w:r>
      <w:r>
        <w:rPr>
          <w:rFonts w:hint="eastAsia"/>
          <w:sz w:val="24"/>
        </w:rPr>
        <w:t>主要讲授平行投影的基本理论，机械制图的基本知识和基本技能，机械图样的各种表达方法。通过本课程的讲授，使学生掌握正投影的基本画法；正确使用绘图仪器，掌握绘图基本技能；能较熟悉地运用机械图样的各种表达方法。为《机械制图Ⅱ》的学习以及后续专业课程学习打下识图、绘图基础</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前承课程：无</w:t>
      </w:r>
    </w:p>
    <w:p>
      <w:pPr>
        <w:spacing w:line="460" w:lineRule="exact"/>
        <w:ind w:firstLine="480" w:firstLineChars="200"/>
        <w:rPr>
          <w:rFonts w:ascii="宋体" w:hAnsi="宋体" w:cs="宋体"/>
          <w:kern w:val="0"/>
          <w:sz w:val="24"/>
        </w:rPr>
      </w:pPr>
      <w:r>
        <w:rPr>
          <w:rFonts w:hint="eastAsia" w:ascii="宋体" w:hAnsi="宋体" w:cs="宋体"/>
          <w:kern w:val="0"/>
          <w:sz w:val="24"/>
        </w:rPr>
        <w:t>后续课程：机械制图Ⅱ、几何量公差与检测</w:t>
      </w:r>
      <w:r>
        <w:rPr>
          <w:rFonts w:hint="eastAsia" w:ascii="宋体" w:hAnsi="宋体" w:cs="宋体"/>
          <w:kern w:val="0"/>
          <w:sz w:val="24"/>
          <w:lang w:eastAsia="zh-CN"/>
        </w:rPr>
        <w:t>Ⅰ、Ⅱ</w:t>
      </w:r>
      <w:r>
        <w:rPr>
          <w:rFonts w:hint="eastAsia" w:ascii="宋体" w:hAnsi="宋体" w:cs="宋体"/>
          <w:kern w:val="0"/>
          <w:sz w:val="24"/>
        </w:rPr>
        <w:t>、机械设计、毕业论文（设计）等</w:t>
      </w:r>
    </w:p>
    <w:p>
      <w:pPr>
        <w:spacing w:line="460" w:lineRule="exact"/>
        <w:ind w:firstLine="482" w:firstLineChars="200"/>
        <w:rPr>
          <w:rFonts w:ascii="宋体" w:hAnsi="宋体" w:cs="宋体"/>
          <w:b/>
          <w:kern w:val="0"/>
          <w:sz w:val="24"/>
        </w:rPr>
      </w:pPr>
      <w:r>
        <w:rPr>
          <w:rFonts w:hint="eastAsia" w:ascii="宋体" w:hAnsi="宋体" w:cs="宋体"/>
          <w:b/>
          <w:kern w:val="0"/>
          <w:sz w:val="24"/>
        </w:rPr>
        <w:t xml:space="preserve">3.高等数学GII（课程代码: </w:t>
      </w:r>
      <w:r>
        <w:rPr>
          <w:rFonts w:hint="eastAsia" w:ascii="宋体" w:hAnsi="宋体" w:cs="宋体"/>
          <w:b/>
          <w:bCs/>
          <w:color w:val="000000"/>
          <w:kern w:val="0"/>
          <w:sz w:val="24"/>
          <w:lang w:bidi="ar"/>
        </w:rPr>
        <w:t>BC060002</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总学时：72 学时（理论学时72，实验学时0）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总学分：4.5 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一门学科基础课程,使学生掌握高等数学的基本方法及思维，掌握微分方程的基本概念、可分离变量的微分方程、齐次方程；了解一阶线性微分方程、可降阶的高阶微分方程、高阶线性微分方程、常系数齐次线性微分方程、常系数非齐次齐次线性微分方程。掌握向量代数与空间解析几何，掌握多元函数微分法及其应用、重积分知识。包括数量积、向量积、曲面及其方程、空间曲线及其方程、多元函数的基本概念、高阶偏导数、全微分及其应用、多元复合函数的求导法则、方向导数与梯度、多元函数的极值及其应用、二重积分的概念与性质、二重积分的计算法、三重积分、重积分的应用等知识；逐渐培养学生自己提出新问题、思考分析问题的能力，形成数学建模基本思想，培养创新思维能力和数学建模的能力，为学习后续专业课程奠定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w:t>
      </w:r>
      <w:r>
        <w:rPr>
          <w:rFonts w:hint="eastAsia" w:ascii="宋体" w:hAnsi="宋体" w:cs="宋体"/>
          <w:color w:val="000000"/>
          <w:kern w:val="0"/>
          <w:sz w:val="24"/>
        </w:rPr>
        <w:t>高中数学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w:t>
      </w:r>
      <w:r>
        <w:rPr>
          <w:rFonts w:hint="eastAsia" w:ascii="宋体" w:hAnsi="宋体" w:cs="宋体"/>
          <w:kern w:val="0"/>
          <w:sz w:val="24"/>
          <w:lang w:eastAsia="zh-CN"/>
        </w:rPr>
        <w:t>机械原理</w:t>
      </w:r>
      <w:r>
        <w:rPr>
          <w:rFonts w:hint="eastAsia" w:ascii="宋体" w:hAnsi="宋体" w:cs="宋体"/>
          <w:kern w:val="0"/>
          <w:sz w:val="24"/>
        </w:rPr>
        <w:t>、理论力学、电工与电子技术等</w:t>
      </w:r>
    </w:p>
    <w:p>
      <w:pPr>
        <w:spacing w:line="460" w:lineRule="exact"/>
        <w:ind w:firstLine="482" w:firstLineChars="200"/>
        <w:rPr>
          <w:rFonts w:ascii="宋体" w:hAnsi="宋体" w:cs="宋体"/>
          <w:b/>
          <w:kern w:val="0"/>
          <w:sz w:val="24"/>
        </w:rPr>
      </w:pPr>
      <w:r>
        <w:rPr>
          <w:rFonts w:hint="eastAsia" w:ascii="宋体" w:hAnsi="宋体" w:cs="宋体"/>
          <w:b/>
          <w:kern w:val="0"/>
          <w:sz w:val="24"/>
        </w:rPr>
        <w:t xml:space="preserve">4.线性代数（课程代码: </w:t>
      </w:r>
      <w:r>
        <w:rPr>
          <w:rFonts w:hint="eastAsia" w:ascii="宋体" w:hAnsi="宋体" w:cs="宋体"/>
          <w:b/>
          <w:bCs/>
          <w:color w:val="000000"/>
          <w:kern w:val="0"/>
          <w:sz w:val="24"/>
          <w:lang w:bidi="ar"/>
        </w:rPr>
        <w:t>BC060003</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总学时：48 学时（理论学时48，实验学时0）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cs="宋体"/>
          <w:kern w:val="0"/>
          <w:sz w:val="24"/>
        </w:rPr>
      </w:pPr>
      <w:r>
        <w:rPr>
          <w:rFonts w:hint="eastAsia" w:ascii="宋体" w:hAnsi="宋体" w:cs="宋体"/>
          <w:kern w:val="0"/>
          <w:sz w:val="24"/>
        </w:rPr>
        <w:t>概述：</w:t>
      </w:r>
      <w:r>
        <w:rPr>
          <w:rFonts w:hint="eastAsia" w:ascii="宋体" w:hAnsi="宋体"/>
          <w:sz w:val="24"/>
        </w:rPr>
        <w:t>线性代数是工程类各专业的一门</w:t>
      </w:r>
      <w:r>
        <w:rPr>
          <w:rFonts w:hint="eastAsia" w:ascii="宋体" w:hAnsi="宋体" w:cs="宋体"/>
          <w:kern w:val="0"/>
          <w:sz w:val="24"/>
        </w:rPr>
        <w:t>学科基础课程</w:t>
      </w:r>
      <w:r>
        <w:rPr>
          <w:rFonts w:hint="eastAsia" w:ascii="宋体" w:hAnsi="宋体"/>
          <w:sz w:val="24"/>
        </w:rPr>
        <w:t>，它是学习工科后继专业课程的必备基础。通过本课程的学习使学生系统地获得行列式、n维向量、矩阵、线性方程组、特征值和特征向量、二次型等相关内容，围绕上述理论培养学生的基本运算能力、抽象思维能力、逻辑推理能力以及解决实际问题的能力。</w:t>
      </w:r>
      <w:r>
        <w:rPr>
          <w:rStyle w:val="22"/>
          <w:rFonts w:hint="eastAsia" w:ascii="宋体" w:hAnsi="宋体"/>
          <w:sz w:val="24"/>
        </w:rPr>
        <w:t>通过对该课程的系统学习，使学生对</w:t>
      </w:r>
      <w:r>
        <w:rPr>
          <w:rFonts w:hint="eastAsia" w:ascii="宋体" w:hAnsi="宋体"/>
          <w:sz w:val="24"/>
        </w:rPr>
        <w:t>线性代数</w:t>
      </w:r>
      <w:r>
        <w:rPr>
          <w:rStyle w:val="22"/>
          <w:rFonts w:hint="eastAsia" w:ascii="宋体" w:hAnsi="宋体"/>
          <w:sz w:val="24"/>
        </w:rPr>
        <w:t>的理论体系有比较全面的了解，对</w:t>
      </w:r>
      <w:r>
        <w:rPr>
          <w:rFonts w:hint="eastAsia" w:ascii="宋体" w:hAnsi="宋体"/>
          <w:sz w:val="24"/>
        </w:rPr>
        <w:t>线性代数与</w:t>
      </w:r>
      <w:r>
        <w:rPr>
          <w:rStyle w:val="22"/>
          <w:rFonts w:hint="eastAsia" w:ascii="宋体" w:hAnsi="宋体"/>
          <w:sz w:val="24"/>
        </w:rPr>
        <w:t>进行全面的认识和分析评价，</w:t>
      </w:r>
      <w:r>
        <w:rPr>
          <w:rFonts w:hint="eastAsia" w:ascii="宋体" w:hAnsi="宋体"/>
          <w:sz w:val="24"/>
        </w:rPr>
        <w:t>使学生从理论、方法、能力三方面得到基本训练，为以后从事专业技术工作奠定基础，能够帮助</w:t>
      </w:r>
      <w:r>
        <w:rPr>
          <w:rStyle w:val="22"/>
          <w:rFonts w:hint="eastAsia" w:ascii="宋体" w:hAnsi="宋体"/>
          <w:sz w:val="24"/>
        </w:rPr>
        <w:t>学生充分了解和把握</w:t>
      </w:r>
      <w:r>
        <w:rPr>
          <w:rFonts w:hint="eastAsia" w:ascii="宋体" w:hAnsi="宋体"/>
          <w:sz w:val="24"/>
        </w:rPr>
        <w:t>线性代数</w:t>
      </w:r>
      <w:r>
        <w:rPr>
          <w:rStyle w:val="22"/>
          <w:rFonts w:hint="eastAsia" w:ascii="宋体" w:hAnsi="宋体"/>
          <w:sz w:val="24"/>
        </w:rPr>
        <w:t>重要概念和定理的基础上，加强对其他</w:t>
      </w:r>
      <w:r>
        <w:rPr>
          <w:rStyle w:val="22"/>
          <w:rFonts w:ascii="宋体" w:hAnsi="宋体"/>
          <w:sz w:val="24"/>
        </w:rPr>
        <w:t>相关</w:t>
      </w:r>
      <w:r>
        <w:rPr>
          <w:rStyle w:val="22"/>
          <w:rFonts w:hint="eastAsia" w:ascii="宋体" w:hAnsi="宋体"/>
          <w:sz w:val="24"/>
        </w:rPr>
        <w:t>课程关系的了解。</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后续课程：几何量公差与检测</w:t>
      </w:r>
      <w:r>
        <w:rPr>
          <w:rFonts w:hint="eastAsia" w:ascii="宋体" w:hAnsi="宋体" w:cs="宋体"/>
          <w:kern w:val="0"/>
          <w:sz w:val="24"/>
          <w:lang w:eastAsia="zh-CN"/>
        </w:rPr>
        <w:t>Ⅰ、Ⅱ</w:t>
      </w:r>
      <w:r>
        <w:rPr>
          <w:rFonts w:hint="eastAsia" w:ascii="宋体" w:hAnsi="宋体" w:cs="宋体"/>
          <w:kern w:val="0"/>
          <w:sz w:val="24"/>
        </w:rPr>
        <w:t>、理论力学、电工与电子技术等</w:t>
      </w:r>
    </w:p>
    <w:p>
      <w:pPr>
        <w:numPr>
          <w:ilvl w:val="0"/>
          <w:numId w:val="3"/>
        </w:numPr>
        <w:spacing w:line="460" w:lineRule="exact"/>
        <w:ind w:firstLine="482" w:firstLineChars="200"/>
        <w:rPr>
          <w:rFonts w:ascii="宋体" w:hAnsi="宋体" w:cs="宋体"/>
          <w:b/>
          <w:kern w:val="0"/>
          <w:sz w:val="24"/>
        </w:rPr>
      </w:pPr>
      <w:r>
        <w:rPr>
          <w:rFonts w:hint="eastAsia" w:ascii="宋体" w:hAnsi="宋体" w:cs="宋体"/>
          <w:b/>
          <w:kern w:val="0"/>
          <w:sz w:val="24"/>
        </w:rPr>
        <w:t xml:space="preserve">机械制图Ⅱ（课程代码: </w:t>
      </w:r>
      <w:r>
        <w:rPr>
          <w:rFonts w:hint="eastAsia" w:ascii="宋体" w:hAnsi="宋体" w:cs="宋体"/>
          <w:b/>
          <w:bCs/>
          <w:color w:val="000000"/>
          <w:kern w:val="0"/>
          <w:sz w:val="24"/>
          <w:lang w:bidi="ar"/>
        </w:rPr>
        <w:t>BC010011</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总学时：48 学时（理论学时48，实验学时0）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w:t>
      </w:r>
      <w:r>
        <w:rPr>
          <w:rFonts w:hint="eastAsia"/>
          <w:sz w:val="24"/>
        </w:rPr>
        <w:t>主要讲授零件图、标准件、常用件和装配图的国家制图标准。通过本课程的讲授，使学生掌握零件图、 装配图的画法和有关尺寸与技术要求的注写；了解标准件和常用件的基本知识；掌握标准件和常用件的规定画法、标注及规定标记。本课程为后续专业课程中的识图、绘图打下基础。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w:t>
      </w:r>
      <w:r>
        <w:rPr>
          <w:rFonts w:hint="eastAsia"/>
          <w:sz w:val="24"/>
        </w:rPr>
        <w:t>机械制图Ⅰ</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后续课程：机械制图测绘、几何量公差与检测、机械设计等</w:t>
      </w: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ascii="宋体" w:hAnsi="宋体" w:cs="宋体"/>
          <w:b/>
          <w:kern w:val="0"/>
          <w:sz w:val="24"/>
        </w:rPr>
      </w:pPr>
      <w:r>
        <w:rPr>
          <w:rFonts w:hint="eastAsia" w:ascii="宋体" w:hAnsi="宋体" w:cs="宋体"/>
          <w:b/>
          <w:kern w:val="0"/>
          <w:sz w:val="24"/>
          <w:lang w:val="en-US" w:eastAsia="zh-CN"/>
        </w:rPr>
        <w:t>6</w:t>
      </w:r>
      <w:r>
        <w:rPr>
          <w:rFonts w:hint="eastAsia" w:ascii="宋体" w:hAnsi="宋体" w:cs="宋体"/>
          <w:b/>
          <w:kern w:val="0"/>
          <w:sz w:val="24"/>
        </w:rPr>
        <w:t>.几何量公差与检测</w:t>
      </w:r>
      <w:r>
        <w:rPr>
          <w:rFonts w:hint="eastAsia" w:ascii="宋体" w:hAnsi="宋体" w:cs="宋体"/>
          <w:b/>
          <w:kern w:val="0"/>
          <w:sz w:val="24"/>
          <w:lang w:eastAsia="zh-CN"/>
        </w:rPr>
        <w:t>Ⅰ</w:t>
      </w:r>
      <w:r>
        <w:rPr>
          <w:rFonts w:hint="eastAsia" w:ascii="宋体" w:hAnsi="宋体" w:cs="宋体"/>
          <w:b/>
          <w:kern w:val="0"/>
          <w:sz w:val="24"/>
        </w:rPr>
        <w:t>（课程代码:</w:t>
      </w:r>
      <w:r>
        <w:rPr>
          <w:rFonts w:hint="eastAsia" w:ascii="宋体" w:hAnsi="宋体" w:cs="宋体"/>
          <w:b/>
          <w:kern w:val="0"/>
          <w:sz w:val="24"/>
          <w:lang w:val="en-US" w:eastAsia="zh-CN"/>
        </w:rPr>
        <w:t xml:space="preserve">  BC010043</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16学时（</w:t>
      </w:r>
      <w:r>
        <w:rPr>
          <w:rFonts w:hint="eastAsia" w:ascii="宋体" w:hAnsi="宋体" w:cs="宋体"/>
          <w:kern w:val="0"/>
          <w:sz w:val="24"/>
        </w:rPr>
        <w:t>理论学时</w:t>
      </w:r>
      <w:r>
        <w:rPr>
          <w:rFonts w:hint="eastAsia" w:ascii="宋体" w:hAnsi="宋体" w:cs="宋体"/>
          <w:kern w:val="0"/>
          <w:sz w:val="24"/>
          <w:lang w:val="en-US" w:eastAsia="zh-CN"/>
        </w:rPr>
        <w:t>10</w:t>
      </w:r>
      <w:r>
        <w:rPr>
          <w:rFonts w:hint="eastAsia" w:ascii="宋体" w:hAnsi="宋体" w:cs="宋体"/>
          <w:kern w:val="0"/>
          <w:sz w:val="24"/>
        </w:rPr>
        <w:t>，实验学时</w:t>
      </w:r>
      <w:r>
        <w:rPr>
          <w:rFonts w:hint="eastAsia" w:ascii="宋体" w:hAnsi="宋体" w:cs="宋体"/>
          <w:kern w:val="0"/>
          <w:sz w:val="24"/>
          <w:lang w:val="en-US" w:eastAsia="zh-CN"/>
        </w:rPr>
        <w:t>6）</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1学分</w:t>
      </w:r>
    </w:p>
    <w:p>
      <w:pPr>
        <w:spacing w:line="460" w:lineRule="exact"/>
        <w:ind w:firstLine="480" w:firstLineChars="200"/>
        <w:jc w:val="left"/>
        <w:rPr>
          <w:rFonts w:ascii="宋体" w:hAnsi="宋体" w:cs="宋体"/>
          <w:sz w:val="24"/>
        </w:rPr>
      </w:pPr>
      <w:r>
        <w:rPr>
          <w:rFonts w:hint="eastAsia" w:ascii="宋体" w:hAnsi="宋体" w:cs="宋体"/>
          <w:kern w:val="0"/>
          <w:sz w:val="24"/>
        </w:rPr>
        <w:t>概述：本课程是</w:t>
      </w:r>
      <w:r>
        <w:rPr>
          <w:rFonts w:hint="eastAsia" w:ascii="宋体" w:hAnsi="宋体" w:cs="宋体"/>
          <w:sz w:val="24"/>
        </w:rPr>
        <w:t>机械类专业的一门的</w:t>
      </w:r>
      <w:r>
        <w:rPr>
          <w:rFonts w:hint="eastAsia" w:ascii="宋体" w:hAnsi="宋体" w:cs="宋体"/>
          <w:sz w:val="24"/>
          <w:lang w:eastAsia="zh-CN"/>
        </w:rPr>
        <w:t>学科基础</w:t>
      </w:r>
      <w:r>
        <w:rPr>
          <w:rFonts w:hint="eastAsia" w:ascii="宋体" w:hAnsi="宋体" w:cs="宋体"/>
          <w:sz w:val="24"/>
        </w:rPr>
        <w:t>课程，是</w:t>
      </w:r>
      <w:r>
        <w:rPr>
          <w:rFonts w:hint="eastAsia" w:ascii="宋体" w:hAnsi="宋体" w:cs="宋体"/>
          <w:sz w:val="24"/>
          <w:lang w:eastAsia="zh-CN"/>
        </w:rPr>
        <w:t>为了与机械制图课程配合学习，促进对零件图全面认识而增设的课程</w:t>
      </w:r>
      <w:r>
        <w:rPr>
          <w:rFonts w:hint="eastAsia" w:ascii="宋体" w:hAnsi="宋体" w:cs="宋体"/>
          <w:sz w:val="24"/>
        </w:rPr>
        <w:t>。</w:t>
      </w:r>
      <w:r>
        <w:rPr>
          <w:rFonts w:hint="eastAsia" w:ascii="宋体" w:hAnsi="宋体" w:cs="宋体"/>
          <w:kern w:val="0"/>
          <w:sz w:val="24"/>
        </w:rPr>
        <w:t>本课程的内容主要是介绍有关几何量公差与检测方面的</w:t>
      </w:r>
      <w:r>
        <w:rPr>
          <w:rFonts w:hint="eastAsia" w:ascii="宋体" w:hAnsi="宋体" w:cs="宋体"/>
          <w:kern w:val="0"/>
          <w:sz w:val="24"/>
          <w:lang w:eastAsia="zh-CN"/>
        </w:rPr>
        <w:t>基本内容</w:t>
      </w:r>
      <w:r>
        <w:rPr>
          <w:rFonts w:hint="eastAsia" w:ascii="宋体" w:hAnsi="宋体" w:cs="宋体"/>
          <w:kern w:val="0"/>
          <w:sz w:val="24"/>
        </w:rPr>
        <w:t>，主要包括几何量测量基础、</w:t>
      </w:r>
      <w:r>
        <w:rPr>
          <w:rFonts w:hint="eastAsia" w:ascii="宋体" w:hAnsi="宋体" w:cs="宋体"/>
          <w:kern w:val="0"/>
          <w:sz w:val="24"/>
          <w:lang w:eastAsia="zh-CN"/>
        </w:rPr>
        <w:t>典型</w:t>
      </w:r>
      <w:r>
        <w:rPr>
          <w:rFonts w:hint="eastAsia" w:ascii="宋体" w:hAnsi="宋体" w:cs="宋体"/>
          <w:kern w:val="0"/>
          <w:sz w:val="24"/>
        </w:rPr>
        <w:t>孔轴公差与配合、</w:t>
      </w:r>
      <w:r>
        <w:rPr>
          <w:rFonts w:hint="eastAsia" w:ascii="宋体" w:hAnsi="宋体" w:cs="宋体"/>
          <w:kern w:val="0"/>
          <w:sz w:val="24"/>
          <w:lang w:eastAsia="zh-CN"/>
        </w:rPr>
        <w:t>常见</w:t>
      </w:r>
      <w:r>
        <w:rPr>
          <w:rFonts w:hint="eastAsia" w:ascii="宋体" w:hAnsi="宋体" w:cs="宋体"/>
          <w:kern w:val="0"/>
          <w:sz w:val="24"/>
        </w:rPr>
        <w:t>形状和位置公差、表面粗糙度及其检测、孔轴尺寸的检测等。</w:t>
      </w:r>
      <w:r>
        <w:rPr>
          <w:rFonts w:hint="eastAsia" w:ascii="宋体" w:hAnsi="宋体" w:cs="宋体"/>
          <w:sz w:val="24"/>
        </w:rPr>
        <w:t>要求学生掌握机械</w:t>
      </w:r>
      <w:r>
        <w:rPr>
          <w:rFonts w:hint="eastAsia" w:ascii="宋体" w:hAnsi="宋体" w:cs="宋体"/>
          <w:sz w:val="24"/>
          <w:lang w:eastAsia="zh-CN"/>
        </w:rPr>
        <w:t>绘图常见的公差标记、配合、形位精度；</w:t>
      </w:r>
      <w:r>
        <w:rPr>
          <w:rFonts w:hint="eastAsia" w:ascii="宋体" w:hAnsi="宋体" w:cs="宋体"/>
          <w:sz w:val="24"/>
        </w:rPr>
        <w:t>能够查用公差表格，正确标注图样熟悉和掌握各种典型几何量的检测方法和常用计量器具的使用。</w:t>
      </w:r>
    </w:p>
    <w:p>
      <w:pPr>
        <w:spacing w:line="460" w:lineRule="exact"/>
        <w:ind w:firstLine="480" w:firstLineChars="200"/>
        <w:rPr>
          <w:rFonts w:ascii="宋体" w:hAnsi="宋体" w:cs="宋体"/>
          <w:kern w:val="0"/>
          <w:sz w:val="24"/>
        </w:rPr>
      </w:pPr>
      <w:r>
        <w:rPr>
          <w:rFonts w:hint="eastAsia" w:ascii="宋体" w:hAnsi="宋体" w:cs="宋体"/>
          <w:kern w:val="0"/>
          <w:sz w:val="24"/>
        </w:rPr>
        <w:t>前承课程：机械制图（Ⅰ、Ⅱ）</w:t>
      </w:r>
    </w:p>
    <w:p>
      <w:pPr>
        <w:spacing w:line="460" w:lineRule="exact"/>
        <w:ind w:firstLine="480" w:firstLineChars="200"/>
        <w:jc w:val="left"/>
        <w:rPr>
          <w:rFonts w:hint="eastAsia" w:ascii="宋体" w:hAnsi="宋体" w:cs="宋体"/>
          <w:kern w:val="0"/>
          <w:sz w:val="24"/>
        </w:rPr>
      </w:pPr>
      <w:r>
        <w:rPr>
          <w:rFonts w:hint="eastAsia" w:ascii="宋体" w:hAnsi="宋体" w:cs="宋体"/>
          <w:kern w:val="0"/>
          <w:sz w:val="24"/>
        </w:rPr>
        <w:t>后续课程：</w:t>
      </w:r>
      <w:r>
        <w:rPr>
          <w:rFonts w:hint="eastAsia" w:ascii="宋体" w:hAnsi="宋体" w:cs="宋体"/>
          <w:b w:val="0"/>
          <w:bCs/>
          <w:kern w:val="0"/>
          <w:sz w:val="24"/>
        </w:rPr>
        <w:t>几何量公差与检测</w:t>
      </w:r>
      <w:r>
        <w:rPr>
          <w:rFonts w:hint="eastAsia" w:ascii="宋体" w:hAnsi="宋体" w:cs="宋体"/>
          <w:b w:val="0"/>
          <w:bCs/>
          <w:kern w:val="0"/>
          <w:sz w:val="24"/>
          <w:lang w:eastAsia="zh-CN"/>
        </w:rPr>
        <w:t>Ⅱ、</w:t>
      </w:r>
      <w:r>
        <w:rPr>
          <w:rFonts w:hint="eastAsia" w:ascii="宋体" w:hAnsi="宋体" w:cs="宋体"/>
          <w:kern w:val="0"/>
          <w:sz w:val="24"/>
        </w:rPr>
        <w:t>机械设计、机床夹具设计、机械制造工艺学、机械制造装备设计等</w:t>
      </w:r>
    </w:p>
    <w:p>
      <w:pPr>
        <w:spacing w:line="460" w:lineRule="exact"/>
        <w:ind w:firstLine="482" w:firstLineChars="200"/>
        <w:rPr>
          <w:rFonts w:ascii="宋体" w:hAnsi="宋体"/>
          <w:b/>
          <w:bCs/>
          <w:sz w:val="24"/>
        </w:rPr>
      </w:pPr>
      <w:r>
        <w:rPr>
          <w:rFonts w:hint="eastAsia" w:ascii="宋体" w:hAnsi="宋体"/>
          <w:b/>
          <w:bCs/>
          <w:sz w:val="24"/>
          <w:lang w:val="en-US" w:eastAsia="zh-CN"/>
        </w:rPr>
        <w:t>7</w:t>
      </w:r>
      <w:r>
        <w:rPr>
          <w:rFonts w:hint="eastAsia" w:ascii="宋体" w:hAnsi="宋体"/>
          <w:b/>
          <w:bCs/>
          <w:sz w:val="24"/>
        </w:rPr>
        <w:t>.C程序设计（课程代码: BC0100</w:t>
      </w:r>
      <w:r>
        <w:rPr>
          <w:rFonts w:hint="eastAsia" w:ascii="宋体" w:hAnsi="宋体"/>
          <w:b/>
          <w:bCs/>
          <w:sz w:val="24"/>
          <w:lang w:val="en-US" w:eastAsia="zh-CN"/>
        </w:rPr>
        <w:t>38</w:t>
      </w:r>
      <w:r>
        <w:rPr>
          <w:rFonts w:hint="eastAsia" w:ascii="宋体" w:hAnsi="宋体"/>
          <w:b/>
          <w:bCs/>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ascii="宋体" w:hAnsi="宋体" w:cs="宋体"/>
          <w:kern w:val="0"/>
          <w:sz w:val="24"/>
        </w:rPr>
        <w:t>48</w:t>
      </w:r>
      <w:r>
        <w:rPr>
          <w:rFonts w:hint="eastAsia" w:ascii="宋体" w:hAnsi="宋体" w:cs="宋体"/>
          <w:kern w:val="0"/>
          <w:sz w:val="24"/>
        </w:rPr>
        <w:t xml:space="preserve"> 学时（理论学时</w:t>
      </w:r>
      <w:r>
        <w:rPr>
          <w:rFonts w:ascii="宋体" w:hAnsi="宋体" w:cs="宋体"/>
          <w:kern w:val="0"/>
          <w:sz w:val="24"/>
        </w:rPr>
        <w:t>28</w:t>
      </w:r>
      <w:r>
        <w:rPr>
          <w:rFonts w:hint="eastAsia" w:ascii="宋体" w:hAnsi="宋体" w:cs="宋体"/>
          <w:kern w:val="0"/>
          <w:sz w:val="24"/>
        </w:rPr>
        <w:t>，实验学时</w:t>
      </w:r>
      <w:r>
        <w:rPr>
          <w:rFonts w:ascii="宋体" w:hAnsi="宋体" w:cs="宋体"/>
          <w:kern w:val="0"/>
          <w:sz w:val="24"/>
        </w:rPr>
        <w:t>20</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3</w:t>
      </w:r>
      <w:r>
        <w:rPr>
          <w:rFonts w:hint="eastAsia" w:ascii="宋体" w:hAnsi="宋体" w:cs="宋体"/>
          <w:kern w:val="0"/>
          <w:sz w:val="24"/>
        </w:rPr>
        <w:t xml:space="preserve"> 学分</w:t>
      </w:r>
    </w:p>
    <w:p>
      <w:pPr>
        <w:spacing w:line="460" w:lineRule="exact"/>
        <w:ind w:firstLine="480" w:firstLineChars="200"/>
        <w:rPr>
          <w:rFonts w:ascii="宋体" w:hAnsi="宋体" w:cs="宋体"/>
          <w:kern w:val="0"/>
          <w:sz w:val="24"/>
        </w:rPr>
      </w:pPr>
      <w:r>
        <w:rPr>
          <w:rFonts w:hint="eastAsia" w:ascii="宋体" w:hAnsi="宋体" w:cs="宋体"/>
          <w:kern w:val="0"/>
          <w:sz w:val="24"/>
        </w:rPr>
        <w:t>概述：该课程是高等院校理工类专业的一门计算机应用技术基础课程。C语言作为一种通用的高级程序设计语言，不但可用于编写应用程序，还可用于编写系统程序以及开发嵌入式软件应用系统。本课程的主要内容包括：C语言的基本数据类型、基本控制语句、数组、函数等。</w:t>
      </w:r>
      <w:r>
        <w:rPr>
          <w:rFonts w:ascii="宋体" w:hAnsi="宋体" w:cs="宋体"/>
          <w:kern w:val="0"/>
          <w:sz w:val="24"/>
        </w:rPr>
        <w:t>通过本课程的学习，使学生</w:t>
      </w:r>
      <w:r>
        <w:rPr>
          <w:rFonts w:hint="eastAsia" w:ascii="宋体" w:hAnsi="宋体" w:cs="宋体"/>
          <w:kern w:val="0"/>
          <w:sz w:val="24"/>
        </w:rPr>
        <w:t>掌握程序设计的基础知识，理解</w:t>
      </w:r>
      <w:r>
        <w:rPr>
          <w:rFonts w:ascii="宋体" w:hAnsi="宋体" w:cs="宋体"/>
          <w:kern w:val="0"/>
          <w:sz w:val="24"/>
        </w:rPr>
        <w:t>程序设计</w:t>
      </w:r>
      <w:r>
        <w:rPr>
          <w:rFonts w:hint="eastAsia" w:ascii="宋体" w:hAnsi="宋体" w:cs="宋体"/>
          <w:kern w:val="0"/>
          <w:sz w:val="24"/>
        </w:rPr>
        <w:t>的基本思想</w:t>
      </w:r>
      <w:r>
        <w:rPr>
          <w:rFonts w:ascii="宋体" w:hAnsi="宋体" w:cs="宋体"/>
          <w:kern w:val="0"/>
          <w:sz w:val="24"/>
        </w:rPr>
        <w:t>，掌握程序设计的</w:t>
      </w:r>
      <w:r>
        <w:rPr>
          <w:rFonts w:hint="eastAsia" w:ascii="宋体" w:hAnsi="宋体" w:cs="宋体"/>
          <w:kern w:val="0"/>
          <w:sz w:val="24"/>
        </w:rPr>
        <w:t>基本</w:t>
      </w:r>
      <w:r>
        <w:rPr>
          <w:rFonts w:ascii="宋体" w:hAnsi="宋体" w:cs="宋体"/>
          <w:kern w:val="0"/>
          <w:sz w:val="24"/>
        </w:rPr>
        <w:t>方法，培养学生严谨的思维方式，</w:t>
      </w:r>
      <w:r>
        <w:rPr>
          <w:rFonts w:hint="eastAsia" w:ascii="宋体" w:hAnsi="宋体" w:cs="宋体"/>
          <w:kern w:val="0"/>
          <w:sz w:val="24"/>
        </w:rPr>
        <w:t>使学生具备基本的编程技能和分析问题、解决问题的实际能力，</w:t>
      </w:r>
      <w:r>
        <w:rPr>
          <w:rFonts w:ascii="宋体" w:hAnsi="宋体" w:cs="宋体"/>
          <w:kern w:val="0"/>
          <w:sz w:val="24"/>
        </w:rPr>
        <w:t>为后继课程的学习以及解决工程问题、科学技术问题奠定基础。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前承课程：计算机基础</w:t>
      </w:r>
    </w:p>
    <w:p>
      <w:pPr>
        <w:spacing w:line="460" w:lineRule="exact"/>
        <w:ind w:firstLine="480" w:firstLineChars="200"/>
        <w:rPr>
          <w:rFonts w:ascii="宋体" w:hAnsi="宋体"/>
          <w:b/>
          <w:bCs/>
          <w:sz w:val="24"/>
        </w:rPr>
      </w:pPr>
      <w:r>
        <w:rPr>
          <w:rFonts w:hint="eastAsia" w:ascii="宋体" w:hAnsi="宋体" w:cs="宋体"/>
          <w:kern w:val="0"/>
          <w:sz w:val="24"/>
        </w:rPr>
        <w:t>后续课程：可编程控制器、计算机控制技术、工程类CAD软件开发等</w:t>
      </w:r>
    </w:p>
    <w:p>
      <w:pPr>
        <w:spacing w:line="460" w:lineRule="exact"/>
        <w:ind w:firstLine="482" w:firstLineChars="200"/>
        <w:rPr>
          <w:rFonts w:ascii="宋体" w:cs="宋体"/>
          <w:b/>
          <w:kern w:val="0"/>
          <w:sz w:val="24"/>
        </w:rPr>
      </w:pPr>
      <w:r>
        <w:rPr>
          <w:rFonts w:hint="eastAsia" w:ascii="宋体" w:hAnsi="宋体"/>
          <w:b/>
          <w:bCs/>
          <w:sz w:val="24"/>
          <w:lang w:val="en-US" w:eastAsia="zh-CN"/>
        </w:rPr>
        <w:t>8</w:t>
      </w:r>
      <w:r>
        <w:rPr>
          <w:rFonts w:hint="eastAsia" w:ascii="宋体" w:hAnsi="宋体"/>
          <w:b/>
          <w:bCs/>
          <w:sz w:val="24"/>
        </w:rPr>
        <w:t>.</w:t>
      </w:r>
      <w:r>
        <w:rPr>
          <w:rFonts w:hint="eastAsia" w:ascii="宋体" w:hAnsi="宋体" w:cs="宋体"/>
          <w:b/>
          <w:kern w:val="0"/>
          <w:sz w:val="24"/>
        </w:rPr>
        <w:t>大学物理基础（课程代码</w:t>
      </w:r>
      <w:r>
        <w:rPr>
          <w:rFonts w:ascii="宋体" w:hAnsi="宋体" w:cs="宋体"/>
          <w:b/>
          <w:kern w:val="0"/>
          <w:sz w:val="24"/>
        </w:rPr>
        <w:t>:</w:t>
      </w:r>
      <w:r>
        <w:rPr>
          <w:rFonts w:hint="eastAsia" w:ascii="宋体" w:hAnsi="宋体" w:cs="宋体"/>
          <w:b/>
          <w:kern w:val="0"/>
          <w:sz w:val="24"/>
        </w:rPr>
        <w:t>BC0100</w:t>
      </w:r>
      <w:r>
        <w:rPr>
          <w:rFonts w:hint="eastAsia" w:ascii="宋体" w:hAnsi="宋体" w:cs="宋体"/>
          <w:b/>
          <w:kern w:val="0"/>
          <w:sz w:val="24"/>
          <w:lang w:val="en-US" w:eastAsia="zh-CN"/>
        </w:rPr>
        <w:t>45</w:t>
      </w:r>
      <w:r>
        <w:rPr>
          <w:rFonts w:hint="eastAsia" w:ascii="宋体" w:hAnsi="宋体" w:cs="宋体"/>
          <w:b/>
          <w:kern w:val="0"/>
          <w:sz w:val="24"/>
        </w:rPr>
        <w:t>）</w:t>
      </w:r>
    </w:p>
    <w:p>
      <w:pPr>
        <w:spacing w:line="460" w:lineRule="exact"/>
        <w:ind w:firstLine="480" w:firstLineChars="200"/>
        <w:rPr>
          <w:rFonts w:asci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32</w:t>
      </w:r>
      <w:r>
        <w:rPr>
          <w:rFonts w:ascii="宋体" w:hAnsi="宋体" w:cs="宋体"/>
          <w:kern w:val="0"/>
          <w:sz w:val="24"/>
        </w:rPr>
        <w:t xml:space="preserve"> </w:t>
      </w:r>
      <w:r>
        <w:rPr>
          <w:rFonts w:hint="eastAsia" w:ascii="宋体" w:hAnsi="宋体" w:cs="宋体"/>
          <w:kern w:val="0"/>
          <w:sz w:val="24"/>
        </w:rPr>
        <w:t>学时（理论学时</w:t>
      </w:r>
      <w:r>
        <w:rPr>
          <w:rFonts w:hint="eastAsia" w:ascii="宋体" w:hAnsi="宋体" w:cs="宋体"/>
          <w:kern w:val="0"/>
          <w:sz w:val="24"/>
          <w:lang w:val="en-US" w:eastAsia="zh-CN"/>
        </w:rPr>
        <w:t>26</w:t>
      </w:r>
      <w:r>
        <w:rPr>
          <w:rFonts w:hint="eastAsia" w:ascii="宋体" w:hAnsi="宋体" w:cs="宋体"/>
          <w:kern w:val="0"/>
          <w:sz w:val="24"/>
        </w:rPr>
        <w:t>，实验学时</w:t>
      </w:r>
      <w:r>
        <w:rPr>
          <w:rFonts w:hint="eastAsia" w:ascii="宋体" w:cs="宋体"/>
          <w:kern w:val="0"/>
          <w:sz w:val="24"/>
        </w:rPr>
        <w:t>6</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2</w:t>
      </w:r>
      <w:r>
        <w:rPr>
          <w:rFonts w:hint="eastAsia" w:ascii="宋体" w:hAnsi="宋体" w:cs="宋体"/>
          <w:kern w:val="0"/>
          <w:sz w:val="24"/>
        </w:rPr>
        <w:t>学分</w:t>
      </w:r>
    </w:p>
    <w:p>
      <w:pPr>
        <w:spacing w:line="460" w:lineRule="exact"/>
        <w:ind w:firstLine="480" w:firstLineChars="200"/>
        <w:rPr>
          <w:rFonts w:ascii="宋体" w:hAnsi="宋体"/>
          <w:kern w:val="0"/>
          <w:sz w:val="24"/>
        </w:rPr>
      </w:pPr>
      <w:r>
        <w:rPr>
          <w:rFonts w:hint="eastAsia" w:ascii="宋体" w:hAnsi="宋体" w:cs="宋体"/>
          <w:kern w:val="0"/>
          <w:sz w:val="24"/>
        </w:rPr>
        <w:t>概述：</w:t>
      </w:r>
      <w:r>
        <w:rPr>
          <w:rFonts w:hint="eastAsia" w:ascii="宋体" w:hAnsi="宋体"/>
          <w:kern w:val="0"/>
          <w:sz w:val="24"/>
        </w:rPr>
        <w:t>大学物理基础是</w:t>
      </w:r>
      <w:r>
        <w:rPr>
          <w:rFonts w:ascii="宋体" w:hAnsi="宋体"/>
          <w:kern w:val="0"/>
          <w:sz w:val="24"/>
        </w:rPr>
        <w:t>理工科各专业学生的一门重要</w:t>
      </w:r>
      <w:r>
        <w:rPr>
          <w:rFonts w:hint="eastAsia" w:ascii="宋体" w:hAnsi="宋体"/>
          <w:kern w:val="0"/>
          <w:sz w:val="24"/>
        </w:rPr>
        <w:t>学科</w:t>
      </w:r>
      <w:r>
        <w:rPr>
          <w:rFonts w:ascii="宋体" w:hAnsi="宋体"/>
          <w:kern w:val="0"/>
          <w:sz w:val="24"/>
        </w:rPr>
        <w:t>基础课</w:t>
      </w:r>
      <w:r>
        <w:rPr>
          <w:rFonts w:hint="eastAsia" w:ascii="宋体" w:hAnsi="宋体"/>
          <w:kern w:val="0"/>
          <w:sz w:val="24"/>
        </w:rPr>
        <w:t>程。它是后续很多专业课的基础,</w:t>
      </w:r>
      <w:r>
        <w:rPr>
          <w:rFonts w:ascii="宋体" w:hAnsi="宋体"/>
          <w:kern w:val="0"/>
          <w:sz w:val="24"/>
        </w:rPr>
        <w:t>它是一门严格的、精密的基础科学。</w:t>
      </w:r>
      <w:r>
        <w:rPr>
          <w:rFonts w:hint="eastAsia" w:ascii="宋体" w:hAnsi="宋体"/>
          <w:kern w:val="0"/>
          <w:sz w:val="24"/>
        </w:rPr>
        <w:t>大学物理包含力学、热学、光学、电磁学和量子物理，机械专业主要学习力学和电磁学。力学主要以牛顿定律为基础展开的，还引入了动量、角动量、能量等概念，并着重讲解相应的守恒定律及其应用。电磁学主要研究静止和运动电荷的电场，运动电荷和电流的磁场，介质中的电场和磁场，电磁感应，电磁波等。</w:t>
      </w:r>
    </w:p>
    <w:p>
      <w:pPr>
        <w:spacing w:line="460" w:lineRule="exact"/>
        <w:ind w:firstLine="480" w:firstLineChars="200"/>
        <w:rPr>
          <w:rFonts w:ascii="宋体" w:cs="宋体"/>
          <w:kern w:val="0"/>
          <w:sz w:val="24"/>
        </w:rPr>
      </w:pPr>
      <w:r>
        <w:rPr>
          <w:rFonts w:hint="eastAsia" w:ascii="宋体" w:hAnsi="宋体" w:cs="宋体"/>
          <w:kern w:val="0"/>
          <w:sz w:val="24"/>
        </w:rPr>
        <w:t>本课程的任务是使学生掌握力学及电学、磁学和电磁学的基本规律和研究方法，为学习有关的后续课程打好必要的基础，使学生学会应用力学和电磁学的理论和方法分析、解决一些简单的工程实际问题；结合本课程的特点，培养学生的辩证唯物主义世界观，培养学生的抽象化能力、逻辑思维能力和创新能力。</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w:t>
      </w:r>
    </w:p>
    <w:p>
      <w:pPr>
        <w:spacing w:line="460" w:lineRule="exact"/>
        <w:ind w:firstLine="480" w:firstLineChars="200"/>
        <w:rPr>
          <w:rFonts w:ascii="宋体" w:cs="宋体"/>
          <w:kern w:val="0"/>
          <w:sz w:val="24"/>
        </w:rPr>
      </w:pPr>
      <w:r>
        <w:rPr>
          <w:rFonts w:hint="eastAsia" w:ascii="宋体" w:hAnsi="宋体" w:cs="宋体"/>
          <w:kern w:val="0"/>
          <w:sz w:val="24"/>
        </w:rPr>
        <w:t>后续课程：理论力学、</w:t>
      </w:r>
      <w:r>
        <w:rPr>
          <w:rFonts w:hint="eastAsia" w:ascii="宋体" w:hAnsi="宋体" w:cs="宋体"/>
          <w:kern w:val="0"/>
          <w:sz w:val="24"/>
          <w:lang w:eastAsia="zh-CN"/>
        </w:rPr>
        <w:t>机械原理、</w:t>
      </w:r>
      <w:r>
        <w:rPr>
          <w:rFonts w:hint="eastAsia" w:ascii="宋体" w:hAnsi="宋体" w:cs="宋体"/>
          <w:kern w:val="0"/>
          <w:sz w:val="24"/>
        </w:rPr>
        <w:t>电工与电子技术等</w:t>
      </w:r>
    </w:p>
    <w:p>
      <w:pPr>
        <w:numPr>
          <w:ilvl w:val="0"/>
          <w:numId w:val="0"/>
        </w:numPr>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9.</w:t>
      </w:r>
      <w:r>
        <w:rPr>
          <w:rFonts w:hint="eastAsia" w:ascii="宋体" w:hAnsi="宋体" w:cs="宋体"/>
          <w:b/>
          <w:kern w:val="0"/>
          <w:sz w:val="24"/>
        </w:rPr>
        <w:t>Auto-CAD（课程代码：BC0100</w:t>
      </w:r>
      <w:r>
        <w:rPr>
          <w:rFonts w:hint="eastAsia" w:ascii="宋体" w:hAnsi="宋体" w:cs="宋体"/>
          <w:b/>
          <w:kern w:val="0"/>
          <w:sz w:val="24"/>
          <w:lang w:val="en-US" w:eastAsia="zh-CN"/>
        </w:rPr>
        <w:t>47</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总学时：32学时（理论学时</w:t>
      </w:r>
      <w:r>
        <w:rPr>
          <w:rFonts w:hint="eastAsia" w:ascii="宋体" w:hAnsi="宋体" w:cs="宋体"/>
          <w:kern w:val="0"/>
          <w:sz w:val="24"/>
          <w:lang w:val="en-US" w:eastAsia="zh-CN"/>
        </w:rPr>
        <w:t>0</w:t>
      </w:r>
      <w:r>
        <w:rPr>
          <w:rFonts w:hint="eastAsia" w:ascii="宋体" w:hAnsi="宋体" w:cs="宋体"/>
          <w:kern w:val="0"/>
          <w:sz w:val="24"/>
        </w:rPr>
        <w:t>，实验学时</w:t>
      </w:r>
      <w:r>
        <w:rPr>
          <w:rFonts w:hint="eastAsia" w:ascii="宋体" w:cs="宋体"/>
          <w:kern w:val="0"/>
          <w:sz w:val="24"/>
          <w:lang w:val="en-US" w:eastAsia="zh-CN"/>
        </w:rPr>
        <w:t>32</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总学时：2学分</w:t>
      </w:r>
    </w:p>
    <w:p>
      <w:pPr>
        <w:spacing w:line="460" w:lineRule="exact"/>
        <w:ind w:firstLine="480" w:firstLineChars="200"/>
        <w:rPr>
          <w:rFonts w:ascii="宋体" w:hAnsi="宋体" w:cs="宋体"/>
          <w:kern w:val="0"/>
          <w:sz w:val="24"/>
        </w:rPr>
      </w:pPr>
      <w:r>
        <w:rPr>
          <w:rFonts w:hint="eastAsia" w:ascii="宋体" w:hAnsi="宋体" w:cs="宋体"/>
          <w:kern w:val="0"/>
          <w:sz w:val="24"/>
        </w:rPr>
        <w:t>AUTOCAD软件，就是利用计算机快速的数值计算和强大的图文处理功能，来辅助工程师、设计师、建筑师等工程技术人员进行产品设计、工程绘图和数据管理的一门计算机应用技术。使用CAD技术，可以显著提高工程设计的工作效率和设计质量。使学生掌握专业所需的CAD基本知识和应用技巧，基本绘图命令和编辑命令，能应用CAD绘制地形图等图件。</w:t>
      </w:r>
    </w:p>
    <w:p>
      <w:pPr>
        <w:spacing w:line="460" w:lineRule="exact"/>
        <w:ind w:firstLine="480" w:firstLineChars="200"/>
        <w:rPr>
          <w:rFonts w:ascii="宋体" w:hAnsi="宋体" w:cs="宋体"/>
          <w:kern w:val="0"/>
          <w:sz w:val="24"/>
        </w:rPr>
      </w:pPr>
      <w:r>
        <w:rPr>
          <w:rFonts w:hint="eastAsia" w:ascii="宋体" w:hAnsi="宋体" w:cs="宋体"/>
          <w:kern w:val="0"/>
          <w:sz w:val="24"/>
        </w:rPr>
        <w:t>前承课程：机械制图</w:t>
      </w:r>
    </w:p>
    <w:p>
      <w:pPr>
        <w:spacing w:line="460" w:lineRule="exact"/>
        <w:ind w:firstLine="480" w:firstLineChars="200"/>
        <w:rPr>
          <w:rFonts w:ascii="宋体" w:hAnsi="宋体" w:cs="宋体"/>
          <w:b/>
          <w:kern w:val="0"/>
          <w:sz w:val="24"/>
        </w:rPr>
      </w:pPr>
      <w:r>
        <w:rPr>
          <w:rFonts w:hint="eastAsia" w:ascii="宋体" w:hAnsi="宋体" w:cs="宋体"/>
          <w:kern w:val="0"/>
          <w:sz w:val="24"/>
        </w:rPr>
        <w:t>后续课程：Solid-works，课程设计，毕业实习及报告</w:t>
      </w:r>
    </w:p>
    <w:p>
      <w:pPr>
        <w:numPr>
          <w:ilvl w:val="0"/>
          <w:numId w:val="0"/>
        </w:numPr>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10.</w:t>
      </w:r>
      <w:r>
        <w:rPr>
          <w:rFonts w:hint="eastAsia" w:ascii="宋体" w:hAnsi="宋体" w:cs="宋体"/>
          <w:b/>
          <w:kern w:val="0"/>
          <w:sz w:val="24"/>
        </w:rPr>
        <w:t>概率论（课程代码:BC060004）</w:t>
      </w:r>
    </w:p>
    <w:p>
      <w:pPr>
        <w:spacing w:line="460" w:lineRule="exact"/>
        <w:ind w:firstLine="480" w:firstLineChars="200"/>
        <w:rPr>
          <w:rFonts w:ascii="宋体" w:hAnsi="宋体" w:cs="宋体"/>
          <w:kern w:val="0"/>
          <w:sz w:val="24"/>
        </w:rPr>
      </w:pPr>
      <w:r>
        <w:rPr>
          <w:rFonts w:hint="eastAsia" w:ascii="宋体" w:hAnsi="宋体" w:cs="宋体"/>
          <w:kern w:val="0"/>
          <w:sz w:val="24"/>
        </w:rPr>
        <w:t>总学时：40 学时（理论学时40，实验学时0）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总学分：2.5学分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w:t>
      </w:r>
      <w:r>
        <w:rPr>
          <w:rFonts w:ascii="宋体" w:hAnsi="宋体"/>
          <w:sz w:val="24"/>
        </w:rPr>
        <w:t>是一门</w:t>
      </w:r>
      <w:r>
        <w:rPr>
          <w:rFonts w:hint="eastAsia" w:ascii="宋体" w:hAnsi="宋体" w:cs="宋体"/>
          <w:kern w:val="0"/>
          <w:sz w:val="24"/>
        </w:rPr>
        <w:t>学科基础课程</w:t>
      </w:r>
      <w:r>
        <w:rPr>
          <w:rFonts w:ascii="宋体" w:hAnsi="宋体"/>
          <w:sz w:val="24"/>
        </w:rPr>
        <w:t>，是认识、刻画、分析各种随机现象的入门课</w:t>
      </w:r>
      <w:r>
        <w:rPr>
          <w:rFonts w:hint="eastAsia" w:ascii="宋体" w:hAnsi="宋体"/>
          <w:sz w:val="24"/>
        </w:rPr>
        <w:t>。它以随机现象为研究对象，是数学的分支学科，在工程管理，工程造价，金融、保险、经济与企业管理、农业工程管理、医学、地质学、气象与自然灾害预报等各方面都起到非常重要的作用。</w:t>
      </w:r>
      <w:r>
        <w:rPr>
          <w:rFonts w:hint="eastAsia"/>
          <w:sz w:val="24"/>
        </w:rPr>
        <w:t>本课程主要内容包括：</w:t>
      </w:r>
      <w:r>
        <w:rPr>
          <w:sz w:val="24"/>
        </w:rPr>
        <w:t>随机事件与概率、随机变量及其分布、多维随机变量及其分布、随机变量的数字特征、大数定律和中心极限定理等。</w:t>
      </w:r>
      <w:r>
        <w:rPr>
          <w:rStyle w:val="22"/>
          <w:rFonts w:hint="eastAsia" w:ascii="宋体" w:hAnsi="宋体"/>
          <w:sz w:val="24"/>
          <w:szCs w:val="24"/>
        </w:rPr>
        <w:t>通过对</w:t>
      </w:r>
      <w:r>
        <w:rPr>
          <w:rFonts w:hint="eastAsia" w:ascii="宋体" w:hAnsi="宋体"/>
          <w:sz w:val="24"/>
        </w:rPr>
        <w:t>概率论的系统学习，能够帮助学生掌握概率统计的基本知识和思想方法，培养科学思维的能力，而且可以培养学生运用数学解决实际问题的意识和能力，能够使学生在充分了解和把握概率论与数理统计重要概念和定理的基础上，加强对其他相关课程关系的了解，为学生进行其他专业课程的后续学习奠定学科理论基础，使之具备系统扎实的知识体系储备。</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w:t>
      </w:r>
    </w:p>
    <w:p>
      <w:pPr>
        <w:spacing w:line="460" w:lineRule="exact"/>
        <w:ind w:firstLine="480" w:firstLineChars="200"/>
        <w:rPr>
          <w:sz w:val="24"/>
        </w:rPr>
      </w:pPr>
      <w:r>
        <w:rPr>
          <w:rFonts w:hint="eastAsia" w:ascii="宋体" w:hAnsi="宋体" w:cs="宋体"/>
          <w:kern w:val="0"/>
          <w:sz w:val="24"/>
        </w:rPr>
        <w:t>后续课程：几何量公差与检测、理论力学、电工与电子技术等</w:t>
      </w:r>
    </w:p>
    <w:p>
      <w:pPr>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1</w:t>
      </w:r>
      <w:r>
        <w:rPr>
          <w:rFonts w:hint="eastAsia" w:ascii="宋体" w:hAnsi="宋体" w:cs="宋体"/>
          <w:b/>
          <w:kern w:val="0"/>
          <w:sz w:val="24"/>
        </w:rPr>
        <w:t>.理论力学（课程代码:BC0100</w:t>
      </w:r>
      <w:r>
        <w:rPr>
          <w:rFonts w:hint="eastAsia" w:ascii="宋体" w:hAnsi="宋体" w:cs="宋体"/>
          <w:b/>
          <w:kern w:val="0"/>
          <w:sz w:val="24"/>
          <w:lang w:val="en-US" w:eastAsia="zh-CN"/>
        </w:rPr>
        <w:t>42</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64</w:t>
      </w:r>
      <w:r>
        <w:rPr>
          <w:rFonts w:hint="eastAsia" w:ascii="宋体" w:hAnsi="宋体" w:cs="宋体"/>
          <w:kern w:val="0"/>
          <w:sz w:val="24"/>
        </w:rPr>
        <w:t xml:space="preserve"> 学时（理论学时</w:t>
      </w:r>
      <w:r>
        <w:rPr>
          <w:rFonts w:hint="eastAsia" w:ascii="宋体" w:hAnsi="宋体" w:cs="宋体"/>
          <w:kern w:val="0"/>
          <w:sz w:val="24"/>
          <w:lang w:val="en-US" w:eastAsia="zh-CN"/>
        </w:rPr>
        <w:t>64</w:t>
      </w:r>
      <w:r>
        <w:rPr>
          <w:rFonts w:hint="eastAsia" w:ascii="宋体" w:hAnsi="宋体" w:cs="宋体"/>
          <w:kern w:val="0"/>
          <w:sz w:val="24"/>
        </w:rPr>
        <w:t>，实验学时0）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4</w:t>
      </w:r>
      <w:r>
        <w:rPr>
          <w:rFonts w:hint="eastAsia" w:ascii="宋体" w:hAnsi="宋体" w:cs="宋体"/>
          <w:kern w:val="0"/>
          <w:sz w:val="24"/>
        </w:rPr>
        <w:t>学分</w:t>
      </w:r>
    </w:p>
    <w:p>
      <w:pPr>
        <w:snapToGrid w:val="0"/>
        <w:spacing w:line="460" w:lineRule="exact"/>
        <w:ind w:firstLine="480" w:firstLineChars="200"/>
        <w:rPr>
          <w:rFonts w:cs="宋体"/>
          <w:sz w:val="24"/>
          <w:shd w:val="clear" w:color="auto" w:fill="FFFFFF"/>
        </w:rPr>
      </w:pPr>
      <w:r>
        <w:rPr>
          <w:rFonts w:hint="eastAsia" w:ascii="宋体" w:hAnsi="宋体" w:cs="宋体"/>
          <w:kern w:val="0"/>
          <w:sz w:val="24"/>
        </w:rPr>
        <w:t>概述：理论力学是一门理论性较强的技术基础课。</w:t>
      </w:r>
      <w:r>
        <w:rPr>
          <w:rFonts w:hint="eastAsia" w:ascii="宋体" w:hAnsi="宋体"/>
          <w:sz w:val="24"/>
        </w:rPr>
        <w:t>它既是各门力学课程的基础，又是一门具有完整体系并继续发展着的独立的学科，而且在许多工程技术领域中有着广泛的应用。其内容分为三部分：静力学、运动学和动力学。静力学主要研究力的基本性质，物体的受力分析与受力图及各种力系的简化与平衡。运动学主要研究物体运动的几何性质，包括点的运动、刚体基本运动、点的合成运动和刚体平面运动。动力学主要研究物体的机械运动与作用力之间的关系，主要包括质点动力学基本方程、动量定理、动量矩定理、动能定理、达朗伯原理、虚位移原理和机械振动基础等。</w:t>
      </w:r>
    </w:p>
    <w:p>
      <w:pPr>
        <w:spacing w:line="460" w:lineRule="exact"/>
        <w:ind w:firstLine="480" w:firstLineChars="200"/>
        <w:rPr>
          <w:rFonts w:ascii="宋体" w:hAnsi="宋体" w:cs="宋体"/>
          <w:kern w:val="0"/>
          <w:sz w:val="24"/>
        </w:rPr>
      </w:pPr>
      <w:r>
        <w:rPr>
          <w:rFonts w:hint="eastAsia" w:ascii="宋体" w:hAnsi="宋体" w:cs="宋体"/>
          <w:kern w:val="0"/>
          <w:sz w:val="24"/>
        </w:rPr>
        <w:t>本课程的任务是使学生掌握质点、质点系和刚体机械运动（包括平衡）的基本规律和研究方法，为学习有关的后续课程打好必要的基础，并为将来学习和掌握新的科学技术创造条件；使学生学会应用理论力学的理论和方法分析、解决一些简单的工程实际问题；结合本课程的特点，培养学生的辩证唯物主义世界观，培养学生的抽象化能力、逻辑思维能力和创新能力。</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前承课程：高等数学、大学物理基础</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后续课程：机械原理、材料力学等</w:t>
      </w:r>
    </w:p>
    <w:p>
      <w:pPr>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2</w:t>
      </w:r>
      <w:r>
        <w:rPr>
          <w:rFonts w:hint="eastAsia" w:ascii="宋体" w:hAnsi="宋体" w:cs="宋体"/>
          <w:b/>
          <w:kern w:val="0"/>
          <w:sz w:val="24"/>
        </w:rPr>
        <w:t>.材料力学（课程代码:BC0100</w:t>
      </w:r>
      <w:r>
        <w:rPr>
          <w:rFonts w:hint="eastAsia" w:ascii="宋体" w:hAnsi="宋体" w:cs="宋体"/>
          <w:b/>
          <w:kern w:val="0"/>
          <w:sz w:val="24"/>
          <w:lang w:val="en-US" w:eastAsia="zh-CN"/>
        </w:rPr>
        <w:t>48</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64</w:t>
      </w:r>
      <w:r>
        <w:rPr>
          <w:rFonts w:hint="eastAsia" w:ascii="宋体" w:hAnsi="宋体" w:cs="宋体"/>
          <w:kern w:val="0"/>
          <w:sz w:val="24"/>
        </w:rPr>
        <w:t xml:space="preserve"> 学时（理论学时</w:t>
      </w:r>
      <w:r>
        <w:rPr>
          <w:rFonts w:hint="eastAsia" w:ascii="宋体" w:hAnsi="宋体" w:cs="宋体"/>
          <w:kern w:val="0"/>
          <w:sz w:val="24"/>
          <w:lang w:val="en-US" w:eastAsia="zh-CN"/>
        </w:rPr>
        <w:t>54</w:t>
      </w:r>
      <w:r>
        <w:rPr>
          <w:rFonts w:hint="eastAsia" w:ascii="宋体" w:hAnsi="宋体" w:cs="宋体"/>
          <w:kern w:val="0"/>
          <w:sz w:val="24"/>
        </w:rPr>
        <w:t>，实验学时10）</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4</w:t>
      </w:r>
      <w:r>
        <w:rPr>
          <w:rFonts w:hint="eastAsia" w:ascii="宋体" w:hAnsi="宋体" w:cs="宋体"/>
          <w:kern w:val="0"/>
          <w:sz w:val="24"/>
        </w:rPr>
        <w:t>学分</w:t>
      </w:r>
    </w:p>
    <w:p>
      <w:pPr>
        <w:widowControl/>
        <w:spacing w:line="460" w:lineRule="exact"/>
        <w:ind w:firstLine="480" w:firstLineChars="200"/>
        <w:rPr>
          <w:rFonts w:ascii="宋体" w:hAnsi="宋体" w:cs="宋体"/>
          <w:kern w:val="0"/>
          <w:sz w:val="24"/>
        </w:rPr>
      </w:pPr>
      <w:r>
        <w:rPr>
          <w:rFonts w:hint="eastAsia" w:ascii="宋体" w:hAnsi="宋体" w:cs="宋体"/>
          <w:kern w:val="0"/>
          <w:sz w:val="24"/>
        </w:rPr>
        <w:t>概述：材料力学是机械设计制造及其自动化专业的一门重要的专业基础课。一门解决工程校核的科学。本课程的任务是在满足强度、刚度和稳定性的要求下，为设计既经济又安全的构件提供必要的理论基础和计算方法。本课程的教学目的是使学生对杆件的强度、刚度和稳定性问题具有明确的基本概念、必要的基础知识、比较熟练的计算能力、一定的分析能力和初步的实验能力。培养学生的力学素质和定性、定量分析能力，为学生学习相关专业课程及进行结构设计和科学研究奠定良好的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前承课程：高等数学、理论力学</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后续课程：机械设计、冲压工艺及模具设计等</w:t>
      </w:r>
    </w:p>
    <w:p>
      <w:pPr>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3</w:t>
      </w:r>
      <w:r>
        <w:rPr>
          <w:rFonts w:hint="eastAsia" w:ascii="宋体" w:hAnsi="宋体" w:cs="宋体"/>
          <w:b/>
          <w:kern w:val="0"/>
          <w:sz w:val="24"/>
        </w:rPr>
        <w:t>.电工与电子技术（课程代码:BC010015）</w:t>
      </w:r>
    </w:p>
    <w:p>
      <w:pPr>
        <w:spacing w:line="460" w:lineRule="exact"/>
        <w:ind w:firstLine="480" w:firstLineChars="200"/>
        <w:rPr>
          <w:rFonts w:ascii="宋体" w:hAnsi="宋体" w:cs="宋体"/>
          <w:kern w:val="0"/>
          <w:sz w:val="24"/>
        </w:rPr>
      </w:pPr>
      <w:r>
        <w:rPr>
          <w:rFonts w:hint="eastAsia" w:ascii="宋体" w:hAnsi="宋体" w:cs="宋体"/>
          <w:kern w:val="0"/>
          <w:sz w:val="24"/>
        </w:rPr>
        <w:t>总学时：80 学时（理论学时68，实验学时12）</w:t>
      </w:r>
    </w:p>
    <w:p>
      <w:pPr>
        <w:spacing w:line="460" w:lineRule="exact"/>
        <w:ind w:firstLine="480" w:firstLineChars="200"/>
        <w:rPr>
          <w:rFonts w:ascii="宋体" w:hAnsi="宋体" w:cs="宋体"/>
          <w:kern w:val="0"/>
          <w:sz w:val="24"/>
        </w:rPr>
      </w:pPr>
      <w:r>
        <w:rPr>
          <w:rFonts w:hint="eastAsia" w:ascii="宋体" w:hAnsi="宋体" w:cs="宋体"/>
          <w:kern w:val="0"/>
          <w:sz w:val="24"/>
        </w:rPr>
        <w:t>总学分：5学分</w:t>
      </w:r>
    </w:p>
    <w:p>
      <w:pPr>
        <w:spacing w:line="460" w:lineRule="exact"/>
        <w:ind w:firstLine="480" w:firstLineChars="200"/>
        <w:rPr>
          <w:sz w:val="24"/>
        </w:rPr>
      </w:pPr>
      <w:r>
        <w:rPr>
          <w:rFonts w:hint="eastAsia" w:ascii="宋体" w:hAnsi="宋体" w:cs="宋体"/>
          <w:kern w:val="0"/>
          <w:sz w:val="24"/>
        </w:rPr>
        <w:t>概述：</w:t>
      </w:r>
      <w:r>
        <w:rPr>
          <w:bCs/>
          <w:sz w:val="24"/>
        </w:rPr>
        <w:t>电工</w:t>
      </w:r>
      <w:r>
        <w:rPr>
          <w:rFonts w:hint="eastAsia"/>
          <w:bCs/>
          <w:sz w:val="24"/>
        </w:rPr>
        <w:t>与电子</w:t>
      </w:r>
      <w:r>
        <w:rPr>
          <w:bCs/>
          <w:sz w:val="24"/>
        </w:rPr>
        <w:t>技术是机械设计与自动化专业的一门</w:t>
      </w:r>
      <w:r>
        <w:rPr>
          <w:rFonts w:hint="eastAsia"/>
          <w:bCs/>
          <w:sz w:val="24"/>
        </w:rPr>
        <w:t>学科</w:t>
      </w:r>
      <w:r>
        <w:rPr>
          <w:bCs/>
          <w:sz w:val="24"/>
        </w:rPr>
        <w:t>基础课。</w:t>
      </w:r>
      <w:r>
        <w:rPr>
          <w:rFonts w:hint="eastAsia"/>
          <w:bCs/>
          <w:sz w:val="24"/>
        </w:rPr>
        <w:t>要求</w:t>
      </w:r>
      <w:r>
        <w:rPr>
          <w:bCs/>
          <w:sz w:val="24"/>
        </w:rPr>
        <w:t>学生获得电工技术的基本理论、基本知识和基本技能，了解电工技术的发展</w:t>
      </w:r>
      <w:r>
        <w:rPr>
          <w:rFonts w:hint="eastAsia"/>
          <w:bCs/>
          <w:sz w:val="24"/>
        </w:rPr>
        <w:t>规律</w:t>
      </w:r>
      <w:r>
        <w:rPr>
          <w:bCs/>
          <w:sz w:val="24"/>
        </w:rPr>
        <w:t>和发展方向，为后续课程及从事本专业的工程技术和科学研究工作打下坚实的基础。</w:t>
      </w:r>
      <w:r>
        <w:rPr>
          <w:sz w:val="24"/>
        </w:rPr>
        <w:t>通过学习获得电子技术的必要基本理论、基本技能和基本知识，了解电子技术的发展概况，为学习后续课程及从事本专业有关的电子技术工作打下一定基础。</w:t>
      </w:r>
      <w:r>
        <w:rPr>
          <w:bCs/>
          <w:sz w:val="24"/>
        </w:rPr>
        <w:t>要求学生掌握线性电路分析的基本方法，掌握线性电路的基本概念</w:t>
      </w:r>
      <w:r>
        <w:rPr>
          <w:rFonts w:hint="eastAsia"/>
          <w:bCs/>
          <w:sz w:val="24"/>
        </w:rPr>
        <w:t>、</w:t>
      </w:r>
      <w:r>
        <w:rPr>
          <w:bCs/>
          <w:sz w:val="24"/>
        </w:rPr>
        <w:t>定理</w:t>
      </w:r>
      <w:r>
        <w:rPr>
          <w:rFonts w:hint="eastAsia"/>
          <w:bCs/>
          <w:sz w:val="24"/>
        </w:rPr>
        <w:t>、</w:t>
      </w:r>
      <w:r>
        <w:rPr>
          <w:bCs/>
          <w:sz w:val="24"/>
        </w:rPr>
        <w:t>定律。理解电机的基本原理，掌握常用电器</w:t>
      </w:r>
      <w:r>
        <w:rPr>
          <w:rFonts w:hint="eastAsia"/>
          <w:bCs/>
          <w:sz w:val="24"/>
        </w:rPr>
        <w:t>、</w:t>
      </w:r>
      <w:r>
        <w:rPr>
          <w:bCs/>
          <w:sz w:val="24"/>
        </w:rPr>
        <w:t>仪表的结构、使用方法，理解常用</w:t>
      </w:r>
      <w:r>
        <w:rPr>
          <w:rFonts w:hint="eastAsia"/>
          <w:bCs/>
          <w:sz w:val="24"/>
        </w:rPr>
        <w:t>继</w:t>
      </w:r>
      <w:r>
        <w:rPr>
          <w:bCs/>
          <w:sz w:val="24"/>
        </w:rPr>
        <w:t>电接触控制电路的工作原理。</w:t>
      </w:r>
      <w:r>
        <w:rPr>
          <w:sz w:val="24"/>
        </w:rPr>
        <w:t>掌握基本放大电路的原理及分析方法，掌握集成运放的应用，掌握数字电路分析、设计的基本方法。</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前承课程：高等数学、大学物理基础</w:t>
      </w:r>
    </w:p>
    <w:p>
      <w:pPr>
        <w:spacing w:line="460" w:lineRule="exact"/>
        <w:ind w:firstLine="480" w:firstLineChars="200"/>
        <w:rPr>
          <w:rFonts w:ascii="宋体" w:hAnsi="宋体" w:cs="宋体"/>
          <w:b/>
          <w:kern w:val="0"/>
          <w:sz w:val="24"/>
        </w:rPr>
      </w:pPr>
      <w:r>
        <w:rPr>
          <w:rFonts w:hint="eastAsia" w:ascii="宋体" w:hAnsi="宋体" w:cs="宋体"/>
          <w:kern w:val="0"/>
          <w:sz w:val="24"/>
        </w:rPr>
        <w:t>后续课程：机床电气控制、特种加工等</w:t>
      </w:r>
    </w:p>
    <w:p>
      <w:pPr>
        <w:spacing w:line="460" w:lineRule="exact"/>
        <w:ind w:firstLine="482" w:firstLineChars="200"/>
        <w:rPr>
          <w:rFonts w:ascii="宋体" w:hAnsi="宋体"/>
          <w:b/>
          <w:bCs/>
          <w:sz w:val="24"/>
        </w:rPr>
      </w:pPr>
      <w:r>
        <w:rPr>
          <w:rFonts w:hint="eastAsia" w:ascii="宋体" w:hAnsi="宋体" w:cs="宋体"/>
          <w:b/>
          <w:kern w:val="0"/>
          <w:sz w:val="24"/>
        </w:rPr>
        <w:t>1</w:t>
      </w:r>
      <w:r>
        <w:rPr>
          <w:rFonts w:hint="eastAsia" w:ascii="宋体" w:hAnsi="宋体" w:cs="宋体"/>
          <w:b/>
          <w:kern w:val="0"/>
          <w:sz w:val="24"/>
          <w:lang w:val="en-US" w:eastAsia="zh-CN"/>
        </w:rPr>
        <w:t>4</w:t>
      </w:r>
      <w:r>
        <w:rPr>
          <w:rFonts w:hint="eastAsia" w:ascii="宋体" w:hAnsi="宋体" w:cs="宋体"/>
          <w:b/>
          <w:kern w:val="0"/>
          <w:sz w:val="24"/>
        </w:rPr>
        <w:t>.</w:t>
      </w:r>
      <w:r>
        <w:rPr>
          <w:rFonts w:hint="eastAsia" w:ascii="宋体" w:hAnsi="宋体"/>
          <w:b/>
          <w:bCs/>
          <w:sz w:val="24"/>
        </w:rPr>
        <w:t>机械工程材料（课程代码: BD010007）</w:t>
      </w:r>
    </w:p>
    <w:p>
      <w:pPr>
        <w:spacing w:line="460" w:lineRule="exact"/>
        <w:ind w:firstLine="480" w:firstLineChars="200"/>
        <w:rPr>
          <w:rFonts w:ascii="宋体" w:hAnsi="宋体" w:cs="宋体"/>
          <w:kern w:val="0"/>
          <w:sz w:val="24"/>
        </w:rPr>
      </w:pPr>
      <w:r>
        <w:rPr>
          <w:rFonts w:hint="eastAsia" w:ascii="宋体" w:hAnsi="宋体" w:cs="宋体"/>
          <w:kern w:val="0"/>
          <w:sz w:val="24"/>
        </w:rPr>
        <w:t>总学时：32 学时（理论学时</w:t>
      </w:r>
      <w:r>
        <w:rPr>
          <w:rFonts w:ascii="宋体" w:hAnsi="宋体" w:cs="宋体"/>
          <w:kern w:val="0"/>
          <w:sz w:val="24"/>
        </w:rPr>
        <w:t>2</w:t>
      </w:r>
      <w:r>
        <w:rPr>
          <w:rFonts w:hint="eastAsia" w:ascii="宋体" w:hAnsi="宋体" w:cs="宋体"/>
          <w:kern w:val="0"/>
          <w:sz w:val="24"/>
        </w:rPr>
        <w:t>6，实验学时6）</w:t>
      </w:r>
    </w:p>
    <w:p>
      <w:pPr>
        <w:spacing w:line="460" w:lineRule="exact"/>
        <w:ind w:firstLine="480" w:firstLineChars="200"/>
        <w:rPr>
          <w:rFonts w:ascii="宋体" w:hAnsi="宋体" w:cs="宋体"/>
          <w:kern w:val="0"/>
          <w:sz w:val="24"/>
        </w:rPr>
      </w:pPr>
      <w:r>
        <w:rPr>
          <w:rFonts w:hint="eastAsia" w:ascii="宋体" w:hAnsi="宋体" w:cs="宋体"/>
          <w:kern w:val="0"/>
          <w:sz w:val="24"/>
        </w:rPr>
        <w:t>总学分：2 学分</w:t>
      </w:r>
    </w:p>
    <w:p>
      <w:pPr>
        <w:spacing w:line="460" w:lineRule="exact"/>
        <w:ind w:firstLine="480" w:firstLineChars="200"/>
        <w:rPr>
          <w:rFonts w:ascii="宋体" w:hAnsi="宋体" w:cs="宋体"/>
          <w:sz w:val="24"/>
        </w:rPr>
      </w:pPr>
      <w:r>
        <w:rPr>
          <w:rFonts w:hint="eastAsia" w:ascii="宋体" w:hAnsi="宋体" w:cs="宋体"/>
          <w:kern w:val="0"/>
          <w:sz w:val="24"/>
        </w:rPr>
        <w:t>概述：</w:t>
      </w:r>
      <w:r>
        <w:rPr>
          <w:rFonts w:hint="eastAsia" w:ascii="宋体" w:hAnsi="宋体" w:cs="宋体"/>
          <w:sz w:val="24"/>
        </w:rPr>
        <w:t>该课程是高等工科院校机械类本科专业的一门主要的专业技术基础课。通过本课程的学习，</w:t>
      </w:r>
      <w:r>
        <w:rPr>
          <w:rFonts w:ascii="宋体" w:hAnsi="宋体" w:cs="宋体"/>
          <w:sz w:val="24"/>
        </w:rPr>
        <w:t>使学生在获得工程材料一般知识的基础上，了解常用材料的成分、组织、性能、加工工艺以及用途等之间的关系，</w:t>
      </w:r>
      <w:r>
        <w:rPr>
          <w:rFonts w:hint="eastAsia" w:ascii="宋体" w:hAnsi="宋体" w:cs="宋体"/>
          <w:sz w:val="24"/>
        </w:rPr>
        <w:t>培养学生根据机械零件的服役条件和性能要求正确、合理选用工程材料的初步能力，使学生了解材料分析的基本方法，初步培养学生进行零件失效分析的能力。为学习其它有关课程及以后从事机械设计与制造方面的工作奠定必要的</w:t>
      </w:r>
      <w:r>
        <w:rPr>
          <w:rFonts w:ascii="宋体" w:hAnsi="宋体" w:cs="宋体"/>
          <w:sz w:val="24"/>
        </w:rPr>
        <w:t>材料科学基础知识。</w:t>
      </w:r>
    </w:p>
    <w:p>
      <w:pPr>
        <w:spacing w:line="460" w:lineRule="exact"/>
        <w:ind w:firstLine="480" w:firstLineChars="200"/>
        <w:rPr>
          <w:rFonts w:ascii="宋体" w:hAnsi="宋体" w:cs="宋体"/>
          <w:sz w:val="24"/>
        </w:rPr>
      </w:pPr>
      <w:r>
        <w:rPr>
          <w:rFonts w:ascii="宋体" w:hAnsi="宋体" w:cs="宋体"/>
          <w:sz w:val="24"/>
        </w:rPr>
        <w:t>本课程又是一门实践应用性很强的课程，在学习时应注意结合生产应用实际，注重分析、理解与运用，强调前后知识的整体联系与综合应用，以提高学生发现问题、分析问题和解决问题的独立创新工作能力。</w:t>
      </w:r>
    </w:p>
    <w:p>
      <w:pPr>
        <w:spacing w:line="460" w:lineRule="exact"/>
        <w:ind w:firstLine="480" w:firstLineChars="200"/>
        <w:rPr>
          <w:rFonts w:hint="eastAsia" w:ascii="宋体" w:hAnsi="宋体" w:eastAsia="宋体" w:cs="宋体"/>
          <w:kern w:val="0"/>
          <w:sz w:val="24"/>
          <w:lang w:eastAsia="zh-CN"/>
        </w:rPr>
      </w:pPr>
      <w:r>
        <w:rPr>
          <w:rFonts w:hint="eastAsia" w:ascii="宋体" w:hAnsi="宋体" w:cs="宋体"/>
          <w:kern w:val="0"/>
          <w:sz w:val="24"/>
        </w:rPr>
        <w:t>前承课程：</w:t>
      </w:r>
      <w:r>
        <w:rPr>
          <w:rFonts w:hint="eastAsia" w:ascii="宋体" w:hAnsi="宋体" w:cs="宋体"/>
          <w:kern w:val="0"/>
          <w:sz w:val="24"/>
          <w:lang w:eastAsia="zh-CN"/>
        </w:rPr>
        <w:t>钳工训练</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后续课程：材料成型技术基础、机械设计、机械制造工艺学、冲压工艺及模具设计、制造技术实习</w:t>
      </w:r>
    </w:p>
    <w:p>
      <w:pPr>
        <w:spacing w:line="460" w:lineRule="exact"/>
        <w:ind w:firstLine="482" w:firstLineChars="200"/>
        <w:rPr>
          <w:rFonts w:hint="eastAsia" w:ascii="宋体" w:hAnsi="宋体"/>
          <w:b/>
          <w:bCs/>
          <w:kern w:val="0"/>
          <w:sz w:val="24"/>
        </w:rPr>
      </w:pPr>
      <w:r>
        <w:rPr>
          <w:rFonts w:hint="eastAsia" w:ascii="宋体" w:hAnsi="宋体"/>
          <w:b/>
          <w:bCs/>
          <w:kern w:val="0"/>
          <w:sz w:val="24"/>
          <w:lang w:val="en-US" w:eastAsia="zh-CN"/>
        </w:rPr>
        <w:t>15.</w:t>
      </w:r>
      <w:r>
        <w:rPr>
          <w:rFonts w:hint="eastAsia" w:ascii="宋体" w:hAnsi="宋体"/>
          <w:b/>
          <w:bCs/>
          <w:kern w:val="0"/>
          <w:sz w:val="24"/>
        </w:rPr>
        <w:t>机械设计基础（课程代码:</w:t>
      </w:r>
      <w:r>
        <w:t xml:space="preserve"> </w:t>
      </w:r>
      <w:r>
        <w:rPr>
          <w:rFonts w:ascii="宋体" w:hAnsi="宋体"/>
          <w:b/>
          <w:bCs/>
          <w:kern w:val="0"/>
          <w:sz w:val="24"/>
        </w:rPr>
        <w:t>BC01</w:t>
      </w:r>
      <w:r>
        <w:rPr>
          <w:rFonts w:hint="eastAsia" w:ascii="宋体" w:hAnsi="宋体"/>
          <w:b/>
          <w:bCs/>
          <w:kern w:val="0"/>
          <w:sz w:val="24"/>
          <w:lang w:val="en-US" w:eastAsia="zh-CN"/>
        </w:rPr>
        <w:t>0</w:t>
      </w:r>
      <w:r>
        <w:rPr>
          <w:rFonts w:ascii="宋体" w:hAnsi="宋体"/>
          <w:b/>
          <w:bCs/>
          <w:kern w:val="0"/>
          <w:sz w:val="24"/>
        </w:rPr>
        <w:t>0</w:t>
      </w:r>
      <w:r>
        <w:rPr>
          <w:rFonts w:hint="eastAsia" w:ascii="宋体" w:hAnsi="宋体"/>
          <w:b/>
          <w:bCs/>
          <w:kern w:val="0"/>
          <w:sz w:val="24"/>
          <w:lang w:val="en-US" w:eastAsia="zh-CN"/>
        </w:rPr>
        <w:t>56</w:t>
      </w:r>
      <w:r>
        <w:rPr>
          <w:rFonts w:hint="eastAsia" w:ascii="宋体" w:hAnsi="宋体"/>
          <w:b/>
          <w:bCs/>
          <w:kern w:val="0"/>
          <w:sz w:val="24"/>
        </w:rPr>
        <w:t>）</w:t>
      </w:r>
    </w:p>
    <w:p>
      <w:pPr>
        <w:spacing w:line="460" w:lineRule="exact"/>
        <w:ind w:firstLine="480" w:firstLineChars="200"/>
        <w:rPr>
          <w:rFonts w:hint="eastAsia" w:ascii="宋体" w:hAnsi="宋体"/>
          <w:kern w:val="0"/>
          <w:sz w:val="24"/>
        </w:rPr>
      </w:pPr>
      <w:r>
        <w:rPr>
          <w:rFonts w:hint="eastAsia" w:ascii="宋体" w:hAnsi="宋体"/>
          <w:kern w:val="0"/>
          <w:sz w:val="24"/>
        </w:rPr>
        <w:t>总学时：</w:t>
      </w:r>
      <w:r>
        <w:rPr>
          <w:rFonts w:hint="eastAsia" w:ascii="宋体" w:hAnsi="宋体"/>
          <w:kern w:val="0"/>
          <w:sz w:val="24"/>
          <w:lang w:val="en-US" w:eastAsia="zh-CN"/>
        </w:rPr>
        <w:t>64</w:t>
      </w:r>
      <w:r>
        <w:rPr>
          <w:rFonts w:hint="eastAsia" w:ascii="宋体" w:hAnsi="宋体"/>
          <w:kern w:val="0"/>
          <w:sz w:val="24"/>
        </w:rPr>
        <w:t>学时（理论学时</w:t>
      </w:r>
      <w:r>
        <w:rPr>
          <w:rFonts w:hint="eastAsia" w:ascii="宋体" w:hAnsi="宋体"/>
          <w:kern w:val="0"/>
          <w:sz w:val="24"/>
          <w:lang w:val="en-US" w:eastAsia="zh-CN"/>
        </w:rPr>
        <w:t>52</w:t>
      </w:r>
      <w:r>
        <w:rPr>
          <w:rFonts w:hint="eastAsia" w:ascii="宋体" w:hAnsi="宋体"/>
          <w:kern w:val="0"/>
          <w:sz w:val="24"/>
        </w:rPr>
        <w:t>，实验学时12）</w:t>
      </w:r>
    </w:p>
    <w:p>
      <w:pPr>
        <w:spacing w:line="460" w:lineRule="exact"/>
        <w:ind w:firstLine="480" w:firstLineChars="200"/>
        <w:rPr>
          <w:rFonts w:hint="eastAsia" w:ascii="宋体" w:hAnsi="宋体"/>
          <w:kern w:val="0"/>
          <w:sz w:val="24"/>
        </w:rPr>
      </w:pPr>
      <w:r>
        <w:rPr>
          <w:rFonts w:hint="eastAsia" w:ascii="宋体" w:hAnsi="宋体"/>
          <w:kern w:val="0"/>
          <w:sz w:val="24"/>
        </w:rPr>
        <w:t>总学分：</w:t>
      </w:r>
      <w:r>
        <w:rPr>
          <w:rFonts w:hint="eastAsia" w:ascii="宋体" w:hAnsi="宋体"/>
          <w:kern w:val="0"/>
          <w:sz w:val="24"/>
          <w:lang w:val="en-US" w:eastAsia="zh-CN"/>
        </w:rPr>
        <w:t>4</w:t>
      </w:r>
      <w:r>
        <w:rPr>
          <w:rFonts w:hint="eastAsia" w:ascii="宋体" w:hAnsi="宋体"/>
          <w:kern w:val="0"/>
          <w:sz w:val="24"/>
        </w:rPr>
        <w:t>学分</w:t>
      </w:r>
    </w:p>
    <w:p>
      <w:pPr>
        <w:spacing w:line="460" w:lineRule="exact"/>
        <w:ind w:firstLine="480" w:firstLineChars="200"/>
        <w:rPr>
          <w:rFonts w:hint="eastAsia" w:ascii="宋体" w:hAnsi="宋体"/>
          <w:sz w:val="24"/>
        </w:rPr>
      </w:pPr>
      <w:r>
        <w:rPr>
          <w:rFonts w:hint="eastAsia" w:ascii="宋体" w:hAnsi="宋体"/>
          <w:kern w:val="0"/>
          <w:sz w:val="24"/>
        </w:rPr>
        <w:t>概述：</w:t>
      </w:r>
      <w:r>
        <w:rPr>
          <w:rFonts w:hint="eastAsia" w:ascii="宋体" w:hAnsi="宋体"/>
          <w:sz w:val="24"/>
        </w:rPr>
        <w:t>机械设计基础是讲授机械传动、常用零部件在设计中共性问题的一门主干技术基础课，为适应现代自动化机械设计及在机构选型与强度设计方面的要求，本课程着重讲述了常用机构和零部件的工作原理和简单的设计方法，机构选型与强度计算与结构设计的原则、平面机构的自由度和速度分析、平面连杆机构、凸轮机构、齿轮机构及其设计、轮系及其设计、间歇运动机构、机械运转速度波动的调节、刚性回转件的平衡、机械零件设计概论、联接、齿轮传动、蜗杆传动、带传动和链传动、轴、滑动轴承、滚动轴承、联轴器和离合器。</w:t>
      </w:r>
    </w:p>
    <w:p>
      <w:pPr>
        <w:spacing w:line="460" w:lineRule="exact"/>
        <w:ind w:firstLine="480" w:firstLineChars="200"/>
        <w:rPr>
          <w:rFonts w:hint="eastAsia" w:ascii="宋体" w:hAnsi="宋体"/>
          <w:sz w:val="24"/>
        </w:rPr>
      </w:pPr>
      <w:r>
        <w:rPr>
          <w:rFonts w:hint="eastAsia" w:ascii="宋体" w:hAnsi="宋体"/>
          <w:sz w:val="24"/>
        </w:rPr>
        <w:t>本课程又是一门基础理论课程，在学习时应注意增强感性认识与理性认识相结，注重分析、理解与应用，强调基本机构认识和关键零部件的设计与选用，提高学生认识、理解机械，掌握一般的机械零件的设计与选用方法，提高分析问题和解决问题的工作能力。</w:t>
      </w:r>
    </w:p>
    <w:p>
      <w:pPr>
        <w:spacing w:line="460" w:lineRule="exact"/>
        <w:ind w:firstLine="480" w:firstLineChars="200"/>
        <w:rPr>
          <w:rFonts w:hint="eastAsia" w:ascii="宋体" w:hAnsi="宋体"/>
          <w:kern w:val="0"/>
          <w:sz w:val="24"/>
        </w:rPr>
      </w:pPr>
      <w:r>
        <w:rPr>
          <w:rFonts w:hint="eastAsia" w:ascii="宋体" w:hAnsi="宋体"/>
          <w:kern w:val="0"/>
          <w:sz w:val="24"/>
        </w:rPr>
        <w:t>前承课程：高等数学N1、机械制图、工程力学基础、工程材料及成型技术基础</w:t>
      </w:r>
    </w:p>
    <w:p>
      <w:pPr>
        <w:spacing w:line="460" w:lineRule="exact"/>
        <w:ind w:firstLine="480" w:firstLineChars="200"/>
        <w:jc w:val="left"/>
        <w:rPr>
          <w:rFonts w:hint="eastAsia" w:ascii="宋体" w:hAnsi="宋体"/>
          <w:sz w:val="24"/>
        </w:rPr>
      </w:pPr>
      <w:r>
        <w:rPr>
          <w:rFonts w:hint="eastAsia" w:ascii="宋体" w:hAnsi="宋体"/>
          <w:kern w:val="0"/>
          <w:sz w:val="24"/>
        </w:rPr>
        <w:t>后续课程：机械制造技术基础、模具设计与制造等</w:t>
      </w: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6</w:t>
      </w:r>
      <w:r>
        <w:rPr>
          <w:rFonts w:hint="eastAsia" w:ascii="宋体" w:hAnsi="宋体" w:cs="宋体"/>
          <w:b/>
          <w:kern w:val="0"/>
          <w:sz w:val="24"/>
        </w:rPr>
        <w:t>.几何量公差与检测</w:t>
      </w:r>
      <w:r>
        <w:rPr>
          <w:rFonts w:hint="eastAsia" w:ascii="宋体" w:hAnsi="宋体" w:cs="宋体"/>
          <w:b/>
          <w:kern w:val="0"/>
          <w:sz w:val="24"/>
          <w:lang w:eastAsia="zh-CN"/>
        </w:rPr>
        <w:t>Ⅱ</w:t>
      </w:r>
      <w:r>
        <w:rPr>
          <w:rFonts w:hint="eastAsia" w:ascii="宋体" w:hAnsi="宋体" w:cs="宋体"/>
          <w:b/>
          <w:kern w:val="0"/>
          <w:sz w:val="24"/>
        </w:rPr>
        <w:t>（课程代码:</w:t>
      </w:r>
      <w:r>
        <w:rPr>
          <w:rFonts w:hint="eastAsia" w:ascii="宋体" w:hAnsi="宋体" w:cs="宋体"/>
          <w:b/>
          <w:kern w:val="0"/>
          <w:sz w:val="24"/>
          <w:lang w:val="en-US" w:eastAsia="zh-CN"/>
        </w:rPr>
        <w:t xml:space="preserve"> BD010049 </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32</w:t>
      </w:r>
      <w:r>
        <w:rPr>
          <w:rFonts w:hint="eastAsia" w:ascii="宋体" w:hAnsi="宋体" w:cs="宋体"/>
          <w:kern w:val="0"/>
          <w:sz w:val="24"/>
        </w:rPr>
        <w:t>学时（理论学时</w:t>
      </w:r>
      <w:r>
        <w:rPr>
          <w:rFonts w:hint="eastAsia" w:ascii="宋体" w:hAnsi="宋体" w:cs="宋体"/>
          <w:kern w:val="0"/>
          <w:sz w:val="24"/>
          <w:lang w:val="en-US" w:eastAsia="zh-CN"/>
        </w:rPr>
        <w:t>26</w:t>
      </w:r>
      <w:r>
        <w:rPr>
          <w:rFonts w:hint="eastAsia" w:ascii="宋体" w:hAnsi="宋体" w:cs="宋体"/>
          <w:kern w:val="0"/>
          <w:sz w:val="24"/>
        </w:rPr>
        <w:t>，实验学时</w:t>
      </w:r>
      <w:r>
        <w:rPr>
          <w:rFonts w:hint="eastAsia" w:ascii="宋体" w:hAnsi="宋体" w:cs="宋体"/>
          <w:kern w:val="0"/>
          <w:sz w:val="24"/>
          <w:lang w:val="en-US" w:eastAsia="zh-CN"/>
        </w:rPr>
        <w:t>6</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2</w:t>
      </w:r>
      <w:r>
        <w:rPr>
          <w:rFonts w:hint="eastAsia" w:ascii="宋体" w:hAnsi="宋体" w:cs="宋体"/>
          <w:kern w:val="0"/>
          <w:sz w:val="24"/>
        </w:rPr>
        <w:t>学分</w:t>
      </w:r>
    </w:p>
    <w:p>
      <w:pPr>
        <w:spacing w:line="460" w:lineRule="exact"/>
        <w:ind w:firstLine="480" w:firstLineChars="200"/>
        <w:jc w:val="left"/>
        <w:rPr>
          <w:rFonts w:ascii="宋体" w:hAnsi="宋体" w:cs="宋体"/>
          <w:sz w:val="24"/>
        </w:rPr>
      </w:pPr>
      <w:r>
        <w:rPr>
          <w:rFonts w:hint="eastAsia" w:ascii="宋体" w:hAnsi="宋体" w:cs="宋体"/>
          <w:kern w:val="0"/>
          <w:sz w:val="24"/>
        </w:rPr>
        <w:t>概述：本课程是</w:t>
      </w:r>
      <w:r>
        <w:rPr>
          <w:rFonts w:hint="eastAsia" w:ascii="宋体" w:hAnsi="宋体" w:cs="宋体"/>
          <w:sz w:val="24"/>
        </w:rPr>
        <w:t>机械类专业的一门重要的专业核心课程，是联系设计课程与制造技术课程的纽带。</w:t>
      </w:r>
      <w:r>
        <w:rPr>
          <w:rFonts w:hint="eastAsia" w:ascii="宋体" w:hAnsi="宋体" w:cs="宋体"/>
          <w:kern w:val="0"/>
          <w:sz w:val="24"/>
        </w:rPr>
        <w:t>本课程的内容主要是介绍有关几何量公差与检测方面的国家标准的构成及其应用，主要包括几何量测量基础、孔轴公差与配合、形状和位置公差与检测、表面粗糙度及其检测、孔轴尺寸的检测、滚动轴承的公差与配合、键与花键的公差与检测、圆柱齿轮公差与检测、尺寸链等。</w:t>
      </w:r>
      <w:r>
        <w:rPr>
          <w:rFonts w:hint="eastAsia" w:ascii="宋体" w:hAnsi="宋体" w:cs="宋体"/>
          <w:sz w:val="24"/>
        </w:rPr>
        <w:t>要求学生掌握机械工程师必须具备的几何量公差与检测方面的基本知识和技能，熟悉机器零件的精度设计，掌握几何量公差的主要内容、特点和公差原则及其应用；能够查用公差表格，正确标注图样；合理确定和计算几何量公差，以满足机器的使用和机械设计的要求；熟悉和掌握各种典型几何量的检测方法和常用计量器具的使用。</w:t>
      </w:r>
    </w:p>
    <w:p>
      <w:pPr>
        <w:spacing w:line="460" w:lineRule="exact"/>
        <w:ind w:firstLine="480" w:firstLineChars="200"/>
        <w:rPr>
          <w:rFonts w:hint="eastAsia" w:ascii="宋体" w:hAnsi="宋体" w:eastAsia="宋体" w:cs="宋体"/>
          <w:kern w:val="0"/>
          <w:sz w:val="24"/>
          <w:lang w:eastAsia="zh-CN"/>
        </w:rPr>
      </w:pPr>
      <w:r>
        <w:rPr>
          <w:rFonts w:hint="eastAsia" w:ascii="宋体" w:hAnsi="宋体" w:cs="宋体"/>
          <w:kern w:val="0"/>
          <w:sz w:val="24"/>
        </w:rPr>
        <w:t>前承课程：机械制图（Ⅰ、Ⅱ）、</w:t>
      </w:r>
      <w:r>
        <w:rPr>
          <w:rFonts w:hint="eastAsia" w:ascii="宋体" w:hAnsi="宋体" w:cs="宋体"/>
          <w:b w:val="0"/>
          <w:bCs/>
          <w:kern w:val="0"/>
          <w:sz w:val="24"/>
        </w:rPr>
        <w:t>几何量公差与检测</w:t>
      </w:r>
      <w:r>
        <w:rPr>
          <w:rFonts w:hint="eastAsia" w:ascii="宋体" w:hAnsi="宋体" w:cs="宋体"/>
          <w:b w:val="0"/>
          <w:bCs/>
          <w:kern w:val="0"/>
          <w:sz w:val="24"/>
          <w:lang w:eastAsia="zh-CN"/>
        </w:rPr>
        <w:t>Ⅰ、</w:t>
      </w:r>
      <w:r>
        <w:rPr>
          <w:rFonts w:hint="eastAsia" w:ascii="宋体" w:hAnsi="宋体" w:cs="宋体"/>
          <w:kern w:val="0"/>
          <w:sz w:val="24"/>
        </w:rPr>
        <w:t>机械原理</w:t>
      </w:r>
    </w:p>
    <w:p>
      <w:pPr>
        <w:spacing w:line="460" w:lineRule="exact"/>
        <w:ind w:firstLine="480" w:firstLineChars="200"/>
        <w:jc w:val="left"/>
        <w:rPr>
          <w:rFonts w:hint="eastAsia" w:ascii="宋体" w:hAnsi="宋体" w:cs="宋体"/>
          <w:kern w:val="0"/>
          <w:sz w:val="24"/>
        </w:rPr>
      </w:pPr>
      <w:r>
        <w:rPr>
          <w:rFonts w:hint="eastAsia" w:ascii="宋体" w:hAnsi="宋体" w:cs="宋体"/>
          <w:kern w:val="0"/>
          <w:sz w:val="24"/>
        </w:rPr>
        <w:t>后续课程：机械设计、机床夹具设计、机械制造工艺学、机械制造装备设计等</w:t>
      </w:r>
    </w:p>
    <w:p>
      <w:pPr>
        <w:spacing w:line="460" w:lineRule="exact"/>
        <w:ind w:firstLine="482" w:firstLineChars="200"/>
        <w:rPr>
          <w:rFonts w:ascii="宋体" w:hAnsi="宋体"/>
          <w:b/>
          <w:bCs/>
          <w:sz w:val="24"/>
        </w:rPr>
      </w:pPr>
      <w:r>
        <w:rPr>
          <w:rFonts w:hint="eastAsia" w:ascii="宋体" w:hAnsi="宋体" w:cs="宋体"/>
          <w:b/>
          <w:kern w:val="0"/>
          <w:sz w:val="24"/>
        </w:rPr>
        <w:t>1</w:t>
      </w:r>
      <w:r>
        <w:rPr>
          <w:rFonts w:hint="eastAsia" w:ascii="宋体" w:hAnsi="宋体" w:cs="宋体"/>
          <w:b/>
          <w:kern w:val="0"/>
          <w:sz w:val="24"/>
          <w:lang w:val="en-US" w:eastAsia="zh-CN"/>
        </w:rPr>
        <w:t>7</w:t>
      </w:r>
      <w:r>
        <w:rPr>
          <w:rFonts w:hint="eastAsia" w:ascii="宋体" w:hAnsi="宋体" w:cs="宋体"/>
          <w:b/>
          <w:kern w:val="0"/>
          <w:sz w:val="24"/>
        </w:rPr>
        <w:t>.</w:t>
      </w:r>
      <w:r>
        <w:rPr>
          <w:rFonts w:hint="eastAsia" w:ascii="宋体" w:hAnsi="宋体"/>
          <w:b/>
          <w:bCs/>
          <w:sz w:val="24"/>
        </w:rPr>
        <w:t>材料成型技术基础（课程代码: BD010011）</w:t>
      </w:r>
    </w:p>
    <w:p>
      <w:pPr>
        <w:spacing w:line="460" w:lineRule="exact"/>
        <w:ind w:firstLine="480" w:firstLineChars="200"/>
        <w:rPr>
          <w:rFonts w:ascii="宋体" w:hAnsi="宋体" w:cs="宋体"/>
          <w:kern w:val="0"/>
          <w:sz w:val="24"/>
        </w:rPr>
      </w:pPr>
      <w:r>
        <w:rPr>
          <w:rFonts w:hint="eastAsia" w:ascii="宋体" w:hAnsi="宋体" w:cs="宋体"/>
          <w:kern w:val="0"/>
          <w:sz w:val="24"/>
        </w:rPr>
        <w:t>总学时：32 学时（理论学时30，实验学时2）</w:t>
      </w:r>
    </w:p>
    <w:p>
      <w:pPr>
        <w:spacing w:line="460" w:lineRule="exact"/>
        <w:ind w:firstLine="480" w:firstLineChars="200"/>
        <w:rPr>
          <w:rFonts w:ascii="宋体" w:hAnsi="宋体" w:cs="宋体"/>
          <w:kern w:val="0"/>
          <w:sz w:val="24"/>
        </w:rPr>
      </w:pPr>
      <w:r>
        <w:rPr>
          <w:rFonts w:hint="eastAsia" w:ascii="宋体" w:hAnsi="宋体" w:cs="宋体"/>
          <w:kern w:val="0"/>
          <w:sz w:val="24"/>
        </w:rPr>
        <w:t>总学分：2 学分</w:t>
      </w:r>
    </w:p>
    <w:p>
      <w:pPr>
        <w:spacing w:line="460" w:lineRule="exact"/>
        <w:ind w:firstLine="480" w:firstLineChars="200"/>
        <w:rPr>
          <w:rFonts w:ascii="Times New Roman" w:hAnsi="Times New Roman"/>
          <w:b/>
          <w:sz w:val="24"/>
        </w:rPr>
      </w:pPr>
      <w:r>
        <w:rPr>
          <w:rFonts w:hint="eastAsia" w:ascii="宋体" w:hAnsi="宋体" w:cs="宋体"/>
          <w:sz w:val="24"/>
        </w:rPr>
        <w:t xml:space="preserve">    概述:该课程是高等工科院校机械类本科专业的一门重要的专业核心课程。本课程主要研究对象是金属和非金属零件及其毛坯的成型过程、成型原理及成型特点，包括金属液态成型（铸造）、金属塑性成型（压力加工）、金属连接成型（焊接）、非金属材料成型、粉末冶金及材料成型工艺的选择等内容。通过本课程的学习，使学生能够掌握毛坯或制品的成型方法、成型原理及其成型的工艺特点，具有根据毛坯或制品能正确选择成型方法和制定工艺及参数的初步能力，具有综合运用工艺知识分析零件结构工艺性的初步能力，为学习其它有关课程及以后从事机械设计与制造方面的工作奠定必要的基础。本课程对培养学生工程实践能力和创新意识及后续专业课程的学习都具有非常关键的作用。</w:t>
      </w:r>
    </w:p>
    <w:p>
      <w:pPr>
        <w:spacing w:line="460" w:lineRule="exact"/>
        <w:ind w:firstLine="480" w:firstLineChars="200"/>
        <w:rPr>
          <w:rFonts w:ascii="宋体" w:hAnsi="宋体" w:cs="宋体"/>
          <w:kern w:val="0"/>
          <w:sz w:val="24"/>
        </w:rPr>
      </w:pPr>
      <w:r>
        <w:rPr>
          <w:rFonts w:hint="eastAsia" w:ascii="宋体" w:hAnsi="宋体" w:cs="宋体"/>
          <w:kern w:val="0"/>
          <w:sz w:val="24"/>
        </w:rPr>
        <w:t>前承课程：机械工程材料</w:t>
      </w:r>
    </w:p>
    <w:p>
      <w:pPr>
        <w:spacing w:line="460" w:lineRule="exact"/>
        <w:ind w:firstLine="480" w:firstLineChars="200"/>
        <w:rPr>
          <w:rFonts w:ascii="宋体" w:hAnsi="宋体" w:cs="宋体"/>
          <w:kern w:val="0"/>
          <w:sz w:val="24"/>
        </w:rPr>
      </w:pPr>
      <w:r>
        <w:rPr>
          <w:rFonts w:hint="eastAsia" w:ascii="宋体" w:hAnsi="宋体" w:cs="宋体"/>
          <w:kern w:val="0"/>
          <w:sz w:val="24"/>
        </w:rPr>
        <w:t>后续课程：机械设计、机械制造工艺学、先进制造技术、冲压工艺及模具设计、制造技术实习</w:t>
      </w:r>
    </w:p>
    <w:p>
      <w:pPr>
        <w:pStyle w:val="3"/>
        <w:numPr>
          <w:ilvl w:val="0"/>
          <w:numId w:val="4"/>
        </w:numPr>
        <w:rPr>
          <w:rFonts w:hint="eastAsia" w:ascii="宋体" w:hAnsi="宋体" w:eastAsia="宋体" w:cs="宋体"/>
          <w:kern w:val="0"/>
          <w:sz w:val="24"/>
          <w:szCs w:val="24"/>
          <w:lang w:val="en-US" w:eastAsia="zh-CN" w:bidi="ar-SA"/>
        </w:rPr>
      </w:pPr>
      <w:r>
        <w:rPr>
          <w:rFonts w:hint="eastAsia" w:ascii="宋体" w:hAnsi="宋体" w:eastAsia="宋体" w:cs="宋体"/>
          <w:b/>
          <w:kern w:val="0"/>
          <w:sz w:val="24"/>
          <w:szCs w:val="24"/>
          <w:lang w:val="en-US" w:eastAsia="zh-CN" w:bidi="ar-SA"/>
        </w:rPr>
        <w:t>自动控制原理（课程代码:BD01005</w:t>
      </w:r>
      <w:r>
        <w:rPr>
          <w:rFonts w:hint="eastAsia" w:ascii="宋体" w:hAnsi="宋体" w:cs="宋体"/>
          <w:b/>
          <w:kern w:val="0"/>
          <w:sz w:val="24"/>
          <w:szCs w:val="24"/>
          <w:lang w:val="en-US" w:eastAsia="zh-CN" w:bidi="ar-SA"/>
        </w:rPr>
        <w:t>3</w:t>
      </w:r>
      <w:r>
        <w:rPr>
          <w:rFonts w:hint="eastAsia" w:ascii="宋体" w:hAnsi="宋体" w:eastAsia="宋体" w:cs="宋体"/>
          <w:b/>
          <w:kern w:val="0"/>
          <w:sz w:val="24"/>
          <w:szCs w:val="24"/>
          <w:lang w:val="en-US" w:eastAsia="zh-CN" w:bidi="ar-SA"/>
        </w:rPr>
        <w:t>）</w:t>
      </w:r>
    </w:p>
    <w:p>
      <w:pPr>
        <w:pStyle w:val="3"/>
        <w:numPr>
          <w:ilvl w:val="0"/>
          <w:numId w:val="0"/>
        </w:numPr>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总学时：</w:t>
      </w:r>
      <w:r>
        <w:rPr>
          <w:rFonts w:hint="eastAsia" w:ascii="宋体" w:hAnsi="宋体" w:cs="宋体"/>
          <w:kern w:val="0"/>
          <w:sz w:val="24"/>
          <w:szCs w:val="24"/>
          <w:lang w:val="en-US" w:eastAsia="zh-CN" w:bidi="ar-SA"/>
        </w:rPr>
        <w:t>56</w:t>
      </w:r>
      <w:r>
        <w:rPr>
          <w:rFonts w:hint="eastAsia" w:ascii="宋体" w:hAnsi="宋体" w:eastAsia="宋体" w:cs="宋体"/>
          <w:kern w:val="0"/>
          <w:sz w:val="24"/>
          <w:szCs w:val="24"/>
          <w:lang w:val="en-US" w:eastAsia="zh-CN" w:bidi="ar-SA"/>
        </w:rPr>
        <w:t>学时（理论学时</w:t>
      </w:r>
      <w:r>
        <w:rPr>
          <w:rFonts w:hint="eastAsia" w:ascii="宋体" w:hAnsi="宋体" w:cs="宋体"/>
          <w:kern w:val="0"/>
          <w:sz w:val="24"/>
          <w:szCs w:val="24"/>
          <w:lang w:val="en-US" w:eastAsia="zh-CN" w:bidi="ar-SA"/>
        </w:rPr>
        <w:t>48</w:t>
      </w:r>
      <w:r>
        <w:rPr>
          <w:rFonts w:hint="eastAsia" w:ascii="宋体" w:hAnsi="宋体" w:eastAsia="宋体" w:cs="宋体"/>
          <w:kern w:val="0"/>
          <w:sz w:val="24"/>
          <w:szCs w:val="24"/>
          <w:lang w:val="en-US" w:eastAsia="zh-CN" w:bidi="ar-SA"/>
        </w:rPr>
        <w:t>，实验学时</w:t>
      </w:r>
      <w:r>
        <w:rPr>
          <w:rFonts w:hint="eastAsia" w:ascii="宋体" w:hAnsi="宋体" w:cs="宋体"/>
          <w:kern w:val="0"/>
          <w:sz w:val="24"/>
          <w:szCs w:val="24"/>
          <w:lang w:val="en-US" w:eastAsia="zh-CN" w:bidi="ar-SA"/>
        </w:rPr>
        <w:t>8</w:t>
      </w:r>
      <w:r>
        <w:rPr>
          <w:rFonts w:hint="eastAsia" w:ascii="宋体" w:hAnsi="宋体" w:eastAsia="宋体" w:cs="宋体"/>
          <w:kern w:val="0"/>
          <w:sz w:val="24"/>
          <w:szCs w:val="24"/>
          <w:lang w:val="en-US" w:eastAsia="zh-CN" w:bidi="ar-SA"/>
        </w:rPr>
        <w:t>）</w:t>
      </w:r>
    </w:p>
    <w:p>
      <w:pPr>
        <w:pStyle w:val="3"/>
        <w:numPr>
          <w:ilvl w:val="0"/>
          <w:numId w:val="0"/>
        </w:numPr>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总学分：</w:t>
      </w:r>
      <w:r>
        <w:rPr>
          <w:rFonts w:hint="eastAsia" w:ascii="宋体" w:hAnsi="宋体" w:cs="宋体"/>
          <w:kern w:val="0"/>
          <w:sz w:val="24"/>
          <w:szCs w:val="24"/>
          <w:lang w:val="en-US" w:eastAsia="zh-CN" w:bidi="ar-SA"/>
        </w:rPr>
        <w:t>3.</w:t>
      </w:r>
      <w:r>
        <w:rPr>
          <w:rFonts w:hint="eastAsia" w:ascii="宋体" w:hAnsi="宋体" w:eastAsia="宋体" w:cs="宋体"/>
          <w:kern w:val="0"/>
          <w:sz w:val="24"/>
          <w:szCs w:val="24"/>
          <w:lang w:val="en-US" w:eastAsia="zh-CN" w:bidi="ar-SA"/>
        </w:rPr>
        <w:t>5学分</w:t>
      </w:r>
    </w:p>
    <w:p>
      <w:pPr>
        <w:pStyle w:val="3"/>
        <w:numPr>
          <w:ilvl w:val="0"/>
          <w:numId w:val="0"/>
        </w:numPr>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概述：通过本课程的学习使学生掌握分析和设计自动控制系统的基本理论和基本方法，为后续专业课学习及今后从事有关自动控制方面的技术工作打下必要的基础。课程教学内容包括：控制系统的一般概念、控制系统的数学模型、线性系统的时域分析法、线性系统的根轨迹法、线性系统的频域分析法、线性系统的校正方法、线性离散系统的分析与校正、非线性控制系统分析等内容。</w:t>
      </w:r>
    </w:p>
    <w:p>
      <w:pPr>
        <w:pStyle w:val="3"/>
        <w:numPr>
          <w:ilvl w:val="0"/>
          <w:numId w:val="0"/>
        </w:numPr>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前承课程：</w:t>
      </w:r>
      <w:r>
        <w:rPr>
          <w:rFonts w:hint="eastAsia" w:ascii="宋体" w:hAnsi="宋体" w:cs="宋体"/>
          <w:kern w:val="0"/>
          <w:sz w:val="24"/>
          <w:szCs w:val="24"/>
          <w:lang w:val="en-US" w:eastAsia="zh-CN" w:bidi="ar-SA"/>
        </w:rPr>
        <w:t>高等数学（</w:t>
      </w:r>
      <w:r>
        <w:rPr>
          <w:rFonts w:hint="eastAsia" w:ascii="宋体" w:hAnsi="宋体" w:eastAsia="宋体" w:cs="宋体"/>
          <w:kern w:val="0"/>
          <w:sz w:val="24"/>
          <w:szCs w:val="24"/>
          <w:lang w:val="en-US" w:eastAsia="zh-CN" w:bidi="ar-SA"/>
        </w:rPr>
        <w:t>复变函数与积分变换</w:t>
      </w:r>
      <w:r>
        <w:rPr>
          <w:rFonts w:hint="eastAsia" w:ascii="宋体" w:hAnsi="宋体" w:cs="宋体"/>
          <w:kern w:val="0"/>
          <w:sz w:val="24"/>
          <w:szCs w:val="24"/>
          <w:lang w:val="en-US" w:eastAsia="zh-CN" w:bidi="ar-SA"/>
        </w:rPr>
        <w:t>）</w:t>
      </w:r>
      <w:r>
        <w:rPr>
          <w:rFonts w:hint="eastAsia" w:ascii="宋体" w:hAnsi="宋体" w:eastAsia="宋体" w:cs="宋体"/>
          <w:kern w:val="0"/>
          <w:sz w:val="24"/>
          <w:szCs w:val="24"/>
          <w:lang w:val="en-US" w:eastAsia="zh-CN" w:bidi="ar-SA"/>
        </w:rPr>
        <w:t>、电工与电子技术等</w:t>
      </w:r>
    </w:p>
    <w:p>
      <w:pPr>
        <w:pStyle w:val="3"/>
        <w:numPr>
          <w:ilvl w:val="0"/>
          <w:numId w:val="0"/>
        </w:numPr>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后续课程：智能制造原理与控制</w:t>
      </w:r>
      <w:r>
        <w:rPr>
          <w:rFonts w:hint="eastAsia" w:ascii="宋体" w:hAnsi="宋体" w:cs="宋体"/>
          <w:kern w:val="0"/>
          <w:sz w:val="24"/>
          <w:szCs w:val="24"/>
          <w:lang w:val="en-US" w:eastAsia="zh-CN" w:bidi="ar-SA"/>
        </w:rPr>
        <w:t>、智能设备故障诊断与维修实训、计算机网络与工业物联网课程设计</w:t>
      </w:r>
      <w:r>
        <w:rPr>
          <w:rFonts w:hint="eastAsia" w:ascii="宋体" w:hAnsi="宋体" w:eastAsia="宋体" w:cs="宋体"/>
          <w:kern w:val="0"/>
          <w:sz w:val="24"/>
          <w:szCs w:val="24"/>
          <w:lang w:val="en-US" w:eastAsia="zh-CN" w:bidi="ar-SA"/>
        </w:rPr>
        <w:t>等</w:t>
      </w:r>
    </w:p>
    <w:p>
      <w:pPr>
        <w:spacing w:line="460" w:lineRule="exact"/>
        <w:ind w:firstLine="482" w:firstLineChars="200"/>
        <w:rPr>
          <w:rFonts w:ascii="宋体" w:hAnsi="宋体"/>
          <w:b/>
          <w:bCs/>
          <w:sz w:val="24"/>
        </w:rPr>
      </w:pPr>
      <w:r>
        <w:rPr>
          <w:rFonts w:hint="eastAsia" w:ascii="宋体" w:hAnsi="宋体" w:cs="宋体"/>
          <w:b/>
          <w:kern w:val="0"/>
          <w:sz w:val="24"/>
        </w:rPr>
        <w:t>1</w:t>
      </w:r>
      <w:r>
        <w:rPr>
          <w:rFonts w:hint="eastAsia" w:ascii="宋体" w:hAnsi="宋体" w:cs="宋体"/>
          <w:b/>
          <w:kern w:val="0"/>
          <w:sz w:val="24"/>
          <w:lang w:val="en-US" w:eastAsia="zh-CN"/>
        </w:rPr>
        <w:t>9</w:t>
      </w:r>
      <w:r>
        <w:rPr>
          <w:rFonts w:hint="eastAsia" w:ascii="宋体" w:hAnsi="宋体" w:cs="宋体"/>
          <w:b/>
          <w:kern w:val="0"/>
          <w:sz w:val="24"/>
        </w:rPr>
        <w:t>.可编程控制器基础</w:t>
      </w:r>
      <w:r>
        <w:rPr>
          <w:rFonts w:hint="eastAsia" w:ascii="宋体" w:hAnsi="宋体"/>
          <w:b/>
          <w:bCs/>
          <w:sz w:val="24"/>
        </w:rPr>
        <w:t>（课程代码: BD01005</w:t>
      </w:r>
      <w:r>
        <w:rPr>
          <w:rFonts w:hint="eastAsia" w:ascii="宋体" w:hAnsi="宋体"/>
          <w:b/>
          <w:bCs/>
          <w:sz w:val="24"/>
          <w:lang w:val="en-US" w:eastAsia="zh-CN"/>
        </w:rPr>
        <w:t>4</w:t>
      </w:r>
      <w:r>
        <w:rPr>
          <w:rFonts w:hint="eastAsia" w:ascii="宋体" w:hAnsi="宋体"/>
          <w:b/>
          <w:bCs/>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32</w:t>
      </w:r>
      <w:r>
        <w:rPr>
          <w:rFonts w:hint="eastAsia" w:ascii="宋体" w:hAnsi="宋体" w:cs="宋体"/>
          <w:kern w:val="0"/>
          <w:sz w:val="24"/>
        </w:rPr>
        <w:t xml:space="preserve"> 学时（理论学时</w:t>
      </w:r>
      <w:r>
        <w:rPr>
          <w:rFonts w:hint="eastAsia" w:ascii="宋体" w:hAnsi="宋体" w:cs="宋体"/>
          <w:kern w:val="0"/>
          <w:sz w:val="24"/>
          <w:lang w:val="en-US" w:eastAsia="zh-CN"/>
        </w:rPr>
        <w:t>24</w:t>
      </w:r>
      <w:r>
        <w:rPr>
          <w:rFonts w:hint="eastAsia" w:ascii="宋体" w:hAnsi="宋体" w:cs="宋体"/>
          <w:kern w:val="0"/>
          <w:sz w:val="24"/>
        </w:rPr>
        <w:t>，实验学时8）</w:t>
      </w:r>
    </w:p>
    <w:p>
      <w:pPr>
        <w:spacing w:line="460" w:lineRule="exact"/>
        <w:ind w:firstLine="480" w:firstLineChars="200"/>
        <w:rPr>
          <w:rFonts w:ascii="宋体" w:hAnsi="宋体" w:cs="宋体"/>
          <w:kern w:val="0"/>
          <w:sz w:val="24"/>
        </w:rPr>
      </w:pPr>
      <w:r>
        <w:rPr>
          <w:rFonts w:hint="eastAsia" w:ascii="宋体" w:hAnsi="宋体" w:cs="宋体"/>
          <w:kern w:val="0"/>
          <w:sz w:val="24"/>
        </w:rPr>
        <w:t>总学分：2 学分</w:t>
      </w:r>
    </w:p>
    <w:p>
      <w:pPr>
        <w:spacing w:line="460" w:lineRule="exact"/>
        <w:ind w:firstLine="480" w:firstLineChars="200"/>
        <w:rPr>
          <w:rFonts w:ascii="宋体" w:hAnsi="宋体" w:cs="宋体"/>
          <w:sz w:val="24"/>
        </w:rPr>
      </w:pPr>
      <w:r>
        <w:rPr>
          <w:rFonts w:hint="eastAsia" w:ascii="宋体" w:hAnsi="宋体" w:cs="宋体"/>
          <w:kern w:val="0"/>
          <w:sz w:val="24"/>
        </w:rPr>
        <w:t>概述：</w:t>
      </w:r>
      <w:r>
        <w:rPr>
          <w:rFonts w:hint="eastAsia" w:ascii="宋体" w:hAnsi="宋体" w:cs="宋体"/>
          <w:sz w:val="24"/>
        </w:rPr>
        <w:t>本课程是机械设计制造及其自动化专业的一门专业核心课程。通过机型 FX1N 的介绍，使学生掌握可编程序控制器技术的基本知识和基本技能，初步形成解决生产现场实际问题的应用能力；培养学生的思维能力和科学精神，培养学生学习 新技术的能力；提高学生的综合素质，培养创新意识。通过本课程的学习使学生具有能阅 读和分析实际应用程序与梯形图、能借助产品说明书和相关手册、查阅有关数据和功能能 力。 掌握可编程序控制器的安装和维护的一般方法、 可编程控制各类指令及功能综合应用。具备解决工程实际问题的能力。</w:t>
      </w:r>
    </w:p>
    <w:p>
      <w:pPr>
        <w:spacing w:line="460" w:lineRule="exact"/>
        <w:ind w:firstLine="480" w:firstLineChars="200"/>
        <w:rPr>
          <w:rFonts w:ascii="宋体" w:hAnsi="宋体" w:cs="宋体"/>
          <w:kern w:val="0"/>
          <w:sz w:val="24"/>
        </w:rPr>
      </w:pPr>
      <w:r>
        <w:rPr>
          <w:rFonts w:hint="eastAsia" w:ascii="宋体" w:hAnsi="宋体" w:cs="宋体"/>
          <w:kern w:val="0"/>
          <w:sz w:val="24"/>
        </w:rPr>
        <w:t>前承课程：电工与电子技术</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后续课程：机床数控技术Ⅰ、机床数控技术Ⅱ、机床电气控制</w:t>
      </w:r>
    </w:p>
    <w:p>
      <w:pPr>
        <w:spacing w:line="460" w:lineRule="exact"/>
        <w:ind w:firstLine="482" w:firstLineChars="200"/>
        <w:rPr>
          <w:rFonts w:ascii="宋体" w:hAnsi="宋体"/>
          <w:b/>
          <w:bCs/>
          <w:sz w:val="24"/>
        </w:rPr>
      </w:pPr>
      <w:r>
        <w:rPr>
          <w:rFonts w:hint="eastAsia" w:ascii="宋体" w:hAnsi="宋体" w:cs="宋体"/>
          <w:b/>
          <w:kern w:val="0"/>
          <w:sz w:val="24"/>
          <w:lang w:val="en-US" w:eastAsia="zh-CN"/>
        </w:rPr>
        <w:t>20</w:t>
      </w:r>
      <w:r>
        <w:rPr>
          <w:rFonts w:hint="eastAsia" w:ascii="宋体" w:hAnsi="宋体" w:cs="宋体"/>
          <w:b/>
          <w:kern w:val="0"/>
          <w:sz w:val="24"/>
        </w:rPr>
        <w:t>.</w:t>
      </w:r>
      <w:r>
        <w:rPr>
          <w:rFonts w:hint="eastAsia" w:ascii="宋体" w:hAnsi="宋体" w:cs="宋体"/>
          <w:b/>
          <w:kern w:val="0"/>
          <w:sz w:val="24"/>
          <w:lang w:eastAsia="zh-CN"/>
        </w:rPr>
        <w:t>人工智能</w:t>
      </w:r>
      <w:r>
        <w:rPr>
          <w:rFonts w:hint="eastAsia" w:ascii="宋体" w:hAnsi="宋体"/>
          <w:b/>
          <w:bCs/>
          <w:sz w:val="24"/>
        </w:rPr>
        <w:t>（课程代码: BD010050</w:t>
      </w:r>
      <w:r>
        <w:rPr>
          <w:rFonts w:hint="eastAsia" w:ascii="宋体" w:hAnsi="宋体"/>
          <w:b/>
          <w:bCs/>
          <w:sz w:val="24"/>
          <w:lang w:val="en-US" w:eastAsia="zh-CN"/>
        </w:rPr>
        <w:t xml:space="preserve"> </w:t>
      </w:r>
      <w:r>
        <w:rPr>
          <w:rFonts w:hint="eastAsia" w:ascii="宋体" w:hAnsi="宋体"/>
          <w:b/>
          <w:bCs/>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32</w:t>
      </w:r>
      <w:r>
        <w:rPr>
          <w:rFonts w:hint="eastAsia" w:ascii="宋体" w:hAnsi="宋体" w:cs="宋体"/>
          <w:kern w:val="0"/>
          <w:sz w:val="24"/>
        </w:rPr>
        <w:t>学时（理论学时</w:t>
      </w:r>
      <w:r>
        <w:rPr>
          <w:rFonts w:hint="eastAsia" w:ascii="宋体" w:hAnsi="宋体" w:cs="宋体"/>
          <w:kern w:val="0"/>
          <w:sz w:val="24"/>
          <w:lang w:val="en-US" w:eastAsia="zh-CN"/>
        </w:rPr>
        <w:t>24</w:t>
      </w:r>
      <w:r>
        <w:rPr>
          <w:rFonts w:hint="eastAsia" w:ascii="宋体" w:hAnsi="宋体" w:cs="宋体"/>
          <w:kern w:val="0"/>
          <w:sz w:val="24"/>
        </w:rPr>
        <w:t>，实验学时8）</w:t>
      </w:r>
    </w:p>
    <w:p>
      <w:pPr>
        <w:spacing w:line="460" w:lineRule="exact"/>
        <w:ind w:firstLine="480" w:firstLineChars="200"/>
        <w:rPr>
          <w:rFonts w:ascii="宋体" w:hAnsi="宋体" w:cs="宋体"/>
          <w:kern w:val="0"/>
          <w:sz w:val="24"/>
        </w:rPr>
      </w:pPr>
      <w:r>
        <w:rPr>
          <w:rFonts w:hint="eastAsia" w:ascii="宋体" w:hAnsi="宋体" w:cs="宋体"/>
          <w:kern w:val="0"/>
          <w:sz w:val="24"/>
        </w:rPr>
        <w:t>总学分：2 学分</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概述：</w:t>
      </w:r>
      <w:r>
        <w:rPr>
          <w:rFonts w:hint="eastAsia" w:ascii="宋体" w:hAnsi="宋体" w:cs="宋体"/>
          <w:sz w:val="24"/>
        </w:rPr>
        <w:t>本课程是</w:t>
      </w:r>
      <w:r>
        <w:rPr>
          <w:rFonts w:hint="eastAsia" w:ascii="宋体" w:hAnsi="宋体" w:cs="宋体"/>
          <w:sz w:val="24"/>
          <w:lang w:eastAsia="zh-CN"/>
        </w:rPr>
        <w:t>智能制造工程</w:t>
      </w:r>
      <w:r>
        <w:rPr>
          <w:rFonts w:hint="eastAsia" w:ascii="宋体" w:hAnsi="宋体" w:cs="宋体"/>
          <w:sz w:val="24"/>
        </w:rPr>
        <w:t>专业核心课程，是计算机科学理论基础研究的重要组成部分。通过本课程的学习旨在让学生了解人工智能的基本原理，学习和掌握人工智能的基本技术和技能，掌握人工智能求解方法，掌握线性回归、逻辑回归、分类算法、聚类分析、推荐算法、语音识别、人脸识别等方法求解实际专业问题等，为进一步深入学习和应用人工智能奠定基础，培养学生的创新意识、人工智能思维和创新方法。</w:t>
      </w:r>
      <w:r>
        <w:rPr>
          <w:rFonts w:hint="eastAsia" w:ascii="宋体" w:hAnsi="宋体" w:cs="宋体"/>
          <w:kern w:val="0"/>
          <w:sz w:val="24"/>
        </w:rPr>
        <w:t>通过学习本课程，学生将掌握各种先进的智能理论和算法，拓宽知识面，有效培养学生的科研创新能力。</w:t>
      </w:r>
    </w:p>
    <w:p>
      <w:pPr>
        <w:spacing w:line="460" w:lineRule="exact"/>
        <w:ind w:firstLine="420" w:firstLineChars="200"/>
      </w:pPr>
    </w:p>
    <w:p>
      <w:pPr>
        <w:spacing w:line="460" w:lineRule="exact"/>
        <w:ind w:firstLine="480" w:firstLineChars="200"/>
        <w:rPr>
          <w:rFonts w:hint="eastAsia" w:ascii="宋体" w:hAnsi="宋体" w:eastAsia="宋体" w:cs="宋体"/>
          <w:kern w:val="0"/>
          <w:sz w:val="24"/>
          <w:lang w:eastAsia="zh-CN"/>
        </w:rPr>
      </w:pPr>
      <w:r>
        <w:rPr>
          <w:rFonts w:hint="eastAsia" w:ascii="宋体" w:hAnsi="宋体" w:cs="宋体"/>
          <w:kern w:val="0"/>
          <w:sz w:val="24"/>
        </w:rPr>
        <w:t>前承课程：电工与电子技术</w:t>
      </w:r>
      <w:r>
        <w:rPr>
          <w:rFonts w:hint="eastAsia" w:ascii="宋体" w:hAnsi="宋体" w:cs="宋体"/>
          <w:kern w:val="0"/>
          <w:sz w:val="24"/>
          <w:lang w:eastAsia="zh-CN"/>
        </w:rPr>
        <w:t>、自动控制原理</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后续课程：机床数控技术Ⅰ、机床数控技术Ⅱ、机床电气控制</w:t>
      </w:r>
    </w:p>
    <w:p>
      <w:pPr>
        <w:spacing w:line="460" w:lineRule="exact"/>
        <w:ind w:firstLine="482" w:firstLineChars="200"/>
        <w:rPr>
          <w:rFonts w:ascii="宋体" w:hAnsi="宋体"/>
          <w:b/>
          <w:bCs/>
          <w:sz w:val="24"/>
        </w:rPr>
      </w:pPr>
      <w:r>
        <w:rPr>
          <w:rFonts w:hint="eastAsia" w:ascii="宋体" w:hAnsi="宋体" w:cs="宋体"/>
          <w:b/>
          <w:kern w:val="0"/>
          <w:sz w:val="24"/>
          <w:lang w:val="en-US" w:eastAsia="zh-CN"/>
        </w:rPr>
        <w:t>21</w:t>
      </w:r>
      <w:r>
        <w:rPr>
          <w:rFonts w:hint="eastAsia" w:ascii="宋体" w:hAnsi="宋体" w:cs="宋体"/>
          <w:b/>
          <w:kern w:val="0"/>
          <w:sz w:val="24"/>
        </w:rPr>
        <w:t>.</w:t>
      </w:r>
      <w:r>
        <w:rPr>
          <w:rFonts w:hint="eastAsia" w:ascii="宋体" w:hAnsi="宋体" w:cs="宋体"/>
          <w:b/>
          <w:kern w:val="0"/>
          <w:sz w:val="24"/>
          <w:lang w:eastAsia="zh-CN"/>
        </w:rPr>
        <w:t>机械制造技术基础</w:t>
      </w:r>
      <w:r>
        <w:rPr>
          <w:rFonts w:hint="eastAsia" w:ascii="宋体" w:hAnsi="宋体"/>
          <w:b/>
          <w:bCs/>
          <w:sz w:val="24"/>
        </w:rPr>
        <w:t>（课程代码: BD0100</w:t>
      </w:r>
      <w:r>
        <w:rPr>
          <w:rFonts w:hint="eastAsia" w:ascii="宋体" w:hAnsi="宋体"/>
          <w:b/>
          <w:bCs/>
          <w:sz w:val="24"/>
          <w:lang w:val="en-US" w:eastAsia="zh-CN"/>
        </w:rPr>
        <w:t>57</w:t>
      </w:r>
      <w:r>
        <w:rPr>
          <w:rFonts w:hint="eastAsia" w:ascii="宋体" w:hAnsi="宋体"/>
          <w:b/>
          <w:bCs/>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56</w:t>
      </w:r>
      <w:r>
        <w:rPr>
          <w:rFonts w:hint="eastAsia" w:ascii="宋体" w:hAnsi="宋体" w:cs="宋体"/>
          <w:kern w:val="0"/>
          <w:sz w:val="24"/>
        </w:rPr>
        <w:t>学时（理论学时</w:t>
      </w:r>
      <w:r>
        <w:rPr>
          <w:rFonts w:hint="eastAsia" w:ascii="宋体" w:hAnsi="宋体" w:cs="宋体"/>
          <w:kern w:val="0"/>
          <w:sz w:val="24"/>
          <w:lang w:val="en-US" w:eastAsia="zh-CN"/>
        </w:rPr>
        <w:t>48</w:t>
      </w:r>
      <w:r>
        <w:rPr>
          <w:rFonts w:hint="eastAsia" w:ascii="宋体" w:hAnsi="宋体" w:cs="宋体"/>
          <w:kern w:val="0"/>
          <w:sz w:val="24"/>
        </w:rPr>
        <w:t>，实验学时8）</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3.5</w:t>
      </w:r>
      <w:r>
        <w:rPr>
          <w:rFonts w:hint="eastAsia" w:ascii="宋体" w:hAnsi="宋体" w:cs="宋体"/>
          <w:kern w:val="0"/>
          <w:sz w:val="24"/>
        </w:rPr>
        <w:t xml:space="preserve"> 学分</w:t>
      </w:r>
    </w:p>
    <w:p>
      <w:pPr>
        <w:spacing w:line="460" w:lineRule="exact"/>
        <w:ind w:firstLine="480" w:firstLineChars="200"/>
        <w:rPr>
          <w:rFonts w:hint="eastAsia" w:ascii="宋体" w:hAnsi="宋体" w:cs="宋体"/>
          <w:sz w:val="24"/>
        </w:rPr>
      </w:pPr>
      <w:r>
        <w:rPr>
          <w:rFonts w:hint="eastAsia" w:ascii="宋体" w:hAnsi="宋体" w:cs="宋体"/>
          <w:kern w:val="0"/>
          <w:sz w:val="24"/>
        </w:rPr>
        <w:t>概述：</w:t>
      </w:r>
      <w:r>
        <w:rPr>
          <w:rFonts w:hint="eastAsia" w:ascii="宋体" w:hAnsi="宋体" w:cs="宋体"/>
          <w:sz w:val="24"/>
        </w:rPr>
        <w:t>本课程是</w:t>
      </w:r>
      <w:r>
        <w:rPr>
          <w:rFonts w:hint="eastAsia" w:ascii="宋体" w:hAnsi="宋体" w:cs="宋体"/>
          <w:sz w:val="24"/>
          <w:lang w:eastAsia="zh-CN"/>
        </w:rPr>
        <w:t>智能制造工程</w:t>
      </w:r>
      <w:r>
        <w:rPr>
          <w:rFonts w:hint="eastAsia" w:ascii="宋体" w:hAnsi="宋体" w:cs="宋体"/>
          <w:sz w:val="24"/>
        </w:rPr>
        <w:t>专业核心课程。该课程主要讲授有关机械制造技术的基本理论与基础知识，研究金属切削过程的基本理论、切削过程的基本规律及提高切削效率的途径；研究金属切削加工机床的构成、工作原理及使用条件；研究机床夹具的设计原理和定位误差的分析计算；研究机械制造基本理论、机械加工工艺与装配工艺。掌握金属切削过程诸现象的变化规律，能够结合实际初步解决生产中的问题。</w:t>
      </w:r>
    </w:p>
    <w:p>
      <w:pPr>
        <w:spacing w:line="460" w:lineRule="exact"/>
        <w:ind w:firstLine="480" w:firstLineChars="200"/>
        <w:rPr>
          <w:rFonts w:hint="eastAsia" w:ascii="宋体" w:hAnsi="宋体" w:eastAsia="宋体" w:cs="宋体"/>
          <w:kern w:val="0"/>
          <w:sz w:val="24"/>
          <w:lang w:eastAsia="zh-CN"/>
        </w:rPr>
      </w:pPr>
      <w:r>
        <w:rPr>
          <w:rFonts w:hint="eastAsia" w:ascii="宋体" w:hAnsi="宋体" w:cs="宋体"/>
          <w:kern w:val="0"/>
          <w:sz w:val="24"/>
        </w:rPr>
        <w:t>前承课程：</w:t>
      </w:r>
      <w:r>
        <w:rPr>
          <w:rFonts w:hint="eastAsia" w:ascii="宋体" w:hAnsi="宋体" w:eastAsia="宋体" w:cs="宋体"/>
          <w:b w:val="0"/>
          <w:bCs w:val="0"/>
          <w:sz w:val="24"/>
        </w:rPr>
        <w:t>机械设计、几何量公差与检测</w:t>
      </w:r>
    </w:p>
    <w:p>
      <w:pPr>
        <w:spacing w:line="460" w:lineRule="exact"/>
        <w:ind w:firstLine="480" w:firstLineChars="200"/>
        <w:rPr>
          <w:rFonts w:hint="eastAsia" w:ascii="宋体" w:hAnsi="宋体" w:cs="宋体"/>
          <w:kern w:val="0"/>
          <w:sz w:val="24"/>
          <w:lang w:eastAsia="zh-CN"/>
        </w:rPr>
      </w:pPr>
      <w:r>
        <w:rPr>
          <w:rFonts w:hint="eastAsia" w:ascii="宋体" w:hAnsi="宋体" w:cs="宋体"/>
          <w:kern w:val="0"/>
          <w:sz w:val="24"/>
        </w:rPr>
        <w:t>后续课程：</w:t>
      </w:r>
      <w:r>
        <w:rPr>
          <w:rFonts w:hint="eastAsia" w:ascii="宋体" w:hAnsi="宋体" w:cs="宋体"/>
          <w:kern w:val="0"/>
          <w:sz w:val="24"/>
          <w:lang w:eastAsia="zh-CN"/>
        </w:rPr>
        <w:t>制造技术实习、毕业实习等</w:t>
      </w:r>
    </w:p>
    <w:p>
      <w:pPr>
        <w:spacing w:line="460" w:lineRule="exact"/>
        <w:ind w:firstLine="482" w:firstLineChars="200"/>
        <w:rPr>
          <w:rFonts w:ascii="宋体" w:hAnsi="宋体"/>
          <w:b/>
          <w:bCs/>
          <w:sz w:val="24"/>
        </w:rPr>
      </w:pPr>
      <w:r>
        <w:rPr>
          <w:rFonts w:hint="eastAsia" w:ascii="宋体" w:hAnsi="宋体" w:cs="宋体"/>
          <w:b/>
          <w:kern w:val="0"/>
          <w:sz w:val="24"/>
          <w:lang w:val="en-US" w:eastAsia="zh-CN"/>
        </w:rPr>
        <w:t>22</w:t>
      </w:r>
      <w:r>
        <w:rPr>
          <w:rFonts w:hint="eastAsia" w:ascii="宋体" w:hAnsi="宋体" w:cs="宋体"/>
          <w:b/>
          <w:kern w:val="0"/>
          <w:sz w:val="24"/>
        </w:rPr>
        <w:t>.</w:t>
      </w:r>
      <w:r>
        <w:rPr>
          <w:rFonts w:hint="eastAsia" w:ascii="宋体" w:hAnsi="宋体" w:cs="宋体"/>
          <w:b/>
          <w:kern w:val="0"/>
          <w:sz w:val="24"/>
          <w:lang w:eastAsia="zh-CN"/>
        </w:rPr>
        <w:t>计算机网络与工业物联网</w:t>
      </w:r>
      <w:r>
        <w:rPr>
          <w:rFonts w:hint="eastAsia" w:ascii="宋体" w:hAnsi="宋体"/>
          <w:b/>
          <w:bCs/>
          <w:sz w:val="24"/>
        </w:rPr>
        <w:t>（课程代码: BD010051</w:t>
      </w:r>
      <w:r>
        <w:rPr>
          <w:rFonts w:hint="eastAsia" w:ascii="宋体" w:hAnsi="宋体"/>
          <w:b/>
          <w:bCs/>
          <w:sz w:val="24"/>
          <w:lang w:val="en-US" w:eastAsia="zh-CN"/>
        </w:rPr>
        <w:t xml:space="preserve"> </w:t>
      </w:r>
      <w:r>
        <w:rPr>
          <w:rFonts w:hint="eastAsia" w:ascii="宋体" w:hAnsi="宋体"/>
          <w:b/>
          <w:bCs/>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32</w:t>
      </w:r>
      <w:r>
        <w:rPr>
          <w:rFonts w:hint="eastAsia" w:ascii="宋体" w:hAnsi="宋体" w:cs="宋体"/>
          <w:kern w:val="0"/>
          <w:sz w:val="24"/>
        </w:rPr>
        <w:t>学时（理论学时</w:t>
      </w:r>
      <w:r>
        <w:rPr>
          <w:rFonts w:hint="eastAsia" w:ascii="宋体" w:hAnsi="宋体" w:cs="宋体"/>
          <w:kern w:val="0"/>
          <w:sz w:val="24"/>
          <w:lang w:val="en-US" w:eastAsia="zh-CN"/>
        </w:rPr>
        <w:t>26</w:t>
      </w:r>
      <w:r>
        <w:rPr>
          <w:rFonts w:hint="eastAsia" w:ascii="宋体" w:hAnsi="宋体" w:cs="宋体"/>
          <w:kern w:val="0"/>
          <w:sz w:val="24"/>
        </w:rPr>
        <w:t>，实验学时</w:t>
      </w:r>
      <w:r>
        <w:rPr>
          <w:rFonts w:hint="eastAsia" w:ascii="宋体" w:hAnsi="宋体" w:cs="宋体"/>
          <w:kern w:val="0"/>
          <w:sz w:val="24"/>
          <w:lang w:val="en-US" w:eastAsia="zh-CN"/>
        </w:rPr>
        <w:t>6</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2</w:t>
      </w:r>
      <w:r>
        <w:rPr>
          <w:rFonts w:hint="eastAsia" w:ascii="宋体" w:hAnsi="宋体" w:cs="宋体"/>
          <w:kern w:val="0"/>
          <w:sz w:val="24"/>
        </w:rPr>
        <w:t>学分</w:t>
      </w:r>
    </w:p>
    <w:p>
      <w:pPr>
        <w:spacing w:line="460" w:lineRule="exact"/>
        <w:ind w:firstLine="480" w:firstLineChars="200"/>
        <w:rPr>
          <w:rFonts w:hint="eastAsia" w:ascii="宋体" w:hAnsi="宋体" w:cs="宋体"/>
          <w:kern w:val="0"/>
          <w:sz w:val="24"/>
          <w:lang w:eastAsia="zh-CN"/>
        </w:rPr>
      </w:pPr>
      <w:r>
        <w:rPr>
          <w:rFonts w:hint="eastAsia" w:ascii="宋体" w:hAnsi="宋体" w:cs="宋体"/>
          <w:kern w:val="0"/>
          <w:sz w:val="24"/>
        </w:rPr>
        <w:t>概述：</w:t>
      </w:r>
      <w:r>
        <w:rPr>
          <w:rFonts w:hint="eastAsia" w:ascii="宋体" w:hAnsi="宋体" w:cs="宋体"/>
          <w:kern w:val="0"/>
          <w:sz w:val="24"/>
          <w:lang w:eastAsia="zh-CN"/>
        </w:rPr>
        <w:t>计算机网络及工业物联网是智能制造工程专业的一门专业核心课。本课程通过讲述物联网涉及的技术、 知识、概念，展示一个应用前景广阔的物联网世界，启发学生的学习兴趣，培养学生的创新思维能力。课程目标：其一</w:t>
      </w:r>
      <w:r>
        <w:rPr>
          <w:rFonts w:hint="eastAsia" w:ascii="宋体" w:hAnsi="宋体" w:cs="宋体"/>
          <w:kern w:val="0"/>
          <w:sz w:val="24"/>
          <w:lang w:val="en-US" w:eastAsia="zh-CN"/>
        </w:rPr>
        <w:t>:</w:t>
      </w:r>
      <w:r>
        <w:rPr>
          <w:rFonts w:hint="eastAsia" w:ascii="宋体" w:hAnsi="宋体" w:cs="宋体"/>
          <w:kern w:val="0"/>
          <w:sz w:val="24"/>
          <w:lang w:eastAsia="zh-CN"/>
        </w:rPr>
        <w:t>学生通过本课程的学习，能够掌握物联网的基本概念和基本知识，理解物联网的关键技术;其二</w:t>
      </w:r>
      <w:r>
        <w:rPr>
          <w:rFonts w:hint="eastAsia" w:ascii="宋体" w:hAnsi="宋体" w:cs="宋体"/>
          <w:kern w:val="0"/>
          <w:sz w:val="24"/>
          <w:lang w:val="en-US" w:eastAsia="zh-CN"/>
        </w:rPr>
        <w:t xml:space="preserve">  ；</w:t>
      </w:r>
      <w:r>
        <w:rPr>
          <w:rFonts w:hint="eastAsia" w:ascii="宋体" w:hAnsi="宋体" w:cs="宋体"/>
          <w:kern w:val="0"/>
          <w:sz w:val="24"/>
          <w:lang w:eastAsia="zh-CN"/>
        </w:rPr>
        <w:t>熟悉物联网相关的基本技术，培养独立思考和判断、分析问题和解决问题以及较强的实践动手能力；其三：了解物联网在智能电网、智能交通、智能医疗、智能环保、智能安防、智能农业、智能家居、智能物流、军事等领域的相关应用，为以后分析和解决工作中的相关问题打下良好的物联网专业知识基础；其四：宣传国家先进的电机应用与制造技术，增加学生学习的使命感与责任感，培养“理论自信、道路自信、制度自信、文化自信”的新型社会主义接班人。</w:t>
      </w:r>
    </w:p>
    <w:p>
      <w:pPr>
        <w:spacing w:line="460" w:lineRule="exact"/>
        <w:ind w:firstLine="480" w:firstLineChars="200"/>
        <w:rPr>
          <w:rFonts w:hint="eastAsia" w:ascii="宋体" w:hAnsi="宋体" w:eastAsia="宋体" w:cs="宋体"/>
          <w:kern w:val="0"/>
          <w:sz w:val="24"/>
          <w:lang w:val="en-US" w:eastAsia="zh-CN"/>
        </w:rPr>
      </w:pPr>
      <w:r>
        <w:rPr>
          <w:rFonts w:hint="eastAsia" w:ascii="宋体" w:hAnsi="宋体" w:cs="宋体"/>
          <w:kern w:val="0"/>
          <w:sz w:val="24"/>
        </w:rPr>
        <w:t>前承课程：</w:t>
      </w:r>
      <w:r>
        <w:rPr>
          <w:rFonts w:hint="eastAsia" w:ascii="宋体" w:hAnsi="宋体" w:cs="宋体"/>
          <w:kern w:val="0"/>
          <w:sz w:val="24"/>
          <w:lang w:eastAsia="zh-CN"/>
        </w:rPr>
        <w:t>自动控制原理</w:t>
      </w:r>
      <w:r>
        <w:rPr>
          <w:rFonts w:hint="eastAsia" w:ascii="宋体" w:hAnsi="宋体" w:cs="宋体"/>
          <w:kern w:val="0"/>
          <w:sz w:val="24"/>
        </w:rPr>
        <w:t>、</w:t>
      </w:r>
      <w:r>
        <w:rPr>
          <w:rFonts w:hint="eastAsia" w:ascii="宋体" w:hAnsi="宋体" w:cs="宋体"/>
          <w:kern w:val="0"/>
          <w:sz w:val="24"/>
          <w:lang w:eastAsia="zh-CN"/>
        </w:rPr>
        <w:t>可编程控制器基础、高等数学</w:t>
      </w:r>
      <w:r>
        <w:rPr>
          <w:rFonts w:hint="eastAsia" w:ascii="宋体" w:hAnsi="宋体" w:cs="宋体"/>
          <w:kern w:val="0"/>
          <w:sz w:val="24"/>
          <w:lang w:val="en-US" w:eastAsia="zh-CN"/>
        </w:rPr>
        <w:t>GⅠ、</w:t>
      </w:r>
      <w:r>
        <w:rPr>
          <w:rFonts w:hint="eastAsia" w:ascii="宋体" w:hAnsi="宋体" w:cs="宋体"/>
          <w:kern w:val="0"/>
          <w:sz w:val="24"/>
          <w:lang w:eastAsia="zh-CN"/>
        </w:rPr>
        <w:t>高等数学</w:t>
      </w:r>
      <w:r>
        <w:rPr>
          <w:rFonts w:hint="eastAsia" w:ascii="宋体" w:hAnsi="宋体" w:cs="宋体"/>
          <w:kern w:val="0"/>
          <w:sz w:val="24"/>
          <w:lang w:val="en-US" w:eastAsia="zh-CN"/>
        </w:rPr>
        <w:t>GⅡ</w:t>
      </w:r>
    </w:p>
    <w:p>
      <w:pPr>
        <w:spacing w:line="460" w:lineRule="exact"/>
        <w:ind w:firstLine="480" w:firstLineChars="200"/>
        <w:rPr>
          <w:rFonts w:hint="eastAsia" w:ascii="宋体" w:hAnsi="宋体" w:cs="宋体"/>
          <w:kern w:val="0"/>
          <w:sz w:val="24"/>
          <w:lang w:eastAsia="zh-CN"/>
        </w:rPr>
      </w:pPr>
      <w:r>
        <w:rPr>
          <w:rFonts w:hint="eastAsia" w:ascii="宋体" w:hAnsi="宋体" w:cs="宋体"/>
          <w:kern w:val="0"/>
          <w:sz w:val="24"/>
        </w:rPr>
        <w:t>后续课程：智能设备故障诊断与维修、毕业论文（设计）等</w:t>
      </w:r>
    </w:p>
    <w:p>
      <w:pPr>
        <w:numPr>
          <w:ilvl w:val="0"/>
          <w:numId w:val="5"/>
        </w:numPr>
        <w:spacing w:line="460" w:lineRule="exact"/>
        <w:ind w:leftChars="200"/>
        <w:rPr>
          <w:rFonts w:hint="eastAsia" w:ascii="宋体" w:hAnsi="宋体" w:cs="宋体"/>
          <w:b/>
          <w:kern w:val="0"/>
          <w:sz w:val="24"/>
          <w:lang w:eastAsia="zh-CN"/>
        </w:rPr>
      </w:pPr>
      <w:r>
        <w:rPr>
          <w:rFonts w:hint="eastAsia" w:ascii="宋体" w:hAnsi="宋体" w:cs="宋体"/>
          <w:b/>
          <w:kern w:val="0"/>
          <w:sz w:val="24"/>
        </w:rPr>
        <w:t>智能设备故障诊断与维修</w:t>
      </w:r>
      <w:r>
        <w:rPr>
          <w:rFonts w:hint="eastAsia" w:ascii="宋体" w:hAnsi="宋体" w:cs="宋体"/>
          <w:b/>
          <w:kern w:val="0"/>
          <w:sz w:val="24"/>
          <w:lang w:eastAsia="zh-CN"/>
        </w:rPr>
        <w:t>（</w:t>
      </w:r>
      <w:r>
        <w:rPr>
          <w:rFonts w:hint="eastAsia" w:ascii="宋体" w:hAnsi="宋体" w:cs="宋体"/>
          <w:b/>
          <w:kern w:val="0"/>
          <w:sz w:val="24"/>
        </w:rPr>
        <w:t>课程代码:BD01005</w:t>
      </w:r>
      <w:r>
        <w:rPr>
          <w:rFonts w:hint="eastAsia" w:ascii="宋体" w:hAnsi="宋体" w:cs="宋体"/>
          <w:b/>
          <w:kern w:val="0"/>
          <w:sz w:val="24"/>
          <w:lang w:val="en-US" w:eastAsia="zh-CN"/>
        </w:rPr>
        <w:t>2</w:t>
      </w:r>
      <w:r>
        <w:rPr>
          <w:rFonts w:hint="eastAsia" w:ascii="宋体" w:hAnsi="宋体" w:cs="宋体"/>
          <w:b/>
          <w:kern w:val="0"/>
          <w:sz w:val="24"/>
          <w:lang w:eastAsia="zh-CN"/>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32</w:t>
      </w:r>
      <w:r>
        <w:rPr>
          <w:rFonts w:hint="eastAsia" w:ascii="宋体" w:hAnsi="宋体" w:cs="宋体"/>
          <w:kern w:val="0"/>
          <w:sz w:val="24"/>
        </w:rPr>
        <w:t>学时（理论学时</w:t>
      </w:r>
      <w:r>
        <w:rPr>
          <w:rFonts w:hint="eastAsia" w:ascii="宋体" w:hAnsi="宋体" w:cs="宋体"/>
          <w:kern w:val="0"/>
          <w:sz w:val="24"/>
          <w:lang w:val="en-US" w:eastAsia="zh-CN"/>
        </w:rPr>
        <w:t>32</w:t>
      </w:r>
      <w:r>
        <w:rPr>
          <w:rFonts w:hint="eastAsia" w:ascii="宋体" w:hAnsi="宋体" w:cs="宋体"/>
          <w:kern w:val="0"/>
          <w:sz w:val="24"/>
        </w:rPr>
        <w:t>，实验学时</w:t>
      </w:r>
      <w:r>
        <w:rPr>
          <w:rFonts w:hint="eastAsia" w:ascii="宋体" w:hAnsi="宋体" w:cs="宋体"/>
          <w:kern w:val="0"/>
          <w:sz w:val="24"/>
          <w:lang w:val="en-US" w:eastAsia="zh-CN"/>
        </w:rPr>
        <w:t>0</w:t>
      </w:r>
      <w:r>
        <w:rPr>
          <w:rFonts w:hint="eastAsia" w:ascii="宋体" w:hAnsi="宋体" w:cs="宋体"/>
          <w:kern w:val="0"/>
          <w:sz w:val="24"/>
        </w:rPr>
        <w:t>）</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2</w:t>
      </w:r>
      <w:r>
        <w:rPr>
          <w:rFonts w:hint="eastAsia" w:ascii="宋体" w:hAnsi="宋体" w:cs="宋体"/>
          <w:kern w:val="0"/>
          <w:sz w:val="24"/>
        </w:rPr>
        <w:t>学分</w:t>
      </w:r>
    </w:p>
    <w:p>
      <w:pPr>
        <w:spacing w:line="460" w:lineRule="exact"/>
        <w:ind w:firstLine="480" w:firstLineChars="200"/>
        <w:rPr>
          <w:rFonts w:hint="eastAsia" w:ascii="宋体" w:hAnsi="宋体" w:cs="宋体"/>
          <w:kern w:val="0"/>
          <w:sz w:val="24"/>
          <w:lang w:eastAsia="zh-CN"/>
        </w:rPr>
      </w:pPr>
      <w:r>
        <w:rPr>
          <w:rFonts w:hint="eastAsia" w:ascii="宋体" w:hAnsi="宋体" w:cs="宋体"/>
          <w:kern w:val="0"/>
          <w:sz w:val="24"/>
        </w:rPr>
        <w:t>《智能装备故障诊断</w:t>
      </w:r>
      <w:r>
        <w:rPr>
          <w:rFonts w:hint="eastAsia" w:ascii="宋体" w:hAnsi="宋体" w:cs="宋体"/>
          <w:b w:val="0"/>
          <w:bCs/>
          <w:kern w:val="0"/>
          <w:sz w:val="24"/>
        </w:rPr>
        <w:t>与维修</w:t>
      </w:r>
      <w:r>
        <w:rPr>
          <w:rFonts w:hint="eastAsia" w:ascii="宋体" w:hAnsi="宋体" w:cs="宋体"/>
          <w:kern w:val="0"/>
          <w:sz w:val="24"/>
        </w:rPr>
        <w:t>》是在故障诊断基本理论的基础上采用各种先进的智能算法和智能模型来诊断、预测、监控和管理装备健康状态的一门学科。</w:t>
      </w:r>
      <w:r>
        <w:rPr>
          <w:rFonts w:hint="eastAsia" w:ascii="宋体" w:hAnsi="宋体" w:cs="宋体"/>
          <w:kern w:val="0"/>
          <w:sz w:val="24"/>
          <w:lang w:eastAsia="zh-CN"/>
        </w:rPr>
        <w:t>其目的是使学生了解设备维修与故障诊断的重要性，掌握机电设备出现故障以及维修方面等的基础知识，并逐步掌握设备的故障分析、设备拆卸与装配，以及失效零件的修复技术、精度检验；还要懂得典型零部件的维修，掌握一些典型实例的应用，从而培养学生分析问题与解决问题的能力，为毕业设计及以后实用打下基础。</w:t>
      </w:r>
    </w:p>
    <w:p>
      <w:pPr>
        <w:spacing w:line="460" w:lineRule="exact"/>
        <w:ind w:firstLine="480" w:firstLineChars="200"/>
        <w:rPr>
          <w:rFonts w:hint="default" w:ascii="宋体" w:hAnsi="宋体" w:cs="宋体"/>
          <w:kern w:val="0"/>
          <w:sz w:val="24"/>
          <w:lang w:val="en-US" w:eastAsia="zh-CN"/>
        </w:rPr>
      </w:pPr>
      <w:r>
        <w:rPr>
          <w:rFonts w:hint="eastAsia" w:ascii="宋体" w:hAnsi="宋体" w:cs="宋体"/>
          <w:kern w:val="0"/>
          <w:sz w:val="24"/>
          <w:lang w:eastAsia="zh-CN"/>
        </w:rPr>
        <w:t>本课程以常见的机械零件和设备为研究对象，以设备维修及故障诊断技术为重点。学完本课程应该达到以下基本要求：</w:t>
      </w:r>
      <w:r>
        <w:rPr>
          <w:rFonts w:hint="eastAsia" w:ascii="宋体" w:hAnsi="宋体" w:cs="宋体"/>
          <w:kern w:val="0"/>
          <w:sz w:val="24"/>
          <w:lang w:val="en-US" w:eastAsia="zh-CN"/>
        </w:rPr>
        <w:t>1.了解设备老化、失效、故障、维修等方面的基本概念、内容，对设备维修与故障诊断有较完整的认识；2.了解传统的和现代的主要的故障诊断技术和方法，能正确运用故障诊断参数和标准等对实际故障问题进行定性分析和诊断；3.深入理解设备的拆卸和装配原则，掌握典型零部件的装配；4.熟悉机械零件的各种修复方法，重点掌握机械修复法、焊接、热喷涂等常用方法；5.熟悉设备精度检验中常用的检、研工具及其选用，重点掌握常用设备精度检验方法；6.掌握典型零部件、普通机床的故障诊断和维修。</w:t>
      </w:r>
    </w:p>
    <w:p>
      <w:pPr>
        <w:spacing w:line="460" w:lineRule="exact"/>
        <w:ind w:firstLine="480" w:firstLineChars="200"/>
        <w:rPr>
          <w:rFonts w:hint="eastAsia" w:eastAsia="宋体"/>
          <w:sz w:val="24"/>
          <w:lang w:eastAsia="zh-CN"/>
        </w:rPr>
      </w:pPr>
      <w:r>
        <w:rPr>
          <w:rFonts w:hint="eastAsia" w:ascii="宋体" w:hAnsi="宋体" w:cs="宋体"/>
          <w:kern w:val="0"/>
          <w:sz w:val="24"/>
        </w:rPr>
        <w:t>前承课程：机械工程材料、机械设计基础、 几何量公差与检测</w:t>
      </w:r>
      <w:r>
        <w:rPr>
          <w:rFonts w:hint="eastAsia" w:ascii="宋体" w:hAnsi="宋体" w:cs="宋体"/>
          <w:kern w:val="0"/>
          <w:sz w:val="24"/>
          <w:lang w:eastAsia="zh-CN"/>
        </w:rPr>
        <w:t>Ⅰ、</w:t>
      </w:r>
      <w:r>
        <w:rPr>
          <w:rFonts w:hint="eastAsia" w:ascii="宋体" w:hAnsi="宋体" w:cs="宋体"/>
          <w:kern w:val="0"/>
          <w:sz w:val="24"/>
        </w:rPr>
        <w:t>Ⅱ</w:t>
      </w:r>
      <w:r>
        <w:rPr>
          <w:rFonts w:hint="eastAsia" w:ascii="宋体" w:hAnsi="宋体" w:cs="宋体"/>
          <w:kern w:val="0"/>
          <w:sz w:val="24"/>
          <w:lang w:eastAsia="zh-CN"/>
        </w:rPr>
        <w:t>、材料成型技术基础、</w:t>
      </w:r>
      <w:r>
        <w:rPr>
          <w:rFonts w:hint="eastAsia" w:ascii="宋体" w:hAnsi="宋体" w:cs="宋体"/>
          <w:kern w:val="0"/>
          <w:sz w:val="24"/>
        </w:rPr>
        <w:t>电工与电子技术</w:t>
      </w:r>
      <w:r>
        <w:rPr>
          <w:rFonts w:hint="eastAsia" w:ascii="宋体" w:hAnsi="宋体" w:cs="宋体"/>
          <w:kern w:val="0"/>
          <w:sz w:val="24"/>
          <w:lang w:eastAsia="zh-CN"/>
        </w:rPr>
        <w:t>、机械制造技术基础等</w:t>
      </w:r>
    </w:p>
    <w:p>
      <w:pPr>
        <w:numPr>
          <w:ilvl w:val="0"/>
          <w:numId w:val="0"/>
        </w:numPr>
        <w:spacing w:line="460" w:lineRule="exact"/>
        <w:ind w:leftChars="200"/>
        <w:rPr>
          <w:rFonts w:hint="eastAsia" w:ascii="宋体" w:hAnsi="宋体" w:cs="宋体"/>
          <w:b/>
          <w:kern w:val="0"/>
          <w:sz w:val="24"/>
          <w:lang w:val="en-US" w:eastAsia="zh-CN"/>
        </w:rPr>
      </w:pPr>
      <w:r>
        <w:rPr>
          <w:rFonts w:hint="eastAsia" w:ascii="宋体" w:hAnsi="宋体" w:cs="宋体"/>
          <w:kern w:val="0"/>
          <w:sz w:val="24"/>
        </w:rPr>
        <w:t>后续课程：毕业实习及报告、毕业论文（设计）</w:t>
      </w:r>
    </w:p>
    <w:p>
      <w:pPr>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24.</w:t>
      </w:r>
      <w:r>
        <w:rPr>
          <w:rFonts w:hint="eastAsia" w:ascii="宋体" w:hAnsi="宋体" w:cs="宋体"/>
          <w:b/>
          <w:kern w:val="0"/>
          <w:sz w:val="24"/>
        </w:rPr>
        <w:t>液压与气压传动（课程代码:BD010015）</w:t>
      </w:r>
    </w:p>
    <w:p>
      <w:pPr>
        <w:spacing w:line="460" w:lineRule="exact"/>
        <w:ind w:firstLine="480" w:firstLineChars="200"/>
        <w:rPr>
          <w:rFonts w:ascii="宋体" w:hAnsi="宋体" w:cs="宋体"/>
          <w:kern w:val="0"/>
          <w:sz w:val="24"/>
        </w:rPr>
      </w:pPr>
      <w:r>
        <w:rPr>
          <w:rFonts w:hint="eastAsia" w:ascii="宋体" w:hAnsi="宋体" w:cs="宋体"/>
          <w:kern w:val="0"/>
          <w:sz w:val="24"/>
        </w:rPr>
        <w:t>总学时：48学时（理论学时40，实验学时8）</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sz w:val="24"/>
        </w:rPr>
      </w:pPr>
      <w:r>
        <w:rPr>
          <w:rFonts w:hint="eastAsia" w:ascii="宋体" w:hAnsi="宋体" w:cs="宋体"/>
          <w:kern w:val="0"/>
          <w:sz w:val="24"/>
        </w:rPr>
        <w:t>概述：</w:t>
      </w:r>
      <w:r>
        <w:rPr>
          <w:rFonts w:hint="eastAsia"/>
          <w:sz w:val="24"/>
        </w:rPr>
        <w:t xml:space="preserve">该课程是机械设备设计、使用和维护所必须掌握的技术和知识。让学生掌握液压与气压传动的基础知识，掌握各种液压和气动元件的工作原理、特点、应用和选用方法，熟悉各类液压与气动基本回路的功用、组成和应用场合，了解国内外先进技术成果在机械设备中的应用。 </w:t>
      </w:r>
    </w:p>
    <w:p>
      <w:pPr>
        <w:spacing w:line="460" w:lineRule="exact"/>
        <w:ind w:firstLine="480" w:firstLineChars="200"/>
        <w:rPr>
          <w:sz w:val="24"/>
        </w:rPr>
      </w:pPr>
      <w:r>
        <w:rPr>
          <w:rFonts w:hint="eastAsia" w:ascii="宋体" w:hAnsi="宋体" w:cs="宋体"/>
          <w:kern w:val="0"/>
          <w:sz w:val="24"/>
        </w:rPr>
        <w:t>前承课程：理论力学、材料力学、 机械原理、机械设计、电工与电子技术</w:t>
      </w:r>
    </w:p>
    <w:p>
      <w:pPr>
        <w:numPr>
          <w:ilvl w:val="0"/>
          <w:numId w:val="0"/>
        </w:numPr>
        <w:spacing w:line="460" w:lineRule="exact"/>
        <w:ind w:leftChars="200"/>
        <w:rPr>
          <w:rFonts w:hint="eastAsia" w:ascii="宋体" w:hAnsi="宋体" w:cs="宋体"/>
          <w:b/>
          <w:kern w:val="0"/>
          <w:sz w:val="24"/>
          <w:lang w:val="en-US" w:eastAsia="zh-CN"/>
        </w:rPr>
      </w:pPr>
      <w:r>
        <w:rPr>
          <w:rFonts w:hint="eastAsia" w:ascii="宋体" w:hAnsi="宋体" w:cs="宋体"/>
          <w:kern w:val="0"/>
          <w:sz w:val="24"/>
        </w:rPr>
        <w:t>后续课程：毕业实习及报告、毕业论文（设计）</w:t>
      </w:r>
    </w:p>
    <w:p>
      <w:pPr>
        <w:numPr>
          <w:ilvl w:val="0"/>
          <w:numId w:val="0"/>
        </w:numPr>
        <w:spacing w:line="460" w:lineRule="exact"/>
        <w:ind w:leftChars="200"/>
        <w:rPr>
          <w:rFonts w:hint="eastAsia" w:ascii="宋体" w:hAnsi="宋体" w:cs="宋体"/>
          <w:b/>
          <w:kern w:val="0"/>
          <w:sz w:val="24"/>
          <w:lang w:val="en-US" w:eastAsia="zh-CN"/>
        </w:rPr>
      </w:pPr>
    </w:p>
    <w:sectPr>
      <w:footerReference r:id="rId3" w:type="default"/>
      <w:pgSz w:w="11906" w:h="16838"/>
      <w:pgMar w:top="1531" w:right="1361" w:bottom="850" w:left="1587" w:header="851" w:footer="992" w:gutter="0"/>
      <w:pgNumType w:fmt="decimal" w:start="77"/>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A978DC"/>
    <w:multiLevelType w:val="singleLevel"/>
    <w:tmpl w:val="BDA978DC"/>
    <w:lvl w:ilvl="0" w:tentative="0">
      <w:start w:val="18"/>
      <w:numFmt w:val="decimal"/>
      <w:lvlText w:val="%1."/>
      <w:lvlJc w:val="left"/>
      <w:pPr>
        <w:tabs>
          <w:tab w:val="left" w:pos="312"/>
        </w:tabs>
      </w:pPr>
    </w:lvl>
  </w:abstractNum>
  <w:abstractNum w:abstractNumId="1">
    <w:nsid w:val="4BA18DA8"/>
    <w:multiLevelType w:val="singleLevel"/>
    <w:tmpl w:val="4BA18DA8"/>
    <w:lvl w:ilvl="0" w:tentative="0">
      <w:start w:val="11"/>
      <w:numFmt w:val="chineseCounting"/>
      <w:suff w:val="nothing"/>
      <w:lvlText w:val="%1、"/>
      <w:lvlJc w:val="left"/>
      <w:rPr>
        <w:rFonts w:hint="eastAsia"/>
      </w:rPr>
    </w:lvl>
  </w:abstractNum>
  <w:abstractNum w:abstractNumId="2">
    <w:nsid w:val="5662E5A6"/>
    <w:multiLevelType w:val="singleLevel"/>
    <w:tmpl w:val="5662E5A6"/>
    <w:lvl w:ilvl="0" w:tentative="0">
      <w:start w:val="2"/>
      <w:numFmt w:val="chineseCounting"/>
      <w:suff w:val="nothing"/>
      <w:lvlText w:val="%1、"/>
      <w:lvlJc w:val="left"/>
      <w:rPr>
        <w:rFonts w:hint="eastAsia"/>
      </w:rPr>
    </w:lvl>
  </w:abstractNum>
  <w:abstractNum w:abstractNumId="3">
    <w:nsid w:val="6DB233BA"/>
    <w:multiLevelType w:val="singleLevel"/>
    <w:tmpl w:val="6DB233BA"/>
    <w:lvl w:ilvl="0" w:tentative="0">
      <w:start w:val="5"/>
      <w:numFmt w:val="decimal"/>
      <w:suff w:val="space"/>
      <w:lvlText w:val="%1."/>
      <w:lvlJc w:val="left"/>
    </w:lvl>
  </w:abstractNum>
  <w:abstractNum w:abstractNumId="4">
    <w:nsid w:val="7B4613B1"/>
    <w:multiLevelType w:val="singleLevel"/>
    <w:tmpl w:val="7B4613B1"/>
    <w:lvl w:ilvl="0" w:tentative="0">
      <w:start w:val="23"/>
      <w:numFmt w:val="decimal"/>
      <w:lvlText w:val="%1."/>
      <w:lvlJc w:val="left"/>
      <w:pPr>
        <w:tabs>
          <w:tab w:val="left" w:pos="312"/>
        </w:tabs>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jYzExNTgwZDFhZjEwNWVkYmQ0MTQzMWUzMWU5NTUifQ=="/>
  </w:docVars>
  <w:rsids>
    <w:rsidRoot w:val="00AD6DA7"/>
    <w:rsid w:val="00011C27"/>
    <w:rsid w:val="00011F50"/>
    <w:rsid w:val="00035D9C"/>
    <w:rsid w:val="00056E10"/>
    <w:rsid w:val="00064D25"/>
    <w:rsid w:val="00066088"/>
    <w:rsid w:val="000803B6"/>
    <w:rsid w:val="00082676"/>
    <w:rsid w:val="000947EB"/>
    <w:rsid w:val="00095826"/>
    <w:rsid w:val="000A0FA4"/>
    <w:rsid w:val="000A1441"/>
    <w:rsid w:val="000A6C40"/>
    <w:rsid w:val="000B12C1"/>
    <w:rsid w:val="000B162B"/>
    <w:rsid w:val="000B2C4E"/>
    <w:rsid w:val="000B3232"/>
    <w:rsid w:val="000B4D86"/>
    <w:rsid w:val="000C3ACA"/>
    <w:rsid w:val="000D5EE4"/>
    <w:rsid w:val="000E5CF4"/>
    <w:rsid w:val="000F27EB"/>
    <w:rsid w:val="001043D8"/>
    <w:rsid w:val="001053CE"/>
    <w:rsid w:val="001161DC"/>
    <w:rsid w:val="0012541D"/>
    <w:rsid w:val="0013639D"/>
    <w:rsid w:val="00157ACD"/>
    <w:rsid w:val="00160626"/>
    <w:rsid w:val="00161884"/>
    <w:rsid w:val="0017409E"/>
    <w:rsid w:val="00177061"/>
    <w:rsid w:val="00177325"/>
    <w:rsid w:val="00184FC9"/>
    <w:rsid w:val="0018734B"/>
    <w:rsid w:val="001A29AF"/>
    <w:rsid w:val="001B3773"/>
    <w:rsid w:val="001B705D"/>
    <w:rsid w:val="001C583D"/>
    <w:rsid w:val="001C6B66"/>
    <w:rsid w:val="001D58F9"/>
    <w:rsid w:val="001E5939"/>
    <w:rsid w:val="001F4EE4"/>
    <w:rsid w:val="00206680"/>
    <w:rsid w:val="00212A15"/>
    <w:rsid w:val="00217FCC"/>
    <w:rsid w:val="0024718F"/>
    <w:rsid w:val="00255B0B"/>
    <w:rsid w:val="00263E11"/>
    <w:rsid w:val="00264AC5"/>
    <w:rsid w:val="002679E0"/>
    <w:rsid w:val="00273D70"/>
    <w:rsid w:val="002876C7"/>
    <w:rsid w:val="002A608B"/>
    <w:rsid w:val="002B6A09"/>
    <w:rsid w:val="002C50CB"/>
    <w:rsid w:val="002C5E0C"/>
    <w:rsid w:val="002D4236"/>
    <w:rsid w:val="002D6B2C"/>
    <w:rsid w:val="002D6F32"/>
    <w:rsid w:val="003006A5"/>
    <w:rsid w:val="00311D5E"/>
    <w:rsid w:val="00313D70"/>
    <w:rsid w:val="003168C4"/>
    <w:rsid w:val="00344036"/>
    <w:rsid w:val="00350B03"/>
    <w:rsid w:val="003545BC"/>
    <w:rsid w:val="00357B1E"/>
    <w:rsid w:val="00365948"/>
    <w:rsid w:val="003718E7"/>
    <w:rsid w:val="00381E92"/>
    <w:rsid w:val="00395295"/>
    <w:rsid w:val="003A158E"/>
    <w:rsid w:val="003A6AA7"/>
    <w:rsid w:val="003B0EE8"/>
    <w:rsid w:val="003B1577"/>
    <w:rsid w:val="003B5077"/>
    <w:rsid w:val="003B6672"/>
    <w:rsid w:val="003D4D42"/>
    <w:rsid w:val="003E7EA4"/>
    <w:rsid w:val="003F3B53"/>
    <w:rsid w:val="004024B6"/>
    <w:rsid w:val="004108AA"/>
    <w:rsid w:val="00411A17"/>
    <w:rsid w:val="004276AC"/>
    <w:rsid w:val="00434B38"/>
    <w:rsid w:val="00435ED9"/>
    <w:rsid w:val="00436136"/>
    <w:rsid w:val="004376E9"/>
    <w:rsid w:val="00443C48"/>
    <w:rsid w:val="00460F64"/>
    <w:rsid w:val="00464A36"/>
    <w:rsid w:val="00470B1D"/>
    <w:rsid w:val="0047337B"/>
    <w:rsid w:val="004B4462"/>
    <w:rsid w:val="004C569A"/>
    <w:rsid w:val="004E6B56"/>
    <w:rsid w:val="004F32D5"/>
    <w:rsid w:val="004F3CED"/>
    <w:rsid w:val="004F641F"/>
    <w:rsid w:val="00504538"/>
    <w:rsid w:val="00506238"/>
    <w:rsid w:val="005215AE"/>
    <w:rsid w:val="0052746B"/>
    <w:rsid w:val="00527F03"/>
    <w:rsid w:val="00536AD4"/>
    <w:rsid w:val="00546EC2"/>
    <w:rsid w:val="00562DCA"/>
    <w:rsid w:val="005728F2"/>
    <w:rsid w:val="00593055"/>
    <w:rsid w:val="005943E2"/>
    <w:rsid w:val="00597A72"/>
    <w:rsid w:val="005B2237"/>
    <w:rsid w:val="005D2FE2"/>
    <w:rsid w:val="005D631C"/>
    <w:rsid w:val="005F4CA2"/>
    <w:rsid w:val="006008C1"/>
    <w:rsid w:val="0060624C"/>
    <w:rsid w:val="00612B87"/>
    <w:rsid w:val="00666DEF"/>
    <w:rsid w:val="00677382"/>
    <w:rsid w:val="006929FC"/>
    <w:rsid w:val="006C0715"/>
    <w:rsid w:val="006C719B"/>
    <w:rsid w:val="006E2593"/>
    <w:rsid w:val="006E264E"/>
    <w:rsid w:val="006F6E23"/>
    <w:rsid w:val="00706C5F"/>
    <w:rsid w:val="00715FAC"/>
    <w:rsid w:val="00721066"/>
    <w:rsid w:val="0072273E"/>
    <w:rsid w:val="00725A2F"/>
    <w:rsid w:val="00730508"/>
    <w:rsid w:val="007316B4"/>
    <w:rsid w:val="00770FD6"/>
    <w:rsid w:val="00777217"/>
    <w:rsid w:val="007826AB"/>
    <w:rsid w:val="007948E1"/>
    <w:rsid w:val="007A03EE"/>
    <w:rsid w:val="007A1F07"/>
    <w:rsid w:val="007A251C"/>
    <w:rsid w:val="007A4022"/>
    <w:rsid w:val="007B5E28"/>
    <w:rsid w:val="007B6099"/>
    <w:rsid w:val="007C6FE0"/>
    <w:rsid w:val="007D1528"/>
    <w:rsid w:val="007E4408"/>
    <w:rsid w:val="007F4C0B"/>
    <w:rsid w:val="00801DC1"/>
    <w:rsid w:val="00806A1D"/>
    <w:rsid w:val="00810334"/>
    <w:rsid w:val="00832853"/>
    <w:rsid w:val="00834B31"/>
    <w:rsid w:val="0083605A"/>
    <w:rsid w:val="00841E2B"/>
    <w:rsid w:val="00843298"/>
    <w:rsid w:val="00856D70"/>
    <w:rsid w:val="00872B41"/>
    <w:rsid w:val="0089397C"/>
    <w:rsid w:val="0089490C"/>
    <w:rsid w:val="008A777E"/>
    <w:rsid w:val="008E0997"/>
    <w:rsid w:val="008F32D1"/>
    <w:rsid w:val="008F6A88"/>
    <w:rsid w:val="008F7CBE"/>
    <w:rsid w:val="0090071B"/>
    <w:rsid w:val="009033FA"/>
    <w:rsid w:val="0090439D"/>
    <w:rsid w:val="00911A4B"/>
    <w:rsid w:val="0092738D"/>
    <w:rsid w:val="009607B3"/>
    <w:rsid w:val="00961C20"/>
    <w:rsid w:val="00975229"/>
    <w:rsid w:val="00975514"/>
    <w:rsid w:val="009842DB"/>
    <w:rsid w:val="00985CE7"/>
    <w:rsid w:val="009961A2"/>
    <w:rsid w:val="009A7281"/>
    <w:rsid w:val="009B4ECA"/>
    <w:rsid w:val="009B7201"/>
    <w:rsid w:val="009C0796"/>
    <w:rsid w:val="009C10E4"/>
    <w:rsid w:val="009D114C"/>
    <w:rsid w:val="009F30C3"/>
    <w:rsid w:val="009F49B7"/>
    <w:rsid w:val="00A047F8"/>
    <w:rsid w:val="00A04F11"/>
    <w:rsid w:val="00A052AB"/>
    <w:rsid w:val="00A10407"/>
    <w:rsid w:val="00A17C68"/>
    <w:rsid w:val="00A60A1B"/>
    <w:rsid w:val="00A65F01"/>
    <w:rsid w:val="00A66CB2"/>
    <w:rsid w:val="00A74BA3"/>
    <w:rsid w:val="00A76714"/>
    <w:rsid w:val="00A92742"/>
    <w:rsid w:val="00AA47D8"/>
    <w:rsid w:val="00AC0287"/>
    <w:rsid w:val="00AD44DA"/>
    <w:rsid w:val="00AD4FF7"/>
    <w:rsid w:val="00AD6DA7"/>
    <w:rsid w:val="00AE13C2"/>
    <w:rsid w:val="00AE2270"/>
    <w:rsid w:val="00AE539E"/>
    <w:rsid w:val="00AE6B94"/>
    <w:rsid w:val="00AF51CB"/>
    <w:rsid w:val="00AF76B7"/>
    <w:rsid w:val="00B01D62"/>
    <w:rsid w:val="00B02B8B"/>
    <w:rsid w:val="00B16BEE"/>
    <w:rsid w:val="00B23D72"/>
    <w:rsid w:val="00B26944"/>
    <w:rsid w:val="00B378F4"/>
    <w:rsid w:val="00B455F3"/>
    <w:rsid w:val="00B51D4A"/>
    <w:rsid w:val="00B677AC"/>
    <w:rsid w:val="00B70BF2"/>
    <w:rsid w:val="00B80481"/>
    <w:rsid w:val="00B821E8"/>
    <w:rsid w:val="00B958DD"/>
    <w:rsid w:val="00BA0E58"/>
    <w:rsid w:val="00BA66F6"/>
    <w:rsid w:val="00BA6DAB"/>
    <w:rsid w:val="00BB5E15"/>
    <w:rsid w:val="00BC5193"/>
    <w:rsid w:val="00BC6280"/>
    <w:rsid w:val="00BE27EB"/>
    <w:rsid w:val="00C062BF"/>
    <w:rsid w:val="00C125F5"/>
    <w:rsid w:val="00C21EAE"/>
    <w:rsid w:val="00C232AB"/>
    <w:rsid w:val="00C36CA5"/>
    <w:rsid w:val="00C40A96"/>
    <w:rsid w:val="00C4788B"/>
    <w:rsid w:val="00C55D16"/>
    <w:rsid w:val="00C61BA5"/>
    <w:rsid w:val="00C63207"/>
    <w:rsid w:val="00C763B7"/>
    <w:rsid w:val="00C80A8C"/>
    <w:rsid w:val="00C8590F"/>
    <w:rsid w:val="00C8661F"/>
    <w:rsid w:val="00C87A7E"/>
    <w:rsid w:val="00CA0188"/>
    <w:rsid w:val="00CA0619"/>
    <w:rsid w:val="00CC0A0C"/>
    <w:rsid w:val="00CC48E2"/>
    <w:rsid w:val="00CC7540"/>
    <w:rsid w:val="00CD313E"/>
    <w:rsid w:val="00CD517E"/>
    <w:rsid w:val="00CF1278"/>
    <w:rsid w:val="00CF44CD"/>
    <w:rsid w:val="00D05C6E"/>
    <w:rsid w:val="00D13904"/>
    <w:rsid w:val="00D13E0F"/>
    <w:rsid w:val="00D1686F"/>
    <w:rsid w:val="00D25180"/>
    <w:rsid w:val="00D3148F"/>
    <w:rsid w:val="00D32264"/>
    <w:rsid w:val="00D41525"/>
    <w:rsid w:val="00D51592"/>
    <w:rsid w:val="00D552AF"/>
    <w:rsid w:val="00D7649E"/>
    <w:rsid w:val="00D81F1E"/>
    <w:rsid w:val="00D91C4D"/>
    <w:rsid w:val="00D952CA"/>
    <w:rsid w:val="00DA1AFF"/>
    <w:rsid w:val="00DA2B70"/>
    <w:rsid w:val="00DC3980"/>
    <w:rsid w:val="00DD1ECF"/>
    <w:rsid w:val="00DD3657"/>
    <w:rsid w:val="00DD762C"/>
    <w:rsid w:val="00DE3C45"/>
    <w:rsid w:val="00DF2839"/>
    <w:rsid w:val="00E01188"/>
    <w:rsid w:val="00E16613"/>
    <w:rsid w:val="00E22DAC"/>
    <w:rsid w:val="00E30BA6"/>
    <w:rsid w:val="00E3143E"/>
    <w:rsid w:val="00E363B9"/>
    <w:rsid w:val="00E40821"/>
    <w:rsid w:val="00E40C22"/>
    <w:rsid w:val="00E57874"/>
    <w:rsid w:val="00E77CE5"/>
    <w:rsid w:val="00E814AE"/>
    <w:rsid w:val="00E8562D"/>
    <w:rsid w:val="00E90EC2"/>
    <w:rsid w:val="00E92214"/>
    <w:rsid w:val="00E92881"/>
    <w:rsid w:val="00E93E96"/>
    <w:rsid w:val="00EA6A36"/>
    <w:rsid w:val="00EA6FAB"/>
    <w:rsid w:val="00EB0568"/>
    <w:rsid w:val="00EC2811"/>
    <w:rsid w:val="00EC2BC1"/>
    <w:rsid w:val="00ED12A0"/>
    <w:rsid w:val="00ED4E11"/>
    <w:rsid w:val="00EE0015"/>
    <w:rsid w:val="00F13775"/>
    <w:rsid w:val="00F1605B"/>
    <w:rsid w:val="00F165B8"/>
    <w:rsid w:val="00F261A1"/>
    <w:rsid w:val="00F26580"/>
    <w:rsid w:val="00F467B7"/>
    <w:rsid w:val="00F53C19"/>
    <w:rsid w:val="00F6292D"/>
    <w:rsid w:val="00F72032"/>
    <w:rsid w:val="00F840EF"/>
    <w:rsid w:val="00FA4783"/>
    <w:rsid w:val="00FA6E20"/>
    <w:rsid w:val="00FB0C97"/>
    <w:rsid w:val="00FC44FD"/>
    <w:rsid w:val="00FD27DF"/>
    <w:rsid w:val="00FF022B"/>
    <w:rsid w:val="01382026"/>
    <w:rsid w:val="014B0503"/>
    <w:rsid w:val="0169049A"/>
    <w:rsid w:val="01AC7337"/>
    <w:rsid w:val="01BD5504"/>
    <w:rsid w:val="01C75F9D"/>
    <w:rsid w:val="01E90E06"/>
    <w:rsid w:val="020B7BCE"/>
    <w:rsid w:val="02112F27"/>
    <w:rsid w:val="025B6680"/>
    <w:rsid w:val="025F1FAF"/>
    <w:rsid w:val="02691389"/>
    <w:rsid w:val="027A1CCB"/>
    <w:rsid w:val="029B44D3"/>
    <w:rsid w:val="02AB4AF3"/>
    <w:rsid w:val="02D04FEB"/>
    <w:rsid w:val="03183119"/>
    <w:rsid w:val="03230F34"/>
    <w:rsid w:val="03272FA7"/>
    <w:rsid w:val="03366A92"/>
    <w:rsid w:val="03385F5B"/>
    <w:rsid w:val="035E273E"/>
    <w:rsid w:val="036C4605"/>
    <w:rsid w:val="037749EF"/>
    <w:rsid w:val="039424ED"/>
    <w:rsid w:val="039F6A25"/>
    <w:rsid w:val="03AA06E4"/>
    <w:rsid w:val="03B5482C"/>
    <w:rsid w:val="03BE2640"/>
    <w:rsid w:val="03FF5AB1"/>
    <w:rsid w:val="045812B5"/>
    <w:rsid w:val="04AD04EB"/>
    <w:rsid w:val="04AF1E68"/>
    <w:rsid w:val="04CF5FB2"/>
    <w:rsid w:val="04D948BD"/>
    <w:rsid w:val="04F66433"/>
    <w:rsid w:val="052F1BEC"/>
    <w:rsid w:val="053B1235"/>
    <w:rsid w:val="053B2778"/>
    <w:rsid w:val="053F3FB3"/>
    <w:rsid w:val="057F5EE9"/>
    <w:rsid w:val="05A16646"/>
    <w:rsid w:val="05B2021E"/>
    <w:rsid w:val="05C22613"/>
    <w:rsid w:val="05C5758E"/>
    <w:rsid w:val="05D048CB"/>
    <w:rsid w:val="05EC1245"/>
    <w:rsid w:val="05F50698"/>
    <w:rsid w:val="0607174F"/>
    <w:rsid w:val="062E322C"/>
    <w:rsid w:val="06306634"/>
    <w:rsid w:val="063449CE"/>
    <w:rsid w:val="06463D73"/>
    <w:rsid w:val="064918B1"/>
    <w:rsid w:val="06677A6A"/>
    <w:rsid w:val="06A57B56"/>
    <w:rsid w:val="06B50693"/>
    <w:rsid w:val="06C068D8"/>
    <w:rsid w:val="06DF01E4"/>
    <w:rsid w:val="06FD3468"/>
    <w:rsid w:val="0704325A"/>
    <w:rsid w:val="071413EE"/>
    <w:rsid w:val="079061F5"/>
    <w:rsid w:val="07923BC2"/>
    <w:rsid w:val="07BB48F4"/>
    <w:rsid w:val="07F43580"/>
    <w:rsid w:val="07FC7C87"/>
    <w:rsid w:val="0813434D"/>
    <w:rsid w:val="0851654F"/>
    <w:rsid w:val="09021B04"/>
    <w:rsid w:val="09064688"/>
    <w:rsid w:val="092F0344"/>
    <w:rsid w:val="096F2B4A"/>
    <w:rsid w:val="0971010C"/>
    <w:rsid w:val="09C159D6"/>
    <w:rsid w:val="09EA7BCC"/>
    <w:rsid w:val="0A225F1E"/>
    <w:rsid w:val="0A3352C9"/>
    <w:rsid w:val="0A447D68"/>
    <w:rsid w:val="0A473B51"/>
    <w:rsid w:val="0B115C2C"/>
    <w:rsid w:val="0B1F6A65"/>
    <w:rsid w:val="0B541BA2"/>
    <w:rsid w:val="0B653331"/>
    <w:rsid w:val="0B7004FD"/>
    <w:rsid w:val="0B9D2952"/>
    <w:rsid w:val="0BCB720C"/>
    <w:rsid w:val="0BCE1DED"/>
    <w:rsid w:val="0C845118"/>
    <w:rsid w:val="0CB9746A"/>
    <w:rsid w:val="0CBB5B74"/>
    <w:rsid w:val="0CC222FA"/>
    <w:rsid w:val="0CC83223"/>
    <w:rsid w:val="0CC86C80"/>
    <w:rsid w:val="0CF15D21"/>
    <w:rsid w:val="0CF209E9"/>
    <w:rsid w:val="0CFC5458"/>
    <w:rsid w:val="0D120543"/>
    <w:rsid w:val="0D2C65FB"/>
    <w:rsid w:val="0D2D0D1D"/>
    <w:rsid w:val="0D2F7ADD"/>
    <w:rsid w:val="0D553A31"/>
    <w:rsid w:val="0D6C2C2E"/>
    <w:rsid w:val="0D901A07"/>
    <w:rsid w:val="0DAF762D"/>
    <w:rsid w:val="0DE341F7"/>
    <w:rsid w:val="0DE50F15"/>
    <w:rsid w:val="0E347976"/>
    <w:rsid w:val="0E4466C4"/>
    <w:rsid w:val="0E8A26CE"/>
    <w:rsid w:val="0E971149"/>
    <w:rsid w:val="0E9B35DC"/>
    <w:rsid w:val="0EC31C15"/>
    <w:rsid w:val="0ED071B1"/>
    <w:rsid w:val="0EE17AC7"/>
    <w:rsid w:val="0EEB0D84"/>
    <w:rsid w:val="0F0456B0"/>
    <w:rsid w:val="0F1B78BF"/>
    <w:rsid w:val="0F3975E9"/>
    <w:rsid w:val="0F7D292E"/>
    <w:rsid w:val="0F874DE0"/>
    <w:rsid w:val="0F937E83"/>
    <w:rsid w:val="0FA4614A"/>
    <w:rsid w:val="0FBA0189"/>
    <w:rsid w:val="0FD203AE"/>
    <w:rsid w:val="0FDC3F36"/>
    <w:rsid w:val="0FEB6527"/>
    <w:rsid w:val="0FF11ACE"/>
    <w:rsid w:val="0FFD31D5"/>
    <w:rsid w:val="10496EC9"/>
    <w:rsid w:val="105163AF"/>
    <w:rsid w:val="10737610"/>
    <w:rsid w:val="10D80401"/>
    <w:rsid w:val="10DB2A43"/>
    <w:rsid w:val="10E005D8"/>
    <w:rsid w:val="112622A9"/>
    <w:rsid w:val="11382280"/>
    <w:rsid w:val="113F4BEE"/>
    <w:rsid w:val="11457CEF"/>
    <w:rsid w:val="115325F5"/>
    <w:rsid w:val="118E4FEA"/>
    <w:rsid w:val="11907DD8"/>
    <w:rsid w:val="11A07B53"/>
    <w:rsid w:val="11CF51EC"/>
    <w:rsid w:val="11D3690A"/>
    <w:rsid w:val="11DA2E3D"/>
    <w:rsid w:val="11ED1830"/>
    <w:rsid w:val="120E7D43"/>
    <w:rsid w:val="121B36A4"/>
    <w:rsid w:val="126C5D28"/>
    <w:rsid w:val="12A257DE"/>
    <w:rsid w:val="12E85A12"/>
    <w:rsid w:val="12EA3311"/>
    <w:rsid w:val="131D7986"/>
    <w:rsid w:val="132B4692"/>
    <w:rsid w:val="134708FD"/>
    <w:rsid w:val="13476B0F"/>
    <w:rsid w:val="135A37EA"/>
    <w:rsid w:val="13606C00"/>
    <w:rsid w:val="136164FB"/>
    <w:rsid w:val="13626431"/>
    <w:rsid w:val="137D43CE"/>
    <w:rsid w:val="13AA7707"/>
    <w:rsid w:val="13AE4F8D"/>
    <w:rsid w:val="13B86D53"/>
    <w:rsid w:val="13C869D5"/>
    <w:rsid w:val="13D539E3"/>
    <w:rsid w:val="1420314D"/>
    <w:rsid w:val="144376BF"/>
    <w:rsid w:val="145E062C"/>
    <w:rsid w:val="146009E0"/>
    <w:rsid w:val="148830D3"/>
    <w:rsid w:val="149177A8"/>
    <w:rsid w:val="14B048A1"/>
    <w:rsid w:val="1512087A"/>
    <w:rsid w:val="152134A3"/>
    <w:rsid w:val="15282FD9"/>
    <w:rsid w:val="154C7ECD"/>
    <w:rsid w:val="15680AE9"/>
    <w:rsid w:val="15BE6919"/>
    <w:rsid w:val="15C87646"/>
    <w:rsid w:val="1600491F"/>
    <w:rsid w:val="161D3D6F"/>
    <w:rsid w:val="1674011F"/>
    <w:rsid w:val="16772B4E"/>
    <w:rsid w:val="16862E9C"/>
    <w:rsid w:val="169435C7"/>
    <w:rsid w:val="16A4244B"/>
    <w:rsid w:val="16B11F1D"/>
    <w:rsid w:val="16BD20DD"/>
    <w:rsid w:val="16C43D5E"/>
    <w:rsid w:val="16C54D1B"/>
    <w:rsid w:val="16FE6F3E"/>
    <w:rsid w:val="171E2259"/>
    <w:rsid w:val="176A5C28"/>
    <w:rsid w:val="17771C34"/>
    <w:rsid w:val="17805C34"/>
    <w:rsid w:val="17DB61FB"/>
    <w:rsid w:val="17F67E73"/>
    <w:rsid w:val="17FF6915"/>
    <w:rsid w:val="180F0F94"/>
    <w:rsid w:val="181A5515"/>
    <w:rsid w:val="181D78F5"/>
    <w:rsid w:val="18741B04"/>
    <w:rsid w:val="18D6036E"/>
    <w:rsid w:val="18F50CB3"/>
    <w:rsid w:val="18F51237"/>
    <w:rsid w:val="18F90938"/>
    <w:rsid w:val="198D1D12"/>
    <w:rsid w:val="198F09D1"/>
    <w:rsid w:val="19D30E9D"/>
    <w:rsid w:val="1A1F4DA3"/>
    <w:rsid w:val="1A232A8F"/>
    <w:rsid w:val="1A4A1BA3"/>
    <w:rsid w:val="1A505B77"/>
    <w:rsid w:val="1A602FE8"/>
    <w:rsid w:val="1A716D70"/>
    <w:rsid w:val="1A9D61D1"/>
    <w:rsid w:val="1AD135C3"/>
    <w:rsid w:val="1AD41F68"/>
    <w:rsid w:val="1B053658"/>
    <w:rsid w:val="1B373588"/>
    <w:rsid w:val="1B4606CB"/>
    <w:rsid w:val="1B780E9A"/>
    <w:rsid w:val="1B966CEF"/>
    <w:rsid w:val="1BA34E5B"/>
    <w:rsid w:val="1C011C63"/>
    <w:rsid w:val="1C04573A"/>
    <w:rsid w:val="1C120AE3"/>
    <w:rsid w:val="1C1A3B60"/>
    <w:rsid w:val="1C3564A4"/>
    <w:rsid w:val="1C3C6957"/>
    <w:rsid w:val="1C547FF4"/>
    <w:rsid w:val="1C684E02"/>
    <w:rsid w:val="1CA13651"/>
    <w:rsid w:val="1CC563F0"/>
    <w:rsid w:val="1D111675"/>
    <w:rsid w:val="1D2935B6"/>
    <w:rsid w:val="1D6736A2"/>
    <w:rsid w:val="1D780D7F"/>
    <w:rsid w:val="1D8345FA"/>
    <w:rsid w:val="1D897DEC"/>
    <w:rsid w:val="1DBA2C3C"/>
    <w:rsid w:val="1DDA6239"/>
    <w:rsid w:val="1DE410D8"/>
    <w:rsid w:val="1DFE260A"/>
    <w:rsid w:val="1E0755A3"/>
    <w:rsid w:val="1E2C7942"/>
    <w:rsid w:val="1E381BC4"/>
    <w:rsid w:val="1E42335E"/>
    <w:rsid w:val="1E771CA6"/>
    <w:rsid w:val="1E7D31B4"/>
    <w:rsid w:val="1E916C03"/>
    <w:rsid w:val="1EAB7F7C"/>
    <w:rsid w:val="1ED311DE"/>
    <w:rsid w:val="1EDF1570"/>
    <w:rsid w:val="1EFD40BC"/>
    <w:rsid w:val="1F1930D4"/>
    <w:rsid w:val="1F2A53C5"/>
    <w:rsid w:val="1F2E0663"/>
    <w:rsid w:val="1F537F68"/>
    <w:rsid w:val="1F6706A0"/>
    <w:rsid w:val="1F853DF3"/>
    <w:rsid w:val="1F9A3B09"/>
    <w:rsid w:val="1FFE446E"/>
    <w:rsid w:val="200B2BBB"/>
    <w:rsid w:val="2036092B"/>
    <w:rsid w:val="206737EE"/>
    <w:rsid w:val="20764E4F"/>
    <w:rsid w:val="2082426B"/>
    <w:rsid w:val="208B1E50"/>
    <w:rsid w:val="20933558"/>
    <w:rsid w:val="20CF391A"/>
    <w:rsid w:val="20D14FB5"/>
    <w:rsid w:val="20F12664"/>
    <w:rsid w:val="20F40D06"/>
    <w:rsid w:val="214B0B21"/>
    <w:rsid w:val="216C7510"/>
    <w:rsid w:val="21734556"/>
    <w:rsid w:val="218F32D1"/>
    <w:rsid w:val="21BD3CCB"/>
    <w:rsid w:val="2218341C"/>
    <w:rsid w:val="22184385"/>
    <w:rsid w:val="222212FB"/>
    <w:rsid w:val="22373442"/>
    <w:rsid w:val="226831F7"/>
    <w:rsid w:val="228E302D"/>
    <w:rsid w:val="229D2392"/>
    <w:rsid w:val="229E4A97"/>
    <w:rsid w:val="22B662BB"/>
    <w:rsid w:val="23165CE2"/>
    <w:rsid w:val="232D2598"/>
    <w:rsid w:val="233671EF"/>
    <w:rsid w:val="236D19C3"/>
    <w:rsid w:val="236D4F86"/>
    <w:rsid w:val="23A507B5"/>
    <w:rsid w:val="23B67CBE"/>
    <w:rsid w:val="23C22CF7"/>
    <w:rsid w:val="23EC1843"/>
    <w:rsid w:val="23FB7771"/>
    <w:rsid w:val="24126B65"/>
    <w:rsid w:val="241719B4"/>
    <w:rsid w:val="24346E74"/>
    <w:rsid w:val="24371FE4"/>
    <w:rsid w:val="24415588"/>
    <w:rsid w:val="24A83634"/>
    <w:rsid w:val="24A85117"/>
    <w:rsid w:val="24AA08A1"/>
    <w:rsid w:val="24C148B0"/>
    <w:rsid w:val="24E97E8C"/>
    <w:rsid w:val="24EB1F21"/>
    <w:rsid w:val="250C4D8E"/>
    <w:rsid w:val="250E33A0"/>
    <w:rsid w:val="253856FC"/>
    <w:rsid w:val="2553253A"/>
    <w:rsid w:val="25BF0B4C"/>
    <w:rsid w:val="25D3659D"/>
    <w:rsid w:val="25FC3973"/>
    <w:rsid w:val="26064932"/>
    <w:rsid w:val="26092052"/>
    <w:rsid w:val="2614164A"/>
    <w:rsid w:val="262B5CA0"/>
    <w:rsid w:val="264F33E7"/>
    <w:rsid w:val="26604438"/>
    <w:rsid w:val="26810EF3"/>
    <w:rsid w:val="26B769AE"/>
    <w:rsid w:val="26CB15B5"/>
    <w:rsid w:val="271646BC"/>
    <w:rsid w:val="272D5508"/>
    <w:rsid w:val="272E26D1"/>
    <w:rsid w:val="273D7D70"/>
    <w:rsid w:val="273F6935"/>
    <w:rsid w:val="27450625"/>
    <w:rsid w:val="274D50C9"/>
    <w:rsid w:val="27573720"/>
    <w:rsid w:val="275C4ACB"/>
    <w:rsid w:val="275E733D"/>
    <w:rsid w:val="276A4C68"/>
    <w:rsid w:val="277A14C9"/>
    <w:rsid w:val="279A66F1"/>
    <w:rsid w:val="27AB4EA2"/>
    <w:rsid w:val="27C07C77"/>
    <w:rsid w:val="27FD1C80"/>
    <w:rsid w:val="28056445"/>
    <w:rsid w:val="282167A1"/>
    <w:rsid w:val="282A4439"/>
    <w:rsid w:val="28A55804"/>
    <w:rsid w:val="28AB666D"/>
    <w:rsid w:val="28B620AA"/>
    <w:rsid w:val="28C90282"/>
    <w:rsid w:val="28D23BEB"/>
    <w:rsid w:val="28D818CD"/>
    <w:rsid w:val="28E14608"/>
    <w:rsid w:val="28F76C10"/>
    <w:rsid w:val="290915A6"/>
    <w:rsid w:val="29116E02"/>
    <w:rsid w:val="293D0F17"/>
    <w:rsid w:val="297509CE"/>
    <w:rsid w:val="299827CA"/>
    <w:rsid w:val="299D5750"/>
    <w:rsid w:val="299E5244"/>
    <w:rsid w:val="29D74B4F"/>
    <w:rsid w:val="29DD2997"/>
    <w:rsid w:val="29DD7BA6"/>
    <w:rsid w:val="29E2502E"/>
    <w:rsid w:val="2A1433FD"/>
    <w:rsid w:val="2A913525"/>
    <w:rsid w:val="2AA80593"/>
    <w:rsid w:val="2AA91129"/>
    <w:rsid w:val="2AD712FD"/>
    <w:rsid w:val="2B1319E5"/>
    <w:rsid w:val="2B1644C2"/>
    <w:rsid w:val="2B1C3C6B"/>
    <w:rsid w:val="2B1E06D5"/>
    <w:rsid w:val="2B241D16"/>
    <w:rsid w:val="2B40745B"/>
    <w:rsid w:val="2B5D13AB"/>
    <w:rsid w:val="2B9E2DD9"/>
    <w:rsid w:val="2BAC3761"/>
    <w:rsid w:val="2BB97F9B"/>
    <w:rsid w:val="2BC633D3"/>
    <w:rsid w:val="2C176E39"/>
    <w:rsid w:val="2C2A2707"/>
    <w:rsid w:val="2C2F2F63"/>
    <w:rsid w:val="2C37581E"/>
    <w:rsid w:val="2C9A3E54"/>
    <w:rsid w:val="2CA36C29"/>
    <w:rsid w:val="2CA47B78"/>
    <w:rsid w:val="2D046A9E"/>
    <w:rsid w:val="2D2D7189"/>
    <w:rsid w:val="2D534842"/>
    <w:rsid w:val="2D751572"/>
    <w:rsid w:val="2DDF6B55"/>
    <w:rsid w:val="2DFC4423"/>
    <w:rsid w:val="2E025AD7"/>
    <w:rsid w:val="2E8C117E"/>
    <w:rsid w:val="2EA03D9F"/>
    <w:rsid w:val="2ECD481B"/>
    <w:rsid w:val="2F0A7C4C"/>
    <w:rsid w:val="2F332DC7"/>
    <w:rsid w:val="2F613375"/>
    <w:rsid w:val="2F6F0698"/>
    <w:rsid w:val="2F8B57CC"/>
    <w:rsid w:val="2F904BC8"/>
    <w:rsid w:val="2FA30E96"/>
    <w:rsid w:val="2FAC6BC6"/>
    <w:rsid w:val="2FC04A42"/>
    <w:rsid w:val="30072751"/>
    <w:rsid w:val="30083B20"/>
    <w:rsid w:val="303431C7"/>
    <w:rsid w:val="304A2E79"/>
    <w:rsid w:val="30540E02"/>
    <w:rsid w:val="305C6DD7"/>
    <w:rsid w:val="30B94410"/>
    <w:rsid w:val="30C46FCD"/>
    <w:rsid w:val="30F12F19"/>
    <w:rsid w:val="31042F7F"/>
    <w:rsid w:val="311739BD"/>
    <w:rsid w:val="31221CB2"/>
    <w:rsid w:val="31846DBA"/>
    <w:rsid w:val="3192792E"/>
    <w:rsid w:val="31927ECA"/>
    <w:rsid w:val="31C87390"/>
    <w:rsid w:val="31D85BFD"/>
    <w:rsid w:val="31E16EB8"/>
    <w:rsid w:val="31EF176D"/>
    <w:rsid w:val="31F95FA7"/>
    <w:rsid w:val="32056778"/>
    <w:rsid w:val="32177ECA"/>
    <w:rsid w:val="324A19AF"/>
    <w:rsid w:val="32522AEB"/>
    <w:rsid w:val="32844BEB"/>
    <w:rsid w:val="328B09C9"/>
    <w:rsid w:val="32994D77"/>
    <w:rsid w:val="32C066D6"/>
    <w:rsid w:val="331729C3"/>
    <w:rsid w:val="33334043"/>
    <w:rsid w:val="334B4424"/>
    <w:rsid w:val="33755790"/>
    <w:rsid w:val="337C1562"/>
    <w:rsid w:val="33985619"/>
    <w:rsid w:val="33BB0C95"/>
    <w:rsid w:val="33FF46C0"/>
    <w:rsid w:val="34096CB5"/>
    <w:rsid w:val="340E4132"/>
    <w:rsid w:val="3435516B"/>
    <w:rsid w:val="347A69C0"/>
    <w:rsid w:val="35021C06"/>
    <w:rsid w:val="351B4322"/>
    <w:rsid w:val="35605A23"/>
    <w:rsid w:val="35656531"/>
    <w:rsid w:val="35813765"/>
    <w:rsid w:val="358310B0"/>
    <w:rsid w:val="358F36A0"/>
    <w:rsid w:val="35A82D31"/>
    <w:rsid w:val="35B22F10"/>
    <w:rsid w:val="35E50369"/>
    <w:rsid w:val="36035793"/>
    <w:rsid w:val="36045C81"/>
    <w:rsid w:val="360900D8"/>
    <w:rsid w:val="361D6346"/>
    <w:rsid w:val="361E6BD9"/>
    <w:rsid w:val="36271F4F"/>
    <w:rsid w:val="367018A7"/>
    <w:rsid w:val="369B03EC"/>
    <w:rsid w:val="36A873A4"/>
    <w:rsid w:val="36AF4CD9"/>
    <w:rsid w:val="36B13EA7"/>
    <w:rsid w:val="36DD36EA"/>
    <w:rsid w:val="37026E27"/>
    <w:rsid w:val="377B6F33"/>
    <w:rsid w:val="37923420"/>
    <w:rsid w:val="37EE6367"/>
    <w:rsid w:val="37F03533"/>
    <w:rsid w:val="380924F3"/>
    <w:rsid w:val="3880356F"/>
    <w:rsid w:val="38B1714E"/>
    <w:rsid w:val="38E91E91"/>
    <w:rsid w:val="38EA53E2"/>
    <w:rsid w:val="38F206C3"/>
    <w:rsid w:val="38FB43F1"/>
    <w:rsid w:val="38FC50A7"/>
    <w:rsid w:val="39090DD4"/>
    <w:rsid w:val="390F6AD1"/>
    <w:rsid w:val="390F771A"/>
    <w:rsid w:val="39221507"/>
    <w:rsid w:val="392D6D5C"/>
    <w:rsid w:val="393347FA"/>
    <w:rsid w:val="397A3554"/>
    <w:rsid w:val="39867AC8"/>
    <w:rsid w:val="399B5C53"/>
    <w:rsid w:val="39A07CCB"/>
    <w:rsid w:val="39C364FC"/>
    <w:rsid w:val="39CC16A6"/>
    <w:rsid w:val="39EF698F"/>
    <w:rsid w:val="39F45B61"/>
    <w:rsid w:val="39F656C1"/>
    <w:rsid w:val="3A12655F"/>
    <w:rsid w:val="3A9F1B34"/>
    <w:rsid w:val="3AAD1707"/>
    <w:rsid w:val="3AB979DC"/>
    <w:rsid w:val="3ABA2AE3"/>
    <w:rsid w:val="3AC71633"/>
    <w:rsid w:val="3ADA1C6A"/>
    <w:rsid w:val="3AEE5E99"/>
    <w:rsid w:val="3AF035F5"/>
    <w:rsid w:val="3AF574FB"/>
    <w:rsid w:val="3B927854"/>
    <w:rsid w:val="3BB1208E"/>
    <w:rsid w:val="3BD73AE7"/>
    <w:rsid w:val="3BEC00B2"/>
    <w:rsid w:val="3BF41C10"/>
    <w:rsid w:val="3BF64F24"/>
    <w:rsid w:val="3BF94D25"/>
    <w:rsid w:val="3C1F1EE7"/>
    <w:rsid w:val="3C26770E"/>
    <w:rsid w:val="3C2D3991"/>
    <w:rsid w:val="3C3F261C"/>
    <w:rsid w:val="3C560A78"/>
    <w:rsid w:val="3C570956"/>
    <w:rsid w:val="3C9B2786"/>
    <w:rsid w:val="3CA373E2"/>
    <w:rsid w:val="3CA8418F"/>
    <w:rsid w:val="3CAA1587"/>
    <w:rsid w:val="3CC75C78"/>
    <w:rsid w:val="3CD01A6D"/>
    <w:rsid w:val="3CD97C91"/>
    <w:rsid w:val="3CDA2D45"/>
    <w:rsid w:val="3CDF4D91"/>
    <w:rsid w:val="3CF7486E"/>
    <w:rsid w:val="3D3B7128"/>
    <w:rsid w:val="3D45489A"/>
    <w:rsid w:val="3D48276D"/>
    <w:rsid w:val="3D4A7212"/>
    <w:rsid w:val="3D4A73F1"/>
    <w:rsid w:val="3D4E610E"/>
    <w:rsid w:val="3D744588"/>
    <w:rsid w:val="3D8262FC"/>
    <w:rsid w:val="3D827C82"/>
    <w:rsid w:val="3DAD7F90"/>
    <w:rsid w:val="3DC360BB"/>
    <w:rsid w:val="3E0454C4"/>
    <w:rsid w:val="3E15492E"/>
    <w:rsid w:val="3E1B7478"/>
    <w:rsid w:val="3EA13331"/>
    <w:rsid w:val="3EAF58CD"/>
    <w:rsid w:val="3EC040FF"/>
    <w:rsid w:val="3ED24268"/>
    <w:rsid w:val="3EDE4EA2"/>
    <w:rsid w:val="3EE8641E"/>
    <w:rsid w:val="3F226AE1"/>
    <w:rsid w:val="3F2C6110"/>
    <w:rsid w:val="3F572621"/>
    <w:rsid w:val="3F5A253A"/>
    <w:rsid w:val="3FB36998"/>
    <w:rsid w:val="3FEB284F"/>
    <w:rsid w:val="400F788C"/>
    <w:rsid w:val="401201A0"/>
    <w:rsid w:val="40B07200"/>
    <w:rsid w:val="40C94FF5"/>
    <w:rsid w:val="40D45C40"/>
    <w:rsid w:val="40EE078E"/>
    <w:rsid w:val="4118746F"/>
    <w:rsid w:val="411918A4"/>
    <w:rsid w:val="411F451B"/>
    <w:rsid w:val="41284734"/>
    <w:rsid w:val="413F4C64"/>
    <w:rsid w:val="41567B24"/>
    <w:rsid w:val="41600C06"/>
    <w:rsid w:val="4165526B"/>
    <w:rsid w:val="419D3EFE"/>
    <w:rsid w:val="41A81EFE"/>
    <w:rsid w:val="41AB6F35"/>
    <w:rsid w:val="41D3171A"/>
    <w:rsid w:val="420C391B"/>
    <w:rsid w:val="421B50E1"/>
    <w:rsid w:val="424A339F"/>
    <w:rsid w:val="42595C63"/>
    <w:rsid w:val="42643C06"/>
    <w:rsid w:val="428C1016"/>
    <w:rsid w:val="42D90253"/>
    <w:rsid w:val="43063774"/>
    <w:rsid w:val="43313D57"/>
    <w:rsid w:val="438C7FE1"/>
    <w:rsid w:val="43EC504E"/>
    <w:rsid w:val="43F35548"/>
    <w:rsid w:val="441B18F7"/>
    <w:rsid w:val="44A674EB"/>
    <w:rsid w:val="44E11C70"/>
    <w:rsid w:val="44E778A3"/>
    <w:rsid w:val="450A60D4"/>
    <w:rsid w:val="45304EDA"/>
    <w:rsid w:val="457D5371"/>
    <w:rsid w:val="45B51537"/>
    <w:rsid w:val="45CA4958"/>
    <w:rsid w:val="45D16CF1"/>
    <w:rsid w:val="4612177D"/>
    <w:rsid w:val="46234E8F"/>
    <w:rsid w:val="46294DE7"/>
    <w:rsid w:val="463407A1"/>
    <w:rsid w:val="46473C47"/>
    <w:rsid w:val="464D5E5B"/>
    <w:rsid w:val="46631994"/>
    <w:rsid w:val="46681314"/>
    <w:rsid w:val="46922D7B"/>
    <w:rsid w:val="46B579D4"/>
    <w:rsid w:val="46C406A0"/>
    <w:rsid w:val="46CA4476"/>
    <w:rsid w:val="470041F8"/>
    <w:rsid w:val="47146B96"/>
    <w:rsid w:val="472218F6"/>
    <w:rsid w:val="473D0882"/>
    <w:rsid w:val="47491B13"/>
    <w:rsid w:val="475851D0"/>
    <w:rsid w:val="47657682"/>
    <w:rsid w:val="47887F96"/>
    <w:rsid w:val="478B2A84"/>
    <w:rsid w:val="478D0CDE"/>
    <w:rsid w:val="479B5622"/>
    <w:rsid w:val="47B944B3"/>
    <w:rsid w:val="47D90120"/>
    <w:rsid w:val="47E2020C"/>
    <w:rsid w:val="480B3754"/>
    <w:rsid w:val="4829177D"/>
    <w:rsid w:val="484C0324"/>
    <w:rsid w:val="48534BB8"/>
    <w:rsid w:val="487676E8"/>
    <w:rsid w:val="4884452F"/>
    <w:rsid w:val="48AF224A"/>
    <w:rsid w:val="48C3592B"/>
    <w:rsid w:val="48EA5C50"/>
    <w:rsid w:val="48FA0DB9"/>
    <w:rsid w:val="48FF03B9"/>
    <w:rsid w:val="49193AF7"/>
    <w:rsid w:val="493556E9"/>
    <w:rsid w:val="493E2A01"/>
    <w:rsid w:val="49457BD5"/>
    <w:rsid w:val="495E7EB4"/>
    <w:rsid w:val="49870C65"/>
    <w:rsid w:val="49A50ED5"/>
    <w:rsid w:val="49A53138"/>
    <w:rsid w:val="49D07076"/>
    <w:rsid w:val="49E543D9"/>
    <w:rsid w:val="49F77684"/>
    <w:rsid w:val="4A175159"/>
    <w:rsid w:val="4A547202"/>
    <w:rsid w:val="4A805DEE"/>
    <w:rsid w:val="4ACE1A5F"/>
    <w:rsid w:val="4AD1543A"/>
    <w:rsid w:val="4B2B2575"/>
    <w:rsid w:val="4B393DE7"/>
    <w:rsid w:val="4B4E5283"/>
    <w:rsid w:val="4B580A18"/>
    <w:rsid w:val="4B834839"/>
    <w:rsid w:val="4BC25D81"/>
    <w:rsid w:val="4BD0753A"/>
    <w:rsid w:val="4BD81BA2"/>
    <w:rsid w:val="4C0D6B3A"/>
    <w:rsid w:val="4C176421"/>
    <w:rsid w:val="4C2B11AF"/>
    <w:rsid w:val="4C554153"/>
    <w:rsid w:val="4C957635"/>
    <w:rsid w:val="4CA704F9"/>
    <w:rsid w:val="4CB03673"/>
    <w:rsid w:val="4D070E32"/>
    <w:rsid w:val="4D1912FD"/>
    <w:rsid w:val="4D3224A6"/>
    <w:rsid w:val="4D457E4A"/>
    <w:rsid w:val="4D653C3E"/>
    <w:rsid w:val="4D8860EC"/>
    <w:rsid w:val="4DB61630"/>
    <w:rsid w:val="4DB87706"/>
    <w:rsid w:val="4DC34E7E"/>
    <w:rsid w:val="4DE4561D"/>
    <w:rsid w:val="4E2B0569"/>
    <w:rsid w:val="4E333EE0"/>
    <w:rsid w:val="4E470C62"/>
    <w:rsid w:val="4E8237CC"/>
    <w:rsid w:val="4E8A03AF"/>
    <w:rsid w:val="4ECA6DCD"/>
    <w:rsid w:val="4ED45E77"/>
    <w:rsid w:val="4F205554"/>
    <w:rsid w:val="4F443395"/>
    <w:rsid w:val="4F58678D"/>
    <w:rsid w:val="4F9971E9"/>
    <w:rsid w:val="4FA96B9C"/>
    <w:rsid w:val="4FAF5932"/>
    <w:rsid w:val="4FDD5844"/>
    <w:rsid w:val="50033DE8"/>
    <w:rsid w:val="501107EE"/>
    <w:rsid w:val="50222F92"/>
    <w:rsid w:val="502D1C64"/>
    <w:rsid w:val="50303B05"/>
    <w:rsid w:val="5035613D"/>
    <w:rsid w:val="50526F33"/>
    <w:rsid w:val="507330F7"/>
    <w:rsid w:val="5084357C"/>
    <w:rsid w:val="50855EE1"/>
    <w:rsid w:val="50B55F0F"/>
    <w:rsid w:val="50BB7548"/>
    <w:rsid w:val="50C71CA8"/>
    <w:rsid w:val="50DF4F2C"/>
    <w:rsid w:val="50FA6B69"/>
    <w:rsid w:val="511A166E"/>
    <w:rsid w:val="51362C7C"/>
    <w:rsid w:val="5141379C"/>
    <w:rsid w:val="51752B27"/>
    <w:rsid w:val="51A84DE7"/>
    <w:rsid w:val="51C05974"/>
    <w:rsid w:val="51C23817"/>
    <w:rsid w:val="51DD750E"/>
    <w:rsid w:val="51FA444C"/>
    <w:rsid w:val="52152CF9"/>
    <w:rsid w:val="523D3D5D"/>
    <w:rsid w:val="524E23AC"/>
    <w:rsid w:val="52732D13"/>
    <w:rsid w:val="5284362F"/>
    <w:rsid w:val="52914C70"/>
    <w:rsid w:val="52A1026F"/>
    <w:rsid w:val="52DE15F0"/>
    <w:rsid w:val="52DE6847"/>
    <w:rsid w:val="52E628E3"/>
    <w:rsid w:val="52E76B04"/>
    <w:rsid w:val="52F34BB3"/>
    <w:rsid w:val="53004672"/>
    <w:rsid w:val="534327B1"/>
    <w:rsid w:val="53632B8B"/>
    <w:rsid w:val="539A61B8"/>
    <w:rsid w:val="53AF2773"/>
    <w:rsid w:val="53EA4507"/>
    <w:rsid w:val="541536B4"/>
    <w:rsid w:val="542A2A6C"/>
    <w:rsid w:val="546F2F63"/>
    <w:rsid w:val="54722583"/>
    <w:rsid w:val="54760217"/>
    <w:rsid w:val="54D204D3"/>
    <w:rsid w:val="54E4302E"/>
    <w:rsid w:val="54EC0870"/>
    <w:rsid w:val="54F30BB8"/>
    <w:rsid w:val="55065DF9"/>
    <w:rsid w:val="55163720"/>
    <w:rsid w:val="557422B1"/>
    <w:rsid w:val="55853A40"/>
    <w:rsid w:val="558D7291"/>
    <w:rsid w:val="559203A1"/>
    <w:rsid w:val="55C401AA"/>
    <w:rsid w:val="55C8232E"/>
    <w:rsid w:val="56025100"/>
    <w:rsid w:val="56166462"/>
    <w:rsid w:val="561C79B9"/>
    <w:rsid w:val="562B33A4"/>
    <w:rsid w:val="56857416"/>
    <w:rsid w:val="568A5307"/>
    <w:rsid w:val="568F71C5"/>
    <w:rsid w:val="569460A2"/>
    <w:rsid w:val="571D6D99"/>
    <w:rsid w:val="573033F8"/>
    <w:rsid w:val="574F2BC1"/>
    <w:rsid w:val="57532D08"/>
    <w:rsid w:val="575B5F24"/>
    <w:rsid w:val="57936667"/>
    <w:rsid w:val="57C2267C"/>
    <w:rsid w:val="57C91D1C"/>
    <w:rsid w:val="57DC2460"/>
    <w:rsid w:val="5812054A"/>
    <w:rsid w:val="581F6B0D"/>
    <w:rsid w:val="58344749"/>
    <w:rsid w:val="58365A62"/>
    <w:rsid w:val="583E4BFE"/>
    <w:rsid w:val="5881735A"/>
    <w:rsid w:val="58987622"/>
    <w:rsid w:val="58A94D01"/>
    <w:rsid w:val="59330B3B"/>
    <w:rsid w:val="593E3FAE"/>
    <w:rsid w:val="594C7B4A"/>
    <w:rsid w:val="595C14B7"/>
    <w:rsid w:val="595C6D8F"/>
    <w:rsid w:val="59B241EC"/>
    <w:rsid w:val="59BA053E"/>
    <w:rsid w:val="59D5571E"/>
    <w:rsid w:val="59E34491"/>
    <w:rsid w:val="59E55915"/>
    <w:rsid w:val="5A070D39"/>
    <w:rsid w:val="5A184DFB"/>
    <w:rsid w:val="5A2E49EC"/>
    <w:rsid w:val="5A592A58"/>
    <w:rsid w:val="5A85656B"/>
    <w:rsid w:val="5A8970C3"/>
    <w:rsid w:val="5A8E13A2"/>
    <w:rsid w:val="5A8E2010"/>
    <w:rsid w:val="5AA83DCD"/>
    <w:rsid w:val="5AD54D1B"/>
    <w:rsid w:val="5AF726E5"/>
    <w:rsid w:val="5AF93182"/>
    <w:rsid w:val="5AFA4D13"/>
    <w:rsid w:val="5B1E7B82"/>
    <w:rsid w:val="5B834A51"/>
    <w:rsid w:val="5BA479CB"/>
    <w:rsid w:val="5BD54E07"/>
    <w:rsid w:val="5BED65F2"/>
    <w:rsid w:val="5C027EE4"/>
    <w:rsid w:val="5C1D79E4"/>
    <w:rsid w:val="5C3534CF"/>
    <w:rsid w:val="5C357C4C"/>
    <w:rsid w:val="5C40187E"/>
    <w:rsid w:val="5C5C2ACA"/>
    <w:rsid w:val="5C6160D9"/>
    <w:rsid w:val="5C81383A"/>
    <w:rsid w:val="5C9339C6"/>
    <w:rsid w:val="5D5F735B"/>
    <w:rsid w:val="5D6311F8"/>
    <w:rsid w:val="5D760E2F"/>
    <w:rsid w:val="5D995DEF"/>
    <w:rsid w:val="5D9B05EB"/>
    <w:rsid w:val="5DA01D26"/>
    <w:rsid w:val="5DEF134C"/>
    <w:rsid w:val="5E040C8E"/>
    <w:rsid w:val="5E11473E"/>
    <w:rsid w:val="5E341F9C"/>
    <w:rsid w:val="5E4A6F01"/>
    <w:rsid w:val="5E604B7D"/>
    <w:rsid w:val="5E7D3A3A"/>
    <w:rsid w:val="5E8B4B8F"/>
    <w:rsid w:val="5E9A1E1F"/>
    <w:rsid w:val="5EA23ECB"/>
    <w:rsid w:val="5EA24384"/>
    <w:rsid w:val="5F28207A"/>
    <w:rsid w:val="5F295B58"/>
    <w:rsid w:val="5F404392"/>
    <w:rsid w:val="5F570332"/>
    <w:rsid w:val="5F7F7267"/>
    <w:rsid w:val="5FF501C6"/>
    <w:rsid w:val="603633AC"/>
    <w:rsid w:val="603F5627"/>
    <w:rsid w:val="606201CE"/>
    <w:rsid w:val="60661CB4"/>
    <w:rsid w:val="607B6ACE"/>
    <w:rsid w:val="60D8499A"/>
    <w:rsid w:val="6107012A"/>
    <w:rsid w:val="61172F72"/>
    <w:rsid w:val="61734B42"/>
    <w:rsid w:val="61746404"/>
    <w:rsid w:val="618820BA"/>
    <w:rsid w:val="618B1E50"/>
    <w:rsid w:val="618E2F87"/>
    <w:rsid w:val="619C11B9"/>
    <w:rsid w:val="61CB20D0"/>
    <w:rsid w:val="61CF5183"/>
    <w:rsid w:val="61EA3DE9"/>
    <w:rsid w:val="61F77588"/>
    <w:rsid w:val="61FF292A"/>
    <w:rsid w:val="62412642"/>
    <w:rsid w:val="62C03E2D"/>
    <w:rsid w:val="62CA5B4D"/>
    <w:rsid w:val="63056458"/>
    <w:rsid w:val="630E69DA"/>
    <w:rsid w:val="63494513"/>
    <w:rsid w:val="63537764"/>
    <w:rsid w:val="635B3521"/>
    <w:rsid w:val="63707FCC"/>
    <w:rsid w:val="6378208F"/>
    <w:rsid w:val="63891294"/>
    <w:rsid w:val="639E7F1B"/>
    <w:rsid w:val="63A4361F"/>
    <w:rsid w:val="63B324CB"/>
    <w:rsid w:val="63BB09AC"/>
    <w:rsid w:val="63D06193"/>
    <w:rsid w:val="63D11C6B"/>
    <w:rsid w:val="63E32BA0"/>
    <w:rsid w:val="64016A83"/>
    <w:rsid w:val="6413672E"/>
    <w:rsid w:val="642E754D"/>
    <w:rsid w:val="646E5C74"/>
    <w:rsid w:val="64986E00"/>
    <w:rsid w:val="64BC6562"/>
    <w:rsid w:val="64C11A9B"/>
    <w:rsid w:val="64CE63ED"/>
    <w:rsid w:val="64D92F78"/>
    <w:rsid w:val="64D93CE7"/>
    <w:rsid w:val="64DA1F78"/>
    <w:rsid w:val="65006F62"/>
    <w:rsid w:val="650E4F5B"/>
    <w:rsid w:val="654448FE"/>
    <w:rsid w:val="65771107"/>
    <w:rsid w:val="65B36B43"/>
    <w:rsid w:val="65CF3E57"/>
    <w:rsid w:val="65E0586F"/>
    <w:rsid w:val="65E33FD2"/>
    <w:rsid w:val="65E36E27"/>
    <w:rsid w:val="662F236B"/>
    <w:rsid w:val="6635242D"/>
    <w:rsid w:val="6648761A"/>
    <w:rsid w:val="66697AE7"/>
    <w:rsid w:val="66722DE1"/>
    <w:rsid w:val="667A3C16"/>
    <w:rsid w:val="667D1970"/>
    <w:rsid w:val="667E4BE3"/>
    <w:rsid w:val="66C41C5D"/>
    <w:rsid w:val="66DC100D"/>
    <w:rsid w:val="66E61A6F"/>
    <w:rsid w:val="66F440C1"/>
    <w:rsid w:val="66F51177"/>
    <w:rsid w:val="676B4E73"/>
    <w:rsid w:val="67A70918"/>
    <w:rsid w:val="67CD6163"/>
    <w:rsid w:val="67D37AA6"/>
    <w:rsid w:val="683B2078"/>
    <w:rsid w:val="68752FB5"/>
    <w:rsid w:val="687C6154"/>
    <w:rsid w:val="6886518A"/>
    <w:rsid w:val="68994085"/>
    <w:rsid w:val="68A0285F"/>
    <w:rsid w:val="68AF576A"/>
    <w:rsid w:val="68CE5C38"/>
    <w:rsid w:val="68F3672B"/>
    <w:rsid w:val="69156A9A"/>
    <w:rsid w:val="6917293C"/>
    <w:rsid w:val="6929116C"/>
    <w:rsid w:val="69317E96"/>
    <w:rsid w:val="69321665"/>
    <w:rsid w:val="69420A15"/>
    <w:rsid w:val="694E2489"/>
    <w:rsid w:val="69584495"/>
    <w:rsid w:val="696F63F3"/>
    <w:rsid w:val="69701809"/>
    <w:rsid w:val="697377B0"/>
    <w:rsid w:val="69991529"/>
    <w:rsid w:val="699E70FB"/>
    <w:rsid w:val="69A06F0F"/>
    <w:rsid w:val="69AF6541"/>
    <w:rsid w:val="69B7695A"/>
    <w:rsid w:val="6A0A5DD6"/>
    <w:rsid w:val="6A123FAA"/>
    <w:rsid w:val="6A17095C"/>
    <w:rsid w:val="6A1D1560"/>
    <w:rsid w:val="6A1E018F"/>
    <w:rsid w:val="6A236A25"/>
    <w:rsid w:val="6A261B3C"/>
    <w:rsid w:val="6A5925A2"/>
    <w:rsid w:val="6A945AC5"/>
    <w:rsid w:val="6AA51EE0"/>
    <w:rsid w:val="6AC17D80"/>
    <w:rsid w:val="6AD562A6"/>
    <w:rsid w:val="6AE823BD"/>
    <w:rsid w:val="6AF52FEE"/>
    <w:rsid w:val="6B0A382E"/>
    <w:rsid w:val="6B2F56E5"/>
    <w:rsid w:val="6B6911E6"/>
    <w:rsid w:val="6B7D0E09"/>
    <w:rsid w:val="6BF07A3F"/>
    <w:rsid w:val="6C031300"/>
    <w:rsid w:val="6C11127D"/>
    <w:rsid w:val="6C9006E8"/>
    <w:rsid w:val="6CA910FB"/>
    <w:rsid w:val="6CAF7F2D"/>
    <w:rsid w:val="6CCA7A75"/>
    <w:rsid w:val="6CD145BB"/>
    <w:rsid w:val="6D0262E5"/>
    <w:rsid w:val="6D134C14"/>
    <w:rsid w:val="6D290832"/>
    <w:rsid w:val="6D2D4AA0"/>
    <w:rsid w:val="6D3B0230"/>
    <w:rsid w:val="6D3B5D26"/>
    <w:rsid w:val="6D895C8A"/>
    <w:rsid w:val="6D8C79FC"/>
    <w:rsid w:val="6DFE0B58"/>
    <w:rsid w:val="6E1B38A5"/>
    <w:rsid w:val="6E1B7B93"/>
    <w:rsid w:val="6E1E2C47"/>
    <w:rsid w:val="6E214585"/>
    <w:rsid w:val="6E254D8B"/>
    <w:rsid w:val="6E2B6E8E"/>
    <w:rsid w:val="6E411CC7"/>
    <w:rsid w:val="6E603C78"/>
    <w:rsid w:val="6E9332D6"/>
    <w:rsid w:val="6EB27943"/>
    <w:rsid w:val="6EB406C2"/>
    <w:rsid w:val="6EBF102F"/>
    <w:rsid w:val="6F207E87"/>
    <w:rsid w:val="6F6D553A"/>
    <w:rsid w:val="6F8808FF"/>
    <w:rsid w:val="6F996C05"/>
    <w:rsid w:val="6F9E2A23"/>
    <w:rsid w:val="6FB13182"/>
    <w:rsid w:val="700A4E1D"/>
    <w:rsid w:val="70125417"/>
    <w:rsid w:val="70135A4D"/>
    <w:rsid w:val="701B5EB4"/>
    <w:rsid w:val="70201F4F"/>
    <w:rsid w:val="7038796E"/>
    <w:rsid w:val="70622071"/>
    <w:rsid w:val="708755DD"/>
    <w:rsid w:val="708E615E"/>
    <w:rsid w:val="70932B72"/>
    <w:rsid w:val="70CF4C4E"/>
    <w:rsid w:val="70DA7EAC"/>
    <w:rsid w:val="70E60FD1"/>
    <w:rsid w:val="710A1D46"/>
    <w:rsid w:val="711434B0"/>
    <w:rsid w:val="71300C67"/>
    <w:rsid w:val="715C660C"/>
    <w:rsid w:val="71A35BE0"/>
    <w:rsid w:val="71CE0425"/>
    <w:rsid w:val="71D04938"/>
    <w:rsid w:val="71FA26FC"/>
    <w:rsid w:val="71FE61B1"/>
    <w:rsid w:val="721750DD"/>
    <w:rsid w:val="721D5564"/>
    <w:rsid w:val="7272019D"/>
    <w:rsid w:val="7283647B"/>
    <w:rsid w:val="729B2860"/>
    <w:rsid w:val="730C3BE6"/>
    <w:rsid w:val="735B1131"/>
    <w:rsid w:val="735C4A54"/>
    <w:rsid w:val="736B0CDD"/>
    <w:rsid w:val="736D387D"/>
    <w:rsid w:val="73755FA8"/>
    <w:rsid w:val="737E498B"/>
    <w:rsid w:val="73BF6686"/>
    <w:rsid w:val="73CD12CD"/>
    <w:rsid w:val="73D807ED"/>
    <w:rsid w:val="73F370AC"/>
    <w:rsid w:val="74215E86"/>
    <w:rsid w:val="742264E5"/>
    <w:rsid w:val="74403065"/>
    <w:rsid w:val="74845B0C"/>
    <w:rsid w:val="749E2274"/>
    <w:rsid w:val="74BB5DC9"/>
    <w:rsid w:val="74C623E5"/>
    <w:rsid w:val="75061508"/>
    <w:rsid w:val="750F6667"/>
    <w:rsid w:val="75801AB7"/>
    <w:rsid w:val="759060D8"/>
    <w:rsid w:val="75A604FD"/>
    <w:rsid w:val="75BA294F"/>
    <w:rsid w:val="75C810D6"/>
    <w:rsid w:val="75ED6DA0"/>
    <w:rsid w:val="76362886"/>
    <w:rsid w:val="76382DCC"/>
    <w:rsid w:val="763C6DCE"/>
    <w:rsid w:val="76572F0D"/>
    <w:rsid w:val="76A44044"/>
    <w:rsid w:val="76A8336A"/>
    <w:rsid w:val="76C11362"/>
    <w:rsid w:val="76CA46F3"/>
    <w:rsid w:val="76DA10A1"/>
    <w:rsid w:val="77177244"/>
    <w:rsid w:val="774A7F8A"/>
    <w:rsid w:val="77BF25DB"/>
    <w:rsid w:val="77C20CCD"/>
    <w:rsid w:val="77DE2C1E"/>
    <w:rsid w:val="77FE2913"/>
    <w:rsid w:val="78183A92"/>
    <w:rsid w:val="78211425"/>
    <w:rsid w:val="782658EB"/>
    <w:rsid w:val="782A2354"/>
    <w:rsid w:val="7846265B"/>
    <w:rsid w:val="78A65005"/>
    <w:rsid w:val="78BA1C16"/>
    <w:rsid w:val="78C802F9"/>
    <w:rsid w:val="79073C7B"/>
    <w:rsid w:val="790C75C7"/>
    <w:rsid w:val="79165704"/>
    <w:rsid w:val="793458D7"/>
    <w:rsid w:val="796F155D"/>
    <w:rsid w:val="79C14112"/>
    <w:rsid w:val="7A0C1EEE"/>
    <w:rsid w:val="7A2B0CE7"/>
    <w:rsid w:val="7A2D4131"/>
    <w:rsid w:val="7A416885"/>
    <w:rsid w:val="7A900B3B"/>
    <w:rsid w:val="7ABF0CD7"/>
    <w:rsid w:val="7AD034DF"/>
    <w:rsid w:val="7AD51E89"/>
    <w:rsid w:val="7AE85F45"/>
    <w:rsid w:val="7AF2227E"/>
    <w:rsid w:val="7B072E88"/>
    <w:rsid w:val="7B1B3F73"/>
    <w:rsid w:val="7B60420A"/>
    <w:rsid w:val="7B961BBA"/>
    <w:rsid w:val="7BA83118"/>
    <w:rsid w:val="7BAB0739"/>
    <w:rsid w:val="7BCB2BD0"/>
    <w:rsid w:val="7C136AFF"/>
    <w:rsid w:val="7C1728A9"/>
    <w:rsid w:val="7C260ABA"/>
    <w:rsid w:val="7C2C4050"/>
    <w:rsid w:val="7C370984"/>
    <w:rsid w:val="7C63645E"/>
    <w:rsid w:val="7C9B4911"/>
    <w:rsid w:val="7CA3627F"/>
    <w:rsid w:val="7CD755C6"/>
    <w:rsid w:val="7CE56503"/>
    <w:rsid w:val="7D2E53F2"/>
    <w:rsid w:val="7D382EA6"/>
    <w:rsid w:val="7D694A1B"/>
    <w:rsid w:val="7D872795"/>
    <w:rsid w:val="7D91653E"/>
    <w:rsid w:val="7D924441"/>
    <w:rsid w:val="7D9A1D46"/>
    <w:rsid w:val="7D9D4093"/>
    <w:rsid w:val="7DA3406A"/>
    <w:rsid w:val="7DB452FD"/>
    <w:rsid w:val="7DB942CF"/>
    <w:rsid w:val="7DF57989"/>
    <w:rsid w:val="7E0330DB"/>
    <w:rsid w:val="7E1972B7"/>
    <w:rsid w:val="7E357E94"/>
    <w:rsid w:val="7E3D7EA5"/>
    <w:rsid w:val="7E6E4613"/>
    <w:rsid w:val="7E8740F5"/>
    <w:rsid w:val="7E8F7AC9"/>
    <w:rsid w:val="7E9E3E1A"/>
    <w:rsid w:val="7EB1331A"/>
    <w:rsid w:val="7EB730CA"/>
    <w:rsid w:val="7EBA15F4"/>
    <w:rsid w:val="7EF21F20"/>
    <w:rsid w:val="7F0B586C"/>
    <w:rsid w:val="7F311B4B"/>
    <w:rsid w:val="7F403A1C"/>
    <w:rsid w:val="7F842A5B"/>
    <w:rsid w:val="7FE00E33"/>
    <w:rsid w:val="7FE15E55"/>
    <w:rsid w:val="7FE90FBC"/>
    <w:rsid w:val="7FF72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2"/>
    <w:basedOn w:val="1"/>
    <w:qFormat/>
    <w:uiPriority w:val="0"/>
    <w:pPr>
      <w:spacing w:after="120" w:line="480" w:lineRule="auto"/>
      <w:ind w:left="420" w:leftChars="200"/>
    </w:pPr>
  </w:style>
  <w:style w:type="paragraph" w:styleId="4">
    <w:name w:val="Balloon Text"/>
    <w:basedOn w:val="1"/>
    <w:link w:val="20"/>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0">
    <w:name w:val="annotation reference"/>
    <w:basedOn w:val="9"/>
    <w:qFormat/>
    <w:uiPriority w:val="0"/>
    <w:rPr>
      <w:sz w:val="21"/>
      <w:szCs w:val="21"/>
    </w:rPr>
  </w:style>
  <w:style w:type="character" w:customStyle="1" w:styleId="11">
    <w:name w:val="font91"/>
    <w:qFormat/>
    <w:uiPriority w:val="0"/>
    <w:rPr>
      <w:rFonts w:hint="eastAsia" w:ascii="宋体" w:hAnsi="宋体" w:eastAsia="宋体" w:cs="宋体"/>
      <w:color w:val="000000"/>
      <w:sz w:val="20"/>
      <w:szCs w:val="20"/>
      <w:u w:val="none"/>
    </w:rPr>
  </w:style>
  <w:style w:type="character" w:customStyle="1" w:styleId="12">
    <w:name w:val="font11"/>
    <w:basedOn w:val="9"/>
    <w:qFormat/>
    <w:uiPriority w:val="0"/>
    <w:rPr>
      <w:rFonts w:hint="default" w:ascii="Times New Roman" w:hAnsi="Times New Roman" w:cs="Times New Roman"/>
      <w:color w:val="000000"/>
      <w:sz w:val="20"/>
      <w:szCs w:val="20"/>
      <w:u w:val="none"/>
    </w:rPr>
  </w:style>
  <w:style w:type="character" w:customStyle="1" w:styleId="13">
    <w:name w:val="font61"/>
    <w:qFormat/>
    <w:uiPriority w:val="0"/>
    <w:rPr>
      <w:rFonts w:hint="eastAsia" w:ascii="宋体" w:hAnsi="宋体" w:eastAsia="宋体" w:cs="宋体"/>
      <w:color w:val="000000"/>
      <w:sz w:val="18"/>
      <w:szCs w:val="18"/>
      <w:u w:val="none"/>
    </w:rPr>
  </w:style>
  <w:style w:type="character" w:customStyle="1" w:styleId="14">
    <w:name w:val="font21"/>
    <w:qFormat/>
    <w:uiPriority w:val="0"/>
    <w:rPr>
      <w:rFonts w:hint="default" w:ascii="Times New Roman" w:hAnsi="Times New Roman" w:cs="Times New Roman"/>
      <w:color w:val="000000"/>
      <w:sz w:val="20"/>
      <w:szCs w:val="20"/>
      <w:u w:val="none"/>
    </w:rPr>
  </w:style>
  <w:style w:type="character" w:customStyle="1" w:styleId="15">
    <w:name w:val="font71"/>
    <w:qFormat/>
    <w:uiPriority w:val="0"/>
    <w:rPr>
      <w:rFonts w:hint="eastAsia" w:ascii="宋体" w:hAnsi="宋体" w:eastAsia="宋体" w:cs="宋体"/>
      <w:color w:val="000000"/>
      <w:sz w:val="20"/>
      <w:szCs w:val="20"/>
      <w:u w:val="none"/>
    </w:rPr>
  </w:style>
  <w:style w:type="paragraph" w:customStyle="1" w:styleId="1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17">
    <w:name w:val="页眉 Char"/>
    <w:basedOn w:val="9"/>
    <w:link w:val="6"/>
    <w:qFormat/>
    <w:uiPriority w:val="0"/>
    <w:rPr>
      <w:kern w:val="2"/>
      <w:sz w:val="18"/>
      <w:szCs w:val="18"/>
    </w:rPr>
  </w:style>
  <w:style w:type="character" w:customStyle="1" w:styleId="18">
    <w:name w:val="页脚 Char"/>
    <w:basedOn w:val="9"/>
    <w:link w:val="5"/>
    <w:qFormat/>
    <w:uiPriority w:val="0"/>
    <w:rPr>
      <w:kern w:val="2"/>
      <w:sz w:val="18"/>
      <w:szCs w:val="18"/>
    </w:rPr>
  </w:style>
  <w:style w:type="paragraph" w:styleId="19">
    <w:name w:val="List Paragraph"/>
    <w:basedOn w:val="1"/>
    <w:unhideWhenUsed/>
    <w:qFormat/>
    <w:uiPriority w:val="99"/>
    <w:pPr>
      <w:ind w:firstLine="420" w:firstLineChars="200"/>
    </w:pPr>
  </w:style>
  <w:style w:type="character" w:customStyle="1" w:styleId="20">
    <w:name w:val="批注框文本 Char"/>
    <w:basedOn w:val="9"/>
    <w:link w:val="4"/>
    <w:qFormat/>
    <w:uiPriority w:val="0"/>
    <w:rPr>
      <w:kern w:val="2"/>
      <w:sz w:val="18"/>
      <w:szCs w:val="18"/>
    </w:rPr>
  </w:style>
  <w:style w:type="paragraph" w:customStyle="1" w:styleId="21">
    <w:name w:val="修订1"/>
    <w:hidden/>
    <w:unhideWhenUsed/>
    <w:qFormat/>
    <w:uiPriority w:val="99"/>
    <w:rPr>
      <w:rFonts w:ascii="Calibri" w:hAnsi="Calibri" w:eastAsia="宋体" w:cs="Times New Roman"/>
      <w:kern w:val="2"/>
      <w:sz w:val="21"/>
      <w:szCs w:val="24"/>
      <w:lang w:val="en-US" w:eastAsia="zh-CN" w:bidi="ar-SA"/>
    </w:rPr>
  </w:style>
  <w:style w:type="character" w:customStyle="1" w:styleId="22">
    <w:name w:val="style61"/>
    <w:basedOn w:val="9"/>
    <w:qFormat/>
    <w:uiPriority w:val="0"/>
    <w:rPr>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5BEF41-0969-4588-AFFF-3368F7F5F40D}">
  <ds:schemaRefs/>
</ds:datastoreItem>
</file>

<file path=docProps/app.xml><?xml version="1.0" encoding="utf-8"?>
<Properties xmlns="http://schemas.openxmlformats.org/officeDocument/2006/extended-properties" xmlns:vt="http://schemas.openxmlformats.org/officeDocument/2006/docPropsVTypes">
  <Template>Normal</Template>
  <Pages>23</Pages>
  <Words>13970</Words>
  <Characters>15506</Characters>
  <Lines>46</Lines>
  <Paragraphs>51</Paragraphs>
  <TotalTime>24</TotalTime>
  <ScaleCrop>false</ScaleCrop>
  <LinksUpToDate>false</LinksUpToDate>
  <CharactersWithSpaces>16136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2018-12-03T09:15:00Z</dcterms:created>
  <dc:creator>xiejieru</dc:creator>
  <cp:lastModifiedBy>Jocelyn</cp:lastModifiedBy>
  <cp:lastPrinted>2018-07-30T07:20:00Z</cp:lastPrinted>
  <dcterms:modified xsi:type="dcterms:W3CDTF">2023-11-22T08:53:27Z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KSORubyTemplateID" linkTarget="0">
    <vt:lpwstr>6</vt:lpwstr>
  </property>
  <property fmtid="{D5CDD505-2E9C-101B-9397-08002B2CF9AE}" pid="4" name="ICV">
    <vt:lpwstr>8F1323A1B1884E8B938A0F4EF0C6419A_13</vt:lpwstr>
  </property>
</Properties>
</file>