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rFonts w:ascii="Arial" w:hAnsi="Arial" w:eastAsia="宋体" w:cs="Arial"/>
          <w:color w:val="333333"/>
          <w:sz w:val="36"/>
          <w:szCs w:val="36"/>
          <w:highlight w:val="none"/>
          <w:shd w:val="clear" w:color="auto" w:fill="FFFFFF"/>
          <w:lang w:eastAsia="zh-CN"/>
        </w:rPr>
      </w:pPr>
      <w:r>
        <w:rPr>
          <w:rFonts w:hint="eastAsia" w:ascii="方正小标宋简体" w:hAnsi="方正小标宋简体" w:eastAsia="方正小标宋简体" w:cs="方正小标宋简体"/>
          <w:kern w:val="44"/>
          <w:sz w:val="44"/>
          <w:szCs w:val="44"/>
          <w:highlight w:val="none"/>
          <w:lang w:eastAsia="zh-CN"/>
        </w:rPr>
        <w:t>机械装备制造技术专业人才培养方案</w:t>
      </w:r>
    </w:p>
    <w:p>
      <w:pPr>
        <w:pStyle w:val="2"/>
        <w:ind w:left="0" w:leftChars="0" w:firstLine="0" w:firstLineChars="0"/>
        <w:jc w:val="center"/>
        <w:rPr>
          <w:rFonts w:hint="eastAsia" w:ascii="宋体" w:hAnsi="宋体" w:cs="宋体" w:eastAsiaTheme="minorEastAsia"/>
          <w:sz w:val="28"/>
          <w:szCs w:val="28"/>
          <w:highlight w:val="none"/>
          <w:lang w:val="en-US" w:eastAsia="zh-CN"/>
        </w:rPr>
      </w:pPr>
      <w:r>
        <w:rPr>
          <w:rFonts w:hint="eastAsia" w:ascii="宋体" w:hAnsi="宋体" w:cs="宋体" w:eastAsiaTheme="minorEastAsia"/>
          <w:sz w:val="28"/>
          <w:szCs w:val="28"/>
          <w:highlight w:val="none"/>
        </w:rPr>
        <w:t>专业代码：460118     执笔人：</w:t>
      </w:r>
      <w:r>
        <w:rPr>
          <w:rFonts w:hint="eastAsia" w:ascii="宋体" w:hAnsi="宋体" w:cs="宋体" w:eastAsiaTheme="minorEastAsia"/>
          <w:sz w:val="28"/>
          <w:szCs w:val="28"/>
          <w:highlight w:val="none"/>
          <w:lang w:val="en-US" w:eastAsia="zh-CN"/>
        </w:rPr>
        <w:t>殷凤兰</w:t>
      </w:r>
    </w:p>
    <w:p>
      <w:pPr>
        <w:pStyle w:val="2"/>
        <w:ind w:firstLine="840" w:firstLineChars="300"/>
        <w:rPr>
          <w:rFonts w:hint="default" w:ascii="宋体" w:hAnsi="宋体" w:cs="宋体" w:eastAsiaTheme="minorEastAsia"/>
          <w:sz w:val="28"/>
          <w:szCs w:val="28"/>
          <w:highlight w:val="none"/>
          <w:lang w:val="en-US" w:eastAsia="zh-CN"/>
        </w:rPr>
      </w:pPr>
    </w:p>
    <w:p>
      <w:pPr>
        <w:autoSpaceDE/>
        <w:autoSpaceDN/>
        <w:spacing w:line="440" w:lineRule="exact"/>
        <w:ind w:firstLine="562" w:firstLineChars="200"/>
        <w:jc w:val="both"/>
        <w:rPr>
          <w:rFonts w:ascii="宋体" w:hAnsi="宋体" w:cs="宋体" w:eastAsiaTheme="minorEastAsia"/>
          <w:b/>
          <w:bCs/>
          <w:kern w:val="2"/>
          <w:sz w:val="28"/>
          <w:szCs w:val="28"/>
          <w:highlight w:val="none"/>
          <w:lang w:eastAsia="zh-CN"/>
        </w:rPr>
      </w:pPr>
      <w:r>
        <w:rPr>
          <w:rFonts w:hint="eastAsia" w:ascii="宋体" w:hAnsi="宋体" w:cs="宋体" w:eastAsiaTheme="minorEastAsia"/>
          <w:b/>
          <w:bCs/>
          <w:kern w:val="2"/>
          <w:sz w:val="28"/>
          <w:szCs w:val="28"/>
          <w:highlight w:val="none"/>
          <w:lang w:eastAsia="zh-CN"/>
        </w:rPr>
        <w:t>一、培养目标</w:t>
      </w:r>
    </w:p>
    <w:p>
      <w:pPr>
        <w:spacing w:line="4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本专业培养思想政治坚定、德技并修、全面发展,适应装备制造业发展需要,具有良好职业道德、团队合作精神、</w:t>
      </w:r>
      <w:r>
        <w:rPr>
          <w:rFonts w:hint="eastAsia" w:ascii="宋体" w:hAnsi="宋体" w:eastAsia="宋体" w:cs="宋体"/>
          <w:sz w:val="24"/>
          <w:szCs w:val="24"/>
          <w:highlight w:val="none"/>
          <w:lang w:val="en-US" w:eastAsia="zh-CN"/>
        </w:rPr>
        <w:t>创新精神</w:t>
      </w:r>
      <w:r>
        <w:rPr>
          <w:rFonts w:hint="eastAsia" w:ascii="宋体" w:hAnsi="宋体" w:eastAsia="宋体" w:cs="宋体"/>
          <w:sz w:val="24"/>
          <w:szCs w:val="24"/>
          <w:highlight w:val="none"/>
          <w:lang w:eastAsia="zh-CN"/>
        </w:rPr>
        <w:t>等素质，掌握机械制造技术理论、机械装备安装与调试技术、机电产品零部件及总机的装配</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机械产品零部件制造、机械装备现场安装与调试等知识和技术技能，面向工程机械、轨道交通装备、建筑机械、纺织机械、轻工机械等通用机械装备领域的高素质</w:t>
      </w:r>
      <w:r>
        <w:rPr>
          <w:rFonts w:hint="eastAsia" w:ascii="宋体" w:hAnsi="宋体" w:eastAsia="宋体" w:cs="宋体"/>
          <w:sz w:val="24"/>
          <w:szCs w:val="24"/>
          <w:highlight w:val="none"/>
          <w:lang w:val="en-US" w:eastAsia="zh-CN"/>
        </w:rPr>
        <w:t>技术</w:t>
      </w:r>
      <w:r>
        <w:rPr>
          <w:rFonts w:hint="eastAsia" w:ascii="宋体" w:hAnsi="宋体" w:eastAsia="宋体" w:cs="宋体"/>
          <w:sz w:val="24"/>
          <w:szCs w:val="24"/>
          <w:highlight w:val="none"/>
          <w:lang w:eastAsia="zh-CN"/>
        </w:rPr>
        <w:t>技能</w:t>
      </w:r>
      <w:r>
        <w:rPr>
          <w:rFonts w:hint="eastAsia" w:ascii="宋体" w:hAnsi="宋体" w:eastAsia="宋体" w:cs="宋体"/>
          <w:sz w:val="24"/>
          <w:szCs w:val="24"/>
          <w:highlight w:val="none"/>
          <w:lang w:val="en-US" w:eastAsia="zh-CN"/>
        </w:rPr>
        <w:t>型</w:t>
      </w:r>
      <w:r>
        <w:rPr>
          <w:rFonts w:hint="eastAsia" w:ascii="宋体" w:hAnsi="宋体" w:eastAsia="宋体" w:cs="宋体"/>
          <w:sz w:val="24"/>
          <w:szCs w:val="24"/>
          <w:highlight w:val="none"/>
          <w:lang w:eastAsia="zh-CN"/>
        </w:rPr>
        <w:t>人才。</w:t>
      </w:r>
    </w:p>
    <w:p>
      <w:pPr>
        <w:autoSpaceDE/>
        <w:autoSpaceDN/>
        <w:spacing w:line="440" w:lineRule="exact"/>
        <w:ind w:firstLine="562" w:firstLineChars="200"/>
        <w:jc w:val="both"/>
        <w:rPr>
          <w:rFonts w:ascii="宋体" w:hAnsi="宋体" w:cs="宋体" w:eastAsiaTheme="minorEastAsia"/>
          <w:b/>
          <w:bCs/>
          <w:kern w:val="2"/>
          <w:sz w:val="28"/>
          <w:szCs w:val="28"/>
          <w:highlight w:val="none"/>
          <w:lang w:eastAsia="zh-CN"/>
        </w:rPr>
      </w:pPr>
      <w:r>
        <w:rPr>
          <w:rFonts w:hint="eastAsia" w:ascii="宋体" w:hAnsi="宋体" w:cs="宋体" w:eastAsiaTheme="minorEastAsia"/>
          <w:b/>
          <w:bCs/>
          <w:kern w:val="2"/>
          <w:sz w:val="28"/>
          <w:szCs w:val="28"/>
          <w:highlight w:val="none"/>
          <w:lang w:eastAsia="zh-CN"/>
        </w:rPr>
        <w:t>二、培养要求</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（一）专业培养基本要求：</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要求1：掌握人文社会科学、自然科学等通识教育知识，</w:t>
      </w:r>
      <w:r>
        <w:rPr>
          <w:rFonts w:hint="eastAsia" w:ascii="宋体" w:hAnsi="宋体" w:eastAsia="宋体" w:cs="宋体"/>
          <w:color w:val="000000"/>
          <w:sz w:val="24"/>
          <w:szCs w:val="24"/>
          <w:highlight w:val="none"/>
          <w:lang w:eastAsia="zh-CN"/>
        </w:rPr>
        <w:t>具备良好的人文和艺术素养、职业道德</w:t>
      </w:r>
      <w:r>
        <w:rPr>
          <w:rFonts w:hint="eastAsia" w:ascii="宋体" w:hAnsi="宋体" w:eastAsia="宋体" w:cs="宋体"/>
          <w:color w:val="000000"/>
          <w:sz w:val="24"/>
          <w:szCs w:val="24"/>
          <w:highlight w:val="none"/>
          <w:lang w:val="en-US" w:eastAsia="zh-CN"/>
        </w:rPr>
        <w:t>与职业素养、思想政治素质</w:t>
      </w:r>
      <w:r>
        <w:rPr>
          <w:rFonts w:hint="eastAsia" w:ascii="宋体" w:hAnsi="宋体" w:eastAsia="宋体" w:cs="宋体"/>
          <w:color w:val="000000"/>
          <w:sz w:val="24"/>
          <w:szCs w:val="24"/>
          <w:highlight w:val="none"/>
          <w:lang w:eastAsia="zh-CN"/>
        </w:rPr>
        <w:t>；</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要求2：掌握从事该专业学习、工作必备</w:t>
      </w:r>
      <w:r>
        <w:rPr>
          <w:rFonts w:hint="eastAsia" w:ascii="宋体" w:hAnsi="宋体" w:eastAsia="宋体" w:cs="宋体"/>
          <w:sz w:val="24"/>
          <w:szCs w:val="24"/>
          <w:highlight w:val="none"/>
          <w:lang w:val="en-US" w:eastAsia="zh-CN"/>
        </w:rPr>
        <w:t>的专业基础知识：识读机械工程图和工艺文件、识读电气原理图和液压、气压回路图、了解通用机械装备的性能和主要装置、掌握通用机械装备的安装调试与维护维修等技术问题</w:t>
      </w:r>
      <w:r>
        <w:rPr>
          <w:rFonts w:hint="eastAsia" w:ascii="宋体" w:hAnsi="宋体" w:eastAsia="宋体" w:cs="宋体"/>
          <w:sz w:val="24"/>
          <w:szCs w:val="24"/>
          <w:highlight w:val="none"/>
          <w:lang w:eastAsia="zh-CN"/>
        </w:rPr>
        <w:t>；</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要求3：掌握现代化工程工具的应用技能，</w:t>
      </w:r>
      <w:r>
        <w:rPr>
          <w:rFonts w:hint="eastAsia" w:ascii="宋体" w:hAnsi="宋体" w:eastAsia="宋体" w:cs="宋体"/>
          <w:sz w:val="24"/>
          <w:szCs w:val="24"/>
          <w:highlight w:val="none"/>
          <w:lang w:val="en-US" w:eastAsia="zh-CN"/>
        </w:rPr>
        <w:t>能熟练使用常用量具、刀具和夹具，能使用钳工常用工具对通用机械进行拆卸和装配，能够按照技术要求控制零件加工质量，具有良好的装配技能和设备使用与维护能力等</w:t>
      </w:r>
      <w:r>
        <w:rPr>
          <w:rFonts w:hint="eastAsia" w:ascii="宋体" w:hAnsi="宋体" w:eastAsia="宋体" w:cs="宋体"/>
          <w:sz w:val="24"/>
          <w:szCs w:val="24"/>
          <w:highlight w:val="none"/>
          <w:lang w:eastAsia="zh-CN"/>
        </w:rPr>
        <w:t>；</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要求4：掌握</w:t>
      </w:r>
      <w:r>
        <w:rPr>
          <w:rFonts w:hint="eastAsia" w:ascii="宋体" w:hAnsi="宋体" w:eastAsia="宋体" w:cs="宋体"/>
          <w:color w:val="000000"/>
          <w:sz w:val="24"/>
          <w:szCs w:val="24"/>
          <w:highlight w:val="none"/>
          <w:lang w:eastAsia="zh-CN"/>
        </w:rPr>
        <w:t>工装夹具原理、工艺规程应用等知识，</w:t>
      </w:r>
      <w:r>
        <w:rPr>
          <w:rFonts w:hint="eastAsia" w:ascii="宋体" w:hAnsi="宋体" w:eastAsia="宋体" w:cs="宋体"/>
          <w:color w:val="000000"/>
          <w:sz w:val="24"/>
          <w:szCs w:val="24"/>
          <w:highlight w:val="none"/>
          <w:lang w:val="en-US" w:eastAsia="zh-CN"/>
        </w:rPr>
        <w:t>熟练阅读说明书和技术文件，了解产品或设备性能，能够分析并解决加工中的常见问题，具备较好地与工艺设计、生产管理、质检、设备维修等生产一线人员进行交流沟通的能力等</w:t>
      </w:r>
      <w:r>
        <w:rPr>
          <w:rFonts w:hint="eastAsia" w:ascii="宋体" w:hAnsi="宋体" w:eastAsia="宋体" w:cs="宋体"/>
          <w:sz w:val="24"/>
          <w:szCs w:val="24"/>
          <w:highlight w:val="none"/>
          <w:lang w:eastAsia="zh-CN"/>
        </w:rPr>
        <w:t>；</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要求5：</w:t>
      </w:r>
      <w:r>
        <w:rPr>
          <w:rFonts w:hint="eastAsia" w:ascii="宋体" w:hAnsi="宋体" w:eastAsia="宋体" w:cs="宋体"/>
          <w:sz w:val="24"/>
          <w:szCs w:val="24"/>
          <w:highlight w:val="none"/>
          <w:lang w:val="en-US" w:eastAsia="zh-CN"/>
        </w:rPr>
        <w:t>具备根据机械装备的产品说明定期对设备进行维护保养、维修设备的常见故障、科学分析和解决问题、终身学习和岗位可迁移</w:t>
      </w:r>
      <w:r>
        <w:rPr>
          <w:rFonts w:hint="eastAsia" w:ascii="宋体" w:hAnsi="宋体" w:eastAsia="宋体" w:cs="宋体"/>
          <w:sz w:val="24"/>
          <w:szCs w:val="24"/>
          <w:highlight w:val="none"/>
          <w:lang w:eastAsia="zh-CN"/>
        </w:rPr>
        <w:t>能力</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lang w:eastAsia="zh-CN"/>
        </w:rPr>
        <w:t xml:space="preserve">；  </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要求6：培养科学态度、实干创新精神和团队协作精神；具有创新、创业意识，有一定的发展眼光和行业视野；</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要求7：</w:t>
      </w:r>
      <w:r>
        <w:rPr>
          <w:rFonts w:hint="eastAsia" w:ascii="宋体" w:hAnsi="宋体" w:eastAsia="宋体" w:cs="宋体"/>
          <w:bCs/>
          <w:sz w:val="24"/>
          <w:szCs w:val="24"/>
          <w:highlight w:val="none"/>
          <w:lang w:val="en-US" w:eastAsia="zh-CN"/>
        </w:rPr>
        <w:t>具备一定的口语和书面表达能力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解决实际问题的能力，信息技术应用能力，独立思考、逻辑推理、信息加工能力，</w:t>
      </w:r>
      <w:r>
        <w:rPr>
          <w:rFonts w:hint="eastAsia" w:ascii="宋体" w:hAnsi="宋体" w:eastAsia="宋体" w:cs="宋体"/>
          <w:sz w:val="24"/>
          <w:szCs w:val="24"/>
          <w:highlight w:val="none"/>
          <w:lang w:eastAsia="zh-CN"/>
        </w:rPr>
        <w:t>组织协调与管理能力</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lang w:eastAsia="zh-CN"/>
        </w:rPr>
        <w:t>；</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要求8：</w:t>
      </w:r>
      <w:r>
        <w:rPr>
          <w:rFonts w:hint="eastAsia" w:ascii="宋体" w:hAnsi="宋体" w:eastAsia="宋体" w:cs="宋体"/>
          <w:sz w:val="24"/>
          <w:szCs w:val="24"/>
          <w:highlight w:val="none"/>
          <w:lang w:eastAsia="zh-CN"/>
        </w:rPr>
        <w:t>具有较强的抗压能力、终身学习和持续创新能力</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具有健康的体魄和心理、健全的人格，</w:t>
      </w:r>
      <w:r>
        <w:rPr>
          <w:rFonts w:hint="eastAsia" w:ascii="宋体" w:hAnsi="宋体" w:eastAsia="宋体" w:cs="宋体"/>
          <w:sz w:val="24"/>
          <w:szCs w:val="24"/>
          <w:highlight w:val="none"/>
          <w:lang w:eastAsia="zh-CN"/>
        </w:rPr>
        <w:t>具有良好的人际关系和团队协作精神。</w:t>
      </w:r>
    </w:p>
    <w:p>
      <w:pPr>
        <w:spacing w:line="460" w:lineRule="exact"/>
        <w:rPr>
          <w:rFonts w:ascii="宋体" w:hAnsi="宋体" w:eastAsia="宋体" w:cs="宋体"/>
          <w:sz w:val="24"/>
          <w:szCs w:val="24"/>
          <w:highlight w:val="none"/>
          <w:lang w:eastAsia="zh-CN"/>
        </w:rPr>
      </w:pPr>
    </w:p>
    <w:p>
      <w:pPr>
        <w:pStyle w:val="2"/>
        <w:numPr>
          <w:ilvl w:val="0"/>
          <w:numId w:val="1"/>
        </w:numPr>
        <w:spacing w:line="460" w:lineRule="exact"/>
        <w:ind w:left="440" w:firstLine="480" w:firstLineChars="200"/>
        <w:rPr>
          <w:rFonts w:ascii="宋体" w:hAnsi="宋体" w:cs="宋体"/>
          <w:sz w:val="24"/>
          <w:highlight w:val="none"/>
        </w:rPr>
      </w:pPr>
      <w:r>
        <w:rPr>
          <w:rFonts w:hint="eastAsia" w:ascii="宋体" w:hAnsi="宋体" w:cs="宋体"/>
          <w:sz w:val="24"/>
          <w:highlight w:val="none"/>
        </w:rPr>
        <w:t>课程体系与培养要求的对应关系矩阵</w:t>
      </w:r>
    </w:p>
    <w:p>
      <w:pPr>
        <w:spacing w:line="460" w:lineRule="exact"/>
        <w:ind w:firstLine="420" w:firstLineChars="200"/>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eastAsia="zh-CN"/>
        </w:rPr>
        <w:t xml:space="preserve">表1                                              </w:t>
      </w:r>
      <w:r>
        <w:rPr>
          <w:rFonts w:hint="eastAsia" w:asciiTheme="minorEastAsia" w:hAnsiTheme="minorEastAsia" w:eastAsiaTheme="minorEastAsia"/>
          <w:sz w:val="21"/>
          <w:szCs w:val="21"/>
          <w:highlight w:val="none"/>
          <w:lang w:val="en-US" w:eastAsia="zh-CN"/>
        </w:rPr>
        <w:t xml:space="preserve">          </w:t>
      </w:r>
      <w:r>
        <w:rPr>
          <w:rFonts w:hint="eastAsia" w:asciiTheme="minorEastAsia" w:hAnsiTheme="minorEastAsia" w:eastAsiaTheme="minorEastAsia"/>
          <w:sz w:val="21"/>
          <w:szCs w:val="21"/>
          <w:highlight w:val="none"/>
          <w:lang w:eastAsia="zh-CN"/>
        </w:rPr>
        <w:t>机械装备制造技术专业</w:t>
      </w:r>
      <w:r>
        <w:rPr>
          <w:rFonts w:hint="eastAsia" w:asciiTheme="minorEastAsia" w:hAnsiTheme="minorEastAsia" w:eastAsiaTheme="minorEastAsia"/>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nil"/>
              <w:tr2bl w:val="nil"/>
            </w:tcBorders>
            <w:vAlign w:val="center"/>
          </w:tcPr>
          <w:p>
            <w:pPr>
              <w:snapToGrid w:val="0"/>
              <w:rPr>
                <w:rFonts w:ascii="宋体" w:hAnsi="宋体" w:eastAsia="宋体" w:cs="宋体"/>
                <w:sz w:val="21"/>
                <w:szCs w:val="21"/>
                <w:highlight w:val="none"/>
                <w:lang w:eastAsia="zh-CN"/>
              </w:rPr>
            </w:pPr>
            <w:r>
              <w:rPr>
                <w:rFonts w:ascii="宋体" w:hAnsi="宋体" w:eastAsia="宋体" w:cs="宋体"/>
                <w:sz w:val="21"/>
                <w:szCs w:val="21"/>
                <w:highlight w:val="none"/>
                <w:lang w:eastAsia="zh-CN"/>
              </w:rPr>
              <mc:AlternateContent>
                <mc:Choice Requires="wps">
                  <w:drawing>
                    <wp:anchor distT="0" distB="0" distL="114300" distR="114300" simplePos="0" relativeHeight="251660288" behindDoc="0" locked="0" layoutInCell="1" allowOverlap="1">
                      <wp:simplePos x="0" y="0"/>
                      <wp:positionH relativeFrom="column">
                        <wp:posOffset>-55880</wp:posOffset>
                      </wp:positionH>
                      <wp:positionV relativeFrom="paragraph">
                        <wp:posOffset>-12065</wp:posOffset>
                      </wp:positionV>
                      <wp:extent cx="1872615" cy="529590"/>
                      <wp:effectExtent l="1270" t="4445" r="12065" b="18415"/>
                      <wp:wrapNone/>
                      <wp:docPr id="2" name="直接连接符 2"/>
                      <wp:cNvGraphicFramePr/>
                      <a:graphic xmlns:a="http://schemas.openxmlformats.org/drawingml/2006/main">
                        <a:graphicData uri="http://schemas.microsoft.com/office/word/2010/wordprocessingShape">
                          <wps:wsp>
                            <wps:cNvCnPr/>
                            <wps:spPr>
                              <a:xfrm>
                                <a:off x="0" y="0"/>
                                <a:ext cx="1872615" cy="52959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4pt;margin-top:-0.95pt;height:41.7pt;width:147.45pt;z-index:251660288;mso-width-relative:page;mso-height-relative:page;" filled="f" stroked="t" coordsize="21600,21600" o:gfxdata="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wQ4KtcAAAAIAQAADwAAAAAAAAABACAAAAAiAAAAZHJzL2Rvd25yZXYueG1sUEsB&#10;AhQAFAAAAAgAh07iQI0GxdX2AQAA6wMAAA4AAAAAAAAAAQAgAAAAJgEAAGRycy9lMm9Eb2MueG1s&#10;UEsFBgAAAAAGAAYAWQEAAI4FAAAAAA==&#10;">
                      <v:fill on="f" focussize="0,0"/>
                      <v:stroke color="#000000" joinstyle="round"/>
                      <v:imagedata o:title=""/>
                      <o:lock v:ext="edit" aspectratio="f"/>
                    </v:line>
                  </w:pict>
                </mc:Fallback>
              </mc:AlternateContent>
            </w:r>
          </w:p>
          <w:p>
            <w:pPr>
              <w:snapToGrid w:val="0"/>
              <w:rPr>
                <w:rFonts w:ascii="宋体" w:hAnsi="宋体" w:eastAsia="宋体" w:cs="宋体"/>
                <w:sz w:val="21"/>
                <w:szCs w:val="21"/>
                <w:highlight w:val="none"/>
              </w:rPr>
            </w:pPr>
            <w:r>
              <w:rPr>
                <w:rFonts w:hint="eastAsia" w:ascii="宋体" w:hAnsi="宋体" w:eastAsia="宋体" w:cs="宋体"/>
                <w:sz w:val="21"/>
                <w:szCs w:val="21"/>
                <w:highlight w:val="none"/>
              </w:rPr>
              <w:t>课程名称          培养要求</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1</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2</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3</w:t>
            </w:r>
          </w:p>
        </w:tc>
        <w:tc>
          <w:tcPr>
            <w:tcW w:w="795"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4</w:t>
            </w:r>
          </w:p>
        </w:tc>
        <w:tc>
          <w:tcPr>
            <w:tcW w:w="793"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5</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6</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7</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3002"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kern w:val="2"/>
                <w:sz w:val="18"/>
                <w:szCs w:val="18"/>
                <w:highlight w:val="none"/>
                <w:lang w:eastAsia="zh-CN"/>
              </w:rPr>
            </w:pPr>
            <w:r>
              <w:rPr>
                <w:rFonts w:hint="eastAsia" w:ascii="宋体" w:hAnsi="宋体" w:eastAsia="宋体" w:cs="宋体"/>
                <w:color w:val="000000"/>
                <w:kern w:val="2"/>
                <w:sz w:val="18"/>
                <w:szCs w:val="18"/>
                <w:highlight w:val="none"/>
                <w:lang w:eastAsia="zh-CN"/>
              </w:rPr>
              <w:t>思想政治理论课(</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kern w:val="2"/>
                <w:sz w:val="18"/>
                <w:szCs w:val="18"/>
                <w:highlight w:val="none"/>
                <w:lang w:eastAsia="zh-CN"/>
              </w:rPr>
            </w:pPr>
            <w:r>
              <w:rPr>
                <w:rFonts w:hint="eastAsia" w:ascii="宋体" w:hAnsi="宋体" w:eastAsia="宋体" w:cs="宋体"/>
                <w:color w:val="000000"/>
                <w:kern w:val="2"/>
                <w:sz w:val="18"/>
                <w:szCs w:val="18"/>
                <w:highlight w:val="none"/>
                <w:lang w:eastAsia="zh-CN"/>
              </w:rPr>
              <w:t>1.思想道德与法治</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kern w:val="2"/>
                <w:sz w:val="18"/>
                <w:szCs w:val="18"/>
                <w:highlight w:val="none"/>
                <w:lang w:eastAsia="zh-CN"/>
              </w:rPr>
            </w:pPr>
            <w:r>
              <w:rPr>
                <w:rFonts w:hint="eastAsia" w:ascii="宋体" w:hAnsi="宋体" w:eastAsia="宋体" w:cs="宋体"/>
                <w:color w:val="000000"/>
                <w:kern w:val="2"/>
                <w:sz w:val="18"/>
                <w:szCs w:val="18"/>
                <w:highlight w:val="none"/>
                <w:lang w:eastAsia="zh-CN"/>
              </w:rPr>
              <w:t>2.毛泽东思想和中国特色社会主义理论体系概论</w:t>
            </w:r>
          </w:p>
          <w:p>
            <w:pPr>
              <w:widowControl/>
              <w:rPr>
                <w:rFonts w:hint="eastAsia" w:ascii="宋体" w:hAnsi="宋体" w:eastAsia="宋体" w:cs="宋体"/>
                <w:spacing w:val="-4"/>
                <w:sz w:val="18"/>
                <w:szCs w:val="18"/>
                <w:highlight w:val="none"/>
                <w:lang w:eastAsia="zh-CN"/>
              </w:rPr>
            </w:pPr>
            <w:r>
              <w:rPr>
                <w:rFonts w:hint="eastAsia" w:ascii="宋体" w:hAnsi="宋体" w:eastAsia="宋体" w:cs="宋体"/>
                <w:color w:val="000000"/>
                <w:kern w:val="2"/>
                <w:sz w:val="18"/>
                <w:szCs w:val="18"/>
                <w:highlight w:val="none"/>
                <w:lang w:eastAsia="zh-CN"/>
              </w:rPr>
              <w:t>3</w:t>
            </w:r>
            <w:r>
              <w:rPr>
                <w:rFonts w:hint="eastAsia" w:ascii="宋体" w:hAnsi="宋体" w:eastAsia="宋体" w:cs="宋体"/>
                <w:spacing w:val="-4"/>
                <w:sz w:val="18"/>
                <w:szCs w:val="18"/>
                <w:highlight w:val="none"/>
                <w:lang w:eastAsia="zh-CN"/>
              </w:rPr>
              <w:t>.习近平新时代中国特色社会主义思想概论</w:t>
            </w:r>
          </w:p>
          <w:p>
            <w:pPr>
              <w:widowControl/>
              <w:rPr>
                <w:rFonts w:ascii="宋体" w:hAnsi="宋体" w:eastAsia="宋体" w:cs="宋体"/>
                <w:sz w:val="18"/>
                <w:szCs w:val="18"/>
                <w:highlight w:val="none"/>
              </w:rPr>
            </w:pPr>
            <w:r>
              <w:rPr>
                <w:rFonts w:hint="eastAsia" w:ascii="宋体" w:hAnsi="宋体" w:eastAsia="宋体" w:cs="宋体"/>
                <w:spacing w:val="-4"/>
                <w:sz w:val="18"/>
                <w:szCs w:val="18"/>
                <w:highlight w:val="none"/>
                <w:lang w:val="en-US" w:eastAsia="zh-CN"/>
              </w:rPr>
              <w:t>4.</w:t>
            </w:r>
            <w:r>
              <w:rPr>
                <w:rFonts w:hint="eastAsia" w:ascii="宋体" w:hAnsi="宋体" w:eastAsia="宋体" w:cs="宋体"/>
                <w:spacing w:val="-4"/>
                <w:sz w:val="18"/>
                <w:szCs w:val="18"/>
                <w:highlight w:val="none"/>
                <w:lang w:eastAsia="zh-CN"/>
              </w:rPr>
              <w:t>形势与政策</w:t>
            </w:r>
            <w:r>
              <w:rPr>
                <w:rFonts w:hint="eastAsia" w:ascii="宋体" w:hAnsi="宋体" w:eastAsia="宋体" w:cs="宋体"/>
                <w:spacing w:val="-4"/>
                <w:sz w:val="18"/>
                <w:szCs w:val="18"/>
                <w:highlight w:val="none"/>
                <w:lang w:eastAsia="zh-CN"/>
              </w:rPr>
              <w:fldChar w:fldCharType="begin"/>
            </w:r>
            <w:r>
              <w:rPr>
                <w:rFonts w:hint="eastAsia" w:ascii="宋体" w:hAnsi="宋体" w:eastAsia="宋体" w:cs="宋体"/>
                <w:spacing w:val="-4"/>
                <w:sz w:val="18"/>
                <w:szCs w:val="18"/>
                <w:highlight w:val="none"/>
                <w:lang w:eastAsia="zh-CN"/>
              </w:rPr>
              <w:instrText xml:space="preserve"> = 1 \* ROMAN </w:instrText>
            </w:r>
            <w:r>
              <w:rPr>
                <w:rFonts w:hint="eastAsia" w:ascii="宋体" w:hAnsi="宋体" w:eastAsia="宋体" w:cs="宋体"/>
                <w:spacing w:val="-4"/>
                <w:sz w:val="18"/>
                <w:szCs w:val="18"/>
                <w:highlight w:val="none"/>
                <w:lang w:eastAsia="zh-CN"/>
              </w:rPr>
              <w:fldChar w:fldCharType="separate"/>
            </w:r>
            <w:r>
              <w:rPr>
                <w:rFonts w:hint="eastAsia" w:ascii="宋体" w:hAnsi="宋体" w:eastAsia="宋体" w:cs="宋体"/>
                <w:spacing w:val="-4"/>
                <w:sz w:val="18"/>
                <w:szCs w:val="18"/>
                <w:highlight w:val="none"/>
                <w:lang w:eastAsia="zh-CN"/>
              </w:rPr>
              <w:t>I</w:t>
            </w:r>
            <w:r>
              <w:rPr>
                <w:rFonts w:hint="eastAsia" w:ascii="宋体" w:hAnsi="宋体" w:eastAsia="宋体" w:cs="宋体"/>
                <w:spacing w:val="-4"/>
                <w:sz w:val="18"/>
                <w:szCs w:val="18"/>
                <w:highlight w:val="none"/>
                <w:lang w:eastAsia="zh-CN"/>
              </w:rPr>
              <w:fldChar w:fldCharType="end"/>
            </w:r>
            <w:r>
              <w:rPr>
                <w:rFonts w:hint="eastAsia" w:ascii="宋体" w:hAnsi="宋体" w:eastAsia="宋体" w:cs="宋体"/>
                <w:spacing w:val="-4"/>
                <w:sz w:val="18"/>
                <w:szCs w:val="18"/>
                <w:highlight w:val="none"/>
                <w:lang w:eastAsia="zh-CN"/>
              </w:rPr>
              <w:t>、</w:t>
            </w:r>
            <w:r>
              <w:rPr>
                <w:rFonts w:hint="eastAsia" w:ascii="宋体" w:hAnsi="宋体" w:eastAsia="宋体" w:cs="宋体"/>
                <w:spacing w:val="-4"/>
                <w:sz w:val="18"/>
                <w:szCs w:val="18"/>
                <w:highlight w:val="none"/>
                <w:lang w:eastAsia="zh-CN"/>
              </w:rPr>
              <w:fldChar w:fldCharType="begin"/>
            </w:r>
            <w:r>
              <w:rPr>
                <w:rFonts w:hint="eastAsia" w:ascii="宋体" w:hAnsi="宋体" w:eastAsia="宋体" w:cs="宋体"/>
                <w:spacing w:val="-4"/>
                <w:sz w:val="18"/>
                <w:szCs w:val="18"/>
                <w:highlight w:val="none"/>
                <w:lang w:eastAsia="zh-CN"/>
              </w:rPr>
              <w:instrText xml:space="preserve"> = 2 \* ROMAN </w:instrText>
            </w:r>
            <w:r>
              <w:rPr>
                <w:rFonts w:hint="eastAsia" w:ascii="宋体" w:hAnsi="宋体" w:eastAsia="宋体" w:cs="宋体"/>
                <w:spacing w:val="-4"/>
                <w:sz w:val="18"/>
                <w:szCs w:val="18"/>
                <w:highlight w:val="none"/>
                <w:lang w:eastAsia="zh-CN"/>
              </w:rPr>
              <w:fldChar w:fldCharType="separate"/>
            </w:r>
            <w:r>
              <w:rPr>
                <w:rFonts w:hint="eastAsia" w:ascii="宋体" w:hAnsi="宋体" w:eastAsia="宋体" w:cs="宋体"/>
                <w:spacing w:val="-4"/>
                <w:sz w:val="18"/>
                <w:szCs w:val="18"/>
                <w:highlight w:val="none"/>
                <w:lang w:eastAsia="zh-CN"/>
              </w:rPr>
              <w:t>II</w:t>
            </w:r>
            <w:r>
              <w:rPr>
                <w:rFonts w:hint="eastAsia" w:ascii="宋体" w:hAnsi="宋体" w:eastAsia="宋体" w:cs="宋体"/>
                <w:spacing w:val="-4"/>
                <w:sz w:val="18"/>
                <w:szCs w:val="18"/>
                <w:highlight w:val="none"/>
                <w:lang w:eastAsia="zh-CN"/>
              </w:rPr>
              <w:fldChar w:fldCharType="end"/>
            </w:r>
            <w:r>
              <w:rPr>
                <w:rFonts w:hint="eastAsia" w:ascii="宋体" w:hAnsi="宋体" w:eastAsia="宋体" w:cs="宋体"/>
                <w:spacing w:val="-4"/>
                <w:sz w:val="18"/>
                <w:szCs w:val="18"/>
                <w:highlight w:val="none"/>
                <w:lang w:eastAsia="zh-CN"/>
              </w:rPr>
              <w:t>、Ⅲ、Ⅳ）</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color w:val="000000"/>
                <w:sz w:val="18"/>
                <w:szCs w:val="18"/>
                <w:highlight w:val="none"/>
              </w:rPr>
              <w:t>大学语文</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大学基础英语</w:t>
            </w:r>
            <w:r>
              <w:rPr>
                <w:rFonts w:hint="eastAsia" w:ascii="宋体" w:hAnsi="宋体" w:cs="宋体"/>
                <w:color w:val="000000"/>
                <w:sz w:val="18"/>
                <w:szCs w:val="18"/>
                <w:highlight w:val="none"/>
              </w:rPr>
              <w:t>（</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1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r>
              <w:rPr>
                <w:rFonts w:hint="eastAsia" w:ascii="宋体" w:hAnsi="宋体" w:cs="宋体"/>
                <w:color w:val="000000"/>
                <w:sz w:val="18"/>
                <w:szCs w:val="18"/>
                <w:highlight w:val="none"/>
              </w:rPr>
              <w:fldChar w:fldCharType="begin"/>
            </w:r>
            <w:r>
              <w:rPr>
                <w:rFonts w:hint="eastAsia" w:ascii="宋体" w:hAnsi="宋体" w:cs="宋体"/>
                <w:color w:val="000000"/>
                <w:sz w:val="18"/>
                <w:szCs w:val="18"/>
                <w:highlight w:val="none"/>
              </w:rPr>
              <w:instrText xml:space="preserve"> = 2 \* ROMAN </w:instrText>
            </w:r>
            <w:r>
              <w:rPr>
                <w:rFonts w:hint="eastAsia" w:ascii="宋体" w:hAnsi="宋体" w:cs="宋体"/>
                <w:color w:val="000000"/>
                <w:sz w:val="18"/>
                <w:szCs w:val="18"/>
                <w:highlight w:val="none"/>
              </w:rPr>
              <w:fldChar w:fldCharType="separate"/>
            </w:r>
            <w:r>
              <w:rPr>
                <w:rFonts w:hint="eastAsia" w:ascii="宋体" w:hAnsi="宋体" w:cs="宋体"/>
                <w:color w:val="000000"/>
                <w:sz w:val="18"/>
                <w:szCs w:val="18"/>
                <w:highlight w:val="none"/>
              </w:rPr>
              <w:t>II</w:t>
            </w:r>
            <w:r>
              <w:rPr>
                <w:rFonts w:hint="eastAsia" w:ascii="宋体" w:hAnsi="宋体" w:cs="宋体"/>
                <w:color w:val="000000"/>
                <w:sz w:val="18"/>
                <w:szCs w:val="18"/>
                <w:highlight w:val="none"/>
              </w:rPr>
              <w:fldChar w:fldCharType="end"/>
            </w:r>
            <w:r>
              <w:rPr>
                <w:rFonts w:hint="eastAsia" w:ascii="宋体" w:hAnsi="宋体" w:cs="宋体"/>
                <w:color w:val="000000"/>
                <w:sz w:val="18"/>
                <w:szCs w:val="18"/>
                <w:highlight w:val="none"/>
              </w:rPr>
              <w:t>）</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中华优秀传统文化</w:t>
            </w:r>
          </w:p>
        </w:tc>
        <w:tc>
          <w:tcPr>
            <w:tcW w:w="794"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大学体育（I、II</w:t>
            </w:r>
            <w:r>
              <w:rPr>
                <w:rFonts w:hint="eastAsia" w:ascii="宋体" w:hAnsi="宋体" w:eastAsia="宋体" w:cs="宋体"/>
                <w:sz w:val="18"/>
                <w:szCs w:val="18"/>
                <w:highlight w:val="none"/>
                <w:lang w:eastAsia="zh-CN"/>
              </w:rPr>
              <w:t>）</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color w:val="000000"/>
                <w:sz w:val="18"/>
                <w:szCs w:val="18"/>
                <w:highlight w:val="none"/>
              </w:rPr>
              <w:t xml:space="preserve">大学生心理健康教育 </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军事理论 </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color w:val="000000"/>
                <w:sz w:val="18"/>
                <w:szCs w:val="18"/>
                <w:highlight w:val="none"/>
              </w:rPr>
              <w:t>创新创业教育</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rPr>
              <w:t>大学生职业生涯发展与就业指导(上</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下)</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 xml:space="preserve">M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pStyle w:val="10"/>
              <w:widowControl/>
              <w:ind w:firstLine="0" w:firstLineChars="0"/>
              <w:rPr>
                <w:rFonts w:ascii="宋体" w:hAnsi="宋体" w:eastAsia="宋体" w:cs="宋体"/>
                <w:spacing w:val="-4"/>
                <w:sz w:val="18"/>
                <w:szCs w:val="18"/>
                <w:highlight w:val="none"/>
              </w:rPr>
            </w:pPr>
            <w:r>
              <w:rPr>
                <w:rFonts w:hint="eastAsia" w:ascii="宋体" w:hAnsi="宋体" w:eastAsia="宋体" w:cs="宋体"/>
                <w:spacing w:val="-4"/>
                <w:sz w:val="18"/>
                <w:szCs w:val="18"/>
                <w:highlight w:val="none"/>
              </w:rPr>
              <w:t>高等数学N</w:t>
            </w:r>
            <w:r>
              <w:rPr>
                <w:rFonts w:hint="eastAsia" w:ascii="宋体" w:hAnsi="宋体" w:eastAsia="宋体" w:cs="宋体"/>
                <w:sz w:val="18"/>
                <w:szCs w:val="18"/>
                <w:highlight w:val="none"/>
              </w:rPr>
              <w:t>1</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pacing w:val="-4"/>
                <w:sz w:val="18"/>
                <w:szCs w:val="18"/>
                <w:highlight w:val="none"/>
              </w:rPr>
              <w:t>机械制图</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rPr>
            </w:pPr>
            <w:r>
              <w:rPr>
                <w:rFonts w:hint="eastAsia" w:ascii="宋体" w:hAnsi="宋体" w:eastAsia="宋体" w:cs="宋体"/>
                <w:spacing w:val="-4"/>
                <w:sz w:val="18"/>
                <w:szCs w:val="18"/>
                <w:highlight w:val="none"/>
              </w:rPr>
              <w:t>工程力学基础</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lang w:eastAsia="zh-CN"/>
              </w:rPr>
            </w:pPr>
            <w:r>
              <w:rPr>
                <w:rFonts w:hint="eastAsia" w:ascii="宋体" w:hAnsi="宋体" w:eastAsia="宋体" w:cs="宋体"/>
                <w:sz w:val="18"/>
                <w:szCs w:val="18"/>
                <w:highlight w:val="none"/>
                <w:lang w:eastAsia="zh-CN"/>
              </w:rPr>
              <w:t>工程材料及成型技术基础</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rPr>
            </w:pPr>
            <w:r>
              <w:rPr>
                <w:rFonts w:hint="eastAsia" w:ascii="宋体" w:hAnsi="宋体" w:eastAsia="宋体" w:cs="宋体"/>
                <w:spacing w:val="-4"/>
                <w:sz w:val="18"/>
                <w:szCs w:val="18"/>
                <w:highlight w:val="none"/>
              </w:rPr>
              <w:t>电工与电子技术</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pacing w:val="-4"/>
                <w:sz w:val="18"/>
                <w:szCs w:val="18"/>
                <w:highlight w:val="none"/>
              </w:rPr>
              <w:t>几何量公差与检测</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pacing w:val="-4"/>
                <w:sz w:val="18"/>
                <w:szCs w:val="18"/>
                <w:highlight w:val="none"/>
              </w:rPr>
              <w:t>机械设计基础</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pacing w:val="-4"/>
                <w:sz w:val="18"/>
                <w:szCs w:val="18"/>
                <w:highlight w:val="none"/>
              </w:rPr>
              <w:t>液压与气压传动基础</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rPr>
            </w:pPr>
            <w:r>
              <w:rPr>
                <w:rFonts w:hint="eastAsia" w:ascii="宋体" w:hAnsi="宋体" w:eastAsia="宋体" w:cs="宋体"/>
                <w:sz w:val="18"/>
                <w:szCs w:val="18"/>
                <w:highlight w:val="none"/>
              </w:rPr>
              <w:t>Auto-CAD</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rPr>
            </w:pPr>
            <w:r>
              <w:rPr>
                <w:rFonts w:hint="eastAsia" w:ascii="宋体" w:hAnsi="宋体" w:eastAsia="宋体" w:cs="宋体"/>
                <w:spacing w:val="-4"/>
                <w:sz w:val="18"/>
                <w:szCs w:val="18"/>
                <w:highlight w:val="none"/>
              </w:rPr>
              <w:t>机械制造</w:t>
            </w:r>
            <w:r>
              <w:rPr>
                <w:rFonts w:hint="eastAsia" w:ascii="宋体" w:hAnsi="宋体" w:eastAsia="宋体" w:cs="宋体"/>
                <w:spacing w:val="-4"/>
                <w:sz w:val="18"/>
                <w:szCs w:val="18"/>
                <w:highlight w:val="none"/>
                <w:lang w:val="en-US" w:eastAsia="zh-CN"/>
              </w:rPr>
              <w:t>技术</w:t>
            </w:r>
            <w:r>
              <w:rPr>
                <w:rFonts w:hint="eastAsia" w:ascii="宋体" w:hAnsi="宋体" w:eastAsia="宋体" w:cs="宋体"/>
                <w:spacing w:val="-4"/>
                <w:sz w:val="18"/>
                <w:szCs w:val="18"/>
                <w:highlight w:val="none"/>
              </w:rPr>
              <w:t>基础</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rPr>
              <w:t>机床电气控制</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L</w:t>
            </w:r>
          </w:p>
        </w:tc>
        <w:tc>
          <w:tcPr>
            <w:tcW w:w="793" w:type="dxa"/>
            <w:tcBorders>
              <w:tl2br w:val="nil"/>
              <w:tr2bl w:val="nil"/>
            </w:tcBorders>
            <w:vAlign w:val="center"/>
          </w:tcPr>
          <w:p>
            <w:pPr>
              <w:jc w:val="center"/>
              <w:rPr>
                <w:rFonts w:ascii="宋体" w:hAnsi="宋体" w:eastAsia="宋体" w:cs="宋体"/>
                <w:sz w:val="18"/>
                <w:szCs w:val="18"/>
                <w:highlight w:val="none"/>
                <w:lang w:eastAsia="zh-CN"/>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002" w:type="dxa"/>
            <w:tcBorders>
              <w:tl2br w:val="nil"/>
              <w:tr2bl w:val="nil"/>
            </w:tcBorders>
            <w:vAlign w:val="center"/>
            <mc:AlternateContent>
              <mc:Choice Requires="wpsCustomData">
                <wpsCustomData:diagonals>
                  <wpsCustomData:diagonal from="10000" to="30000">
                    <wpsCustomData:border w:val="single" w:color="auto" w:sz="12" w:space="0"/>
                  </wpsCustomData:diagonal>
                </wpsCustomData:diagonals>
              </mc:Choice>
            </mc:AlternateContent>
          </w:tcPr>
          <w:p>
            <w:pPr>
              <w:widowControl/>
              <w:rPr>
                <w:rFonts w:hint="eastAsia" w:ascii="宋体" w:hAnsi="宋体" w:eastAsia="宋体" w:cs="宋体"/>
                <w:sz w:val="18"/>
                <w:szCs w:val="18"/>
                <w:highlight w:val="none"/>
              </w:rPr>
            </w:pPr>
          </w:p>
          <w:p>
            <w:pPr>
              <w:pStyle w:val="2"/>
              <w:snapToGrid w:val="0"/>
              <w:spacing w:line="240" w:lineRule="auto"/>
              <w:rPr>
                <w:rFonts w:hint="eastAsia"/>
                <w:highlight w:val="none"/>
                <w:lang w:val="en-US" w:eastAsia="zh-CN"/>
              </w:rPr>
            </w:pPr>
          </w:p>
          <w:p>
            <w:pPr>
              <w:pStyle w:val="2"/>
              <w:snapToGrid w:val="0"/>
              <w:spacing w:line="240" w:lineRule="auto"/>
              <mc:AlternateContent>
                <mc:Choice Requires="wpsCustomData">
                  <wpsCustomData:diagonalParaType/>
                </mc:Choice>
              </mc:AlternateContent>
              <w:rPr>
                <w:rFonts w:hint="default" w:eastAsia="宋体"/>
                <w:highlight w:val="none"/>
                <w:lang w:val="en-US" w:eastAsia="zh-CN"/>
              </w:rPr>
            </w:pPr>
            <w:r>
              <w:rPr>
                <w:rFonts w:hint="eastAsia"/>
                <w:highlight w:val="none"/>
                <w:lang w:val="en-US" w:eastAsia="zh-CN"/>
              </w:rPr>
              <w:t>课程名称</w:t>
            </w:r>
          </w:p>
          <w:p>
            <w:pPr>
              <w:pStyle w:val="2"/>
              <w:ind w:firstLine="420" w:firstLineChars="200"/>
              <w:rPr>
                <w:rFonts w:hint="default" w:eastAsia="宋体"/>
                <w:highlight w:val="none"/>
                <w:lang w:val="en-US" w:eastAsia="zh-CN"/>
              </w:rPr>
            </w:pPr>
            <w:r>
              <w:rPr>
                <w:rFonts w:hint="eastAsia"/>
                <w:highlight w:val="none"/>
                <w:lang w:val="en-US" w:eastAsia="zh-CN"/>
              </w:rPr>
              <w:t>培养要求</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1</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2</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3</w:t>
            </w:r>
          </w:p>
        </w:tc>
        <w:tc>
          <w:tcPr>
            <w:tcW w:w="795"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4</w:t>
            </w:r>
          </w:p>
        </w:tc>
        <w:tc>
          <w:tcPr>
            <w:tcW w:w="793"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5</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6</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7</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数控原理与编程</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lang w:eastAsia="zh-CN"/>
              </w:rPr>
            </w:pPr>
            <w:r>
              <w:rPr>
                <w:rFonts w:hint="eastAsia" w:ascii="宋体" w:hAnsi="宋体" w:eastAsia="宋体" w:cs="宋体"/>
                <w:spacing w:val="-4"/>
                <w:sz w:val="18"/>
                <w:szCs w:val="18"/>
                <w:highlight w:val="none"/>
                <w:lang w:eastAsia="zh-CN"/>
              </w:rPr>
              <w:t>机械制造装备技术</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spacing w:val="-4"/>
                <w:sz w:val="18"/>
                <w:szCs w:val="18"/>
                <w:highlight w:val="none"/>
                <w:lang w:eastAsia="zh-CN"/>
              </w:rPr>
            </w:pPr>
            <w:r>
              <w:rPr>
                <w:rFonts w:hint="eastAsia" w:ascii="宋体" w:hAnsi="宋体" w:eastAsia="宋体" w:cs="宋体"/>
                <w:spacing w:val="-4"/>
                <w:sz w:val="18"/>
                <w:szCs w:val="18"/>
                <w:highlight w:val="none"/>
              </w:rPr>
              <w:t>Solid-works</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H</w:t>
            </w:r>
          </w:p>
        </w:tc>
        <w:tc>
          <w:tcPr>
            <w:tcW w:w="795"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pacing w:val="-4"/>
                <w:sz w:val="18"/>
                <w:szCs w:val="18"/>
                <w:highlight w:val="none"/>
                <w:lang w:val="en-US" w:eastAsia="en-US" w:bidi="ar-SA"/>
              </w:rPr>
            </w:pPr>
            <w:r>
              <w:rPr>
                <w:rFonts w:hint="eastAsia" w:ascii="宋体" w:hAnsi="宋体" w:eastAsia="宋体" w:cs="宋体"/>
                <w:spacing w:val="-4"/>
                <w:sz w:val="18"/>
                <w:szCs w:val="18"/>
                <w:highlight w:val="none"/>
                <w:lang w:eastAsia="zh-CN"/>
              </w:rPr>
              <w:t>现代CAE数值仿真技术</w:t>
            </w:r>
          </w:p>
        </w:tc>
        <w:tc>
          <w:tcPr>
            <w:tcW w:w="794" w:type="dxa"/>
            <w:tcBorders>
              <w:tl2br w:val="nil"/>
              <w:tr2bl w:val="nil"/>
            </w:tcBorders>
            <w:vAlign w:val="center"/>
          </w:tcPr>
          <w:p>
            <w:pPr>
              <w:jc w:val="center"/>
              <w:rPr>
                <w:rFonts w:hint="eastAsia" w:ascii="宋体" w:hAnsi="宋体" w:eastAsia="宋体" w:cs="宋体"/>
                <w:sz w:val="21"/>
                <w:szCs w:val="21"/>
                <w:highlight w:val="none"/>
                <w:lang w:val="en-US" w:eastAsia="en-US" w:bidi="ar-SA"/>
              </w:rPr>
            </w:pPr>
          </w:p>
        </w:tc>
        <w:tc>
          <w:tcPr>
            <w:tcW w:w="794" w:type="dxa"/>
            <w:tcBorders>
              <w:tl2br w:val="nil"/>
              <w:tr2bl w:val="nil"/>
            </w:tcBorders>
            <w:vAlign w:val="center"/>
          </w:tcPr>
          <w:p>
            <w:pPr>
              <w:jc w:val="center"/>
              <w:rPr>
                <w:rFonts w:hint="eastAsia" w:ascii="宋体" w:hAnsi="宋体" w:eastAsia="宋体" w:cs="宋体"/>
                <w:sz w:val="18"/>
                <w:szCs w:val="18"/>
                <w:highlight w:val="none"/>
                <w:lang w:val="en-US" w:eastAsia="en-US" w:bidi="ar-SA"/>
              </w:rPr>
            </w:pPr>
            <w:r>
              <w:rPr>
                <w:rFonts w:ascii="宋体" w:hAnsi="宋体"/>
                <w:sz w:val="18"/>
                <w:szCs w:val="18"/>
                <w:highlight w:val="none"/>
              </w:rPr>
              <w:t>M</w:t>
            </w:r>
          </w:p>
        </w:tc>
        <w:tc>
          <w:tcPr>
            <w:tcW w:w="794" w:type="dxa"/>
            <w:tcBorders>
              <w:tl2br w:val="nil"/>
              <w:tr2bl w:val="nil"/>
            </w:tcBorders>
            <w:vAlign w:val="center"/>
          </w:tcPr>
          <w:p>
            <w:pPr>
              <w:jc w:val="center"/>
              <w:rPr>
                <w:rFonts w:hint="eastAsia" w:ascii="宋体" w:hAnsi="宋体" w:eastAsia="宋体" w:cs="宋体"/>
                <w:sz w:val="21"/>
                <w:szCs w:val="21"/>
                <w:highlight w:val="none"/>
                <w:lang w:val="en-US" w:eastAsia="en-US" w:bidi="ar-SA"/>
              </w:rPr>
            </w:pPr>
            <w:r>
              <w:rPr>
                <w:rFonts w:ascii="宋体" w:hAnsi="宋体"/>
                <w:sz w:val="18"/>
                <w:szCs w:val="18"/>
                <w:highlight w:val="none"/>
              </w:rPr>
              <w:t>H</w:t>
            </w:r>
          </w:p>
        </w:tc>
        <w:tc>
          <w:tcPr>
            <w:tcW w:w="795" w:type="dxa"/>
            <w:tcBorders>
              <w:tl2br w:val="nil"/>
              <w:tr2bl w:val="nil"/>
            </w:tcBorders>
            <w:vAlign w:val="center"/>
          </w:tcPr>
          <w:p>
            <w:pPr>
              <w:jc w:val="center"/>
              <w:rPr>
                <w:rFonts w:hint="eastAsia" w:ascii="宋体" w:hAnsi="宋体" w:eastAsia="宋体" w:cs="宋体"/>
                <w:sz w:val="21"/>
                <w:szCs w:val="21"/>
                <w:highlight w:val="none"/>
                <w:lang w:val="en-US" w:eastAsia="en-US" w:bidi="ar-SA"/>
              </w:rPr>
            </w:pPr>
            <w:r>
              <w:rPr>
                <w:rFonts w:ascii="宋体" w:hAnsi="宋体"/>
                <w:sz w:val="18"/>
                <w:szCs w:val="18"/>
                <w:highlight w:val="none"/>
              </w:rPr>
              <w:t>L</w:t>
            </w:r>
          </w:p>
        </w:tc>
        <w:tc>
          <w:tcPr>
            <w:tcW w:w="793" w:type="dxa"/>
            <w:tcBorders>
              <w:tl2br w:val="nil"/>
              <w:tr2bl w:val="nil"/>
            </w:tcBorders>
            <w:vAlign w:val="center"/>
          </w:tcPr>
          <w:p>
            <w:pPr>
              <w:jc w:val="center"/>
              <w:rPr>
                <w:rFonts w:hint="eastAsia" w:ascii="宋体" w:hAnsi="宋体" w:eastAsia="宋体" w:cs="宋体"/>
                <w:sz w:val="18"/>
                <w:szCs w:val="18"/>
                <w:highlight w:val="none"/>
                <w:lang w:val="en-US" w:eastAsia="en-US" w:bidi="ar-SA"/>
              </w:rPr>
            </w:pPr>
          </w:p>
        </w:tc>
        <w:tc>
          <w:tcPr>
            <w:tcW w:w="794" w:type="dxa"/>
            <w:tcBorders>
              <w:tl2br w:val="nil"/>
              <w:tr2bl w:val="nil"/>
            </w:tcBorders>
            <w:vAlign w:val="center"/>
          </w:tcPr>
          <w:p>
            <w:pPr>
              <w:jc w:val="center"/>
              <w:rPr>
                <w:rFonts w:hint="eastAsia" w:ascii="宋体" w:hAnsi="宋体" w:eastAsia="宋体" w:cs="宋体"/>
                <w:sz w:val="21"/>
                <w:szCs w:val="21"/>
                <w:highlight w:val="none"/>
                <w:lang w:val="en-US" w:eastAsia="en-US" w:bidi="ar-SA"/>
              </w:rPr>
            </w:pPr>
          </w:p>
        </w:tc>
        <w:tc>
          <w:tcPr>
            <w:tcW w:w="794" w:type="dxa"/>
            <w:tcBorders>
              <w:tl2br w:val="nil"/>
              <w:tr2bl w:val="nil"/>
            </w:tcBorders>
            <w:vAlign w:val="center"/>
          </w:tcPr>
          <w:p>
            <w:pPr>
              <w:jc w:val="center"/>
              <w:rPr>
                <w:rFonts w:hint="eastAsia" w:ascii="宋体" w:hAnsi="宋体" w:eastAsia="宋体" w:cs="宋体"/>
                <w:sz w:val="18"/>
                <w:szCs w:val="18"/>
                <w:highlight w:val="none"/>
                <w:lang w:val="en-US" w:eastAsia="en-US" w:bidi="ar-SA"/>
              </w:rPr>
            </w:pPr>
          </w:p>
        </w:tc>
        <w:tc>
          <w:tcPr>
            <w:tcW w:w="794" w:type="dxa"/>
            <w:tcBorders>
              <w:tl2br w:val="nil"/>
              <w:tr2bl w:val="nil"/>
            </w:tcBorders>
            <w:vAlign w:val="center"/>
          </w:tcPr>
          <w:p>
            <w:pPr>
              <w:jc w:val="center"/>
              <w:rPr>
                <w:rFonts w:hint="eastAsia" w:ascii="宋体" w:hAnsi="宋体" w:eastAsia="宋体" w:cs="宋体"/>
                <w:sz w:val="18"/>
                <w:szCs w:val="18"/>
                <w:highlight w:val="none"/>
                <w:lang w:val="en-US" w:eastAsia="en-US" w:bidi="ar-SA"/>
              </w:rPr>
            </w:pPr>
            <w:r>
              <w:rPr>
                <w:rFonts w:ascii="宋体" w:hAnsi="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冲压模具设计</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注塑模具设计</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模具制造工艺学</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pacing w:val="-4"/>
                <w:sz w:val="18"/>
                <w:szCs w:val="18"/>
                <w:highlight w:val="none"/>
                <w:lang w:eastAsia="zh-CN"/>
              </w:rPr>
            </w:pPr>
            <w:r>
              <w:rPr>
                <w:rFonts w:hint="eastAsia" w:ascii="宋体" w:hAnsi="宋体" w:eastAsia="宋体" w:cs="宋体"/>
                <w:spacing w:val="-4"/>
                <w:sz w:val="18"/>
                <w:szCs w:val="18"/>
                <w:highlight w:val="none"/>
                <w:lang w:eastAsia="zh-CN"/>
              </w:rPr>
              <w:t>压铸模具设计</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材料成型设备及方法</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机械制造装备设计</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特种加工</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单片机原理与应用</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机电设备机械结构装调与检修</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智能制造技术概论</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汽车维护</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rPr>
              <w:t>入学教育、军事技能</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专业与公益劳动</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大学生体质健康测试</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思想政治理论课实践教学</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社会实践与调查报告</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创新创业实践教学</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rPr>
              <w:t>《大学生职业生涯发展与就业指导》实践教学</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普通话水平测试</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机械制图测绘</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钳工训练</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金工实习</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机械设计基础课程设计</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3"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M</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机床电气控制实习</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002" w:type="dxa"/>
            <w:tcBorders>
              <w:tl2br w:val="nil"/>
              <w:tr2bl w:val="nil"/>
            </w:tcBorders>
            <w:vAlign w:val="center"/>
            <mc:AlternateContent>
              <mc:Choice Requires="wpsCustomData">
                <wpsCustomData:diagonals>
                  <wpsCustomData:diagonal from="10000" to="30000">
                    <wpsCustomData:border w:val="single" w:color="auto" w:sz="4" w:space="0"/>
                  </wpsCustomData:diagonal>
                </wpsCustomData:diagonals>
              </mc:Choice>
            </mc:AlternateContent>
          </w:tcPr>
          <w:p>
            <w:pPr>
              <w:widowControl/>
              <w:rPr>
                <w:rFonts w:hint="eastAsia" w:ascii="宋体" w:hAnsi="宋体" w:eastAsia="宋体" w:cs="宋体"/>
                <w:sz w:val="18"/>
                <w:szCs w:val="18"/>
                <w:highlight w:val="none"/>
                <w:lang w:eastAsia="zh-CN"/>
              </w:rPr>
            </w:pPr>
          </w:p>
          <w:p>
            <w:pPr>
              <w:pStyle w:val="2"/>
              <w:snapToGrid w:val="0"/>
              <w:spacing w:line="240" w:lineRule="auto"/>
              <w:rPr>
                <w:rFonts w:hint="eastAsia"/>
                <w:highlight w:val="none"/>
                <w:lang w:val="en-US" w:eastAsia="zh-CN"/>
              </w:rPr>
            </w:pPr>
          </w:p>
          <w:p>
            <w:pPr>
              <w:pStyle w:val="2"/>
              <w:snapToGrid w:val="0"/>
              <w:spacing w:line="240" w:lineRule="auto"/>
              <mc:AlternateContent>
                <mc:Choice Requires="wpsCustomData">
                  <wpsCustomData:diagonalParaType/>
                </mc:Choice>
              </mc:AlternateContent>
              <w:rPr>
                <w:rFonts w:hint="default"/>
                <w:highlight w:val="none"/>
                <w:lang w:val="en-US" w:eastAsia="zh-CN"/>
              </w:rPr>
            </w:pPr>
            <w:r>
              <w:rPr>
                <w:rFonts w:hint="eastAsia"/>
                <w:highlight w:val="none"/>
                <w:lang w:val="en-US" w:eastAsia="zh-CN"/>
              </w:rPr>
              <w:t>课程名称</w:t>
            </w:r>
          </w:p>
          <w:p>
            <w:pPr>
              <w:pStyle w:val="2"/>
              <w:ind w:firstLine="420" w:firstLineChars="200"/>
              <w:rPr>
                <w:rFonts w:hint="default"/>
                <w:highlight w:val="none"/>
                <w:lang w:val="en-US" w:eastAsia="zh-CN"/>
              </w:rPr>
            </w:pPr>
            <w:r>
              <w:rPr>
                <w:rFonts w:hint="eastAsia"/>
                <w:highlight w:val="none"/>
                <w:lang w:val="en-US" w:eastAsia="zh-CN"/>
              </w:rPr>
              <w:t>培养要求</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1</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2</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3</w:t>
            </w:r>
          </w:p>
        </w:tc>
        <w:tc>
          <w:tcPr>
            <w:tcW w:w="795"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4</w:t>
            </w:r>
          </w:p>
        </w:tc>
        <w:tc>
          <w:tcPr>
            <w:tcW w:w="793"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5</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6</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7</w:t>
            </w:r>
          </w:p>
        </w:tc>
        <w:tc>
          <w:tcPr>
            <w:tcW w:w="794"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机械制造</w:t>
            </w:r>
            <w:r>
              <w:rPr>
                <w:rFonts w:hint="eastAsia" w:ascii="宋体" w:hAnsi="宋体" w:eastAsia="宋体" w:cs="宋体"/>
                <w:sz w:val="18"/>
                <w:szCs w:val="18"/>
                <w:highlight w:val="none"/>
                <w:lang w:val="en-US" w:eastAsia="zh-CN"/>
              </w:rPr>
              <w:t>技术</w:t>
            </w:r>
            <w:r>
              <w:rPr>
                <w:rFonts w:hint="eastAsia" w:ascii="宋体" w:hAnsi="宋体" w:eastAsia="宋体" w:cs="宋体"/>
                <w:sz w:val="18"/>
                <w:szCs w:val="18"/>
                <w:highlight w:val="none"/>
                <w:lang w:eastAsia="zh-CN"/>
              </w:rPr>
              <w:t>基础课程设计</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H</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L</w:t>
            </w:r>
          </w:p>
        </w:tc>
        <w:tc>
          <w:tcPr>
            <w:tcW w:w="795"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M</w:t>
            </w:r>
          </w:p>
        </w:tc>
        <w:tc>
          <w:tcPr>
            <w:tcW w:w="793"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M</w:t>
            </w:r>
          </w:p>
        </w:tc>
        <w:tc>
          <w:tcPr>
            <w:tcW w:w="794" w:type="dxa"/>
            <w:tcBorders>
              <w:tl2br w:val="nil"/>
              <w:tr2bl w:val="nil"/>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制造技术实习</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液压与气压传动实训</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sz w:val="18"/>
                <w:szCs w:val="18"/>
                <w:highlight w:val="none"/>
                <w:lang w:val="en-US" w:eastAsia="zh-CN"/>
              </w:rPr>
              <w:t>H</w:t>
            </w:r>
          </w:p>
        </w:tc>
        <w:tc>
          <w:tcPr>
            <w:tcW w:w="795" w:type="dxa"/>
            <w:tcBorders>
              <w:tl2br w:val="nil"/>
              <w:tr2bl w:val="nil"/>
            </w:tcBorders>
            <w:vAlign w:val="center"/>
          </w:tcPr>
          <w:p>
            <w:pPr>
              <w:jc w:val="center"/>
              <w:rPr>
                <w:rFonts w:hint="eastAsia" w:ascii="宋体" w:hAnsi="宋体" w:eastAsia="宋体" w:cs="宋体"/>
                <w:sz w:val="18"/>
                <w:szCs w:val="18"/>
                <w:highlight w:val="none"/>
              </w:rPr>
            </w:pPr>
          </w:p>
        </w:tc>
        <w:tc>
          <w:tcPr>
            <w:tcW w:w="793" w:type="dxa"/>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sz w:val="18"/>
                <w:szCs w:val="18"/>
                <w:highlight w:val="none"/>
                <w:lang w:val="en-US" w:eastAsia="zh-CN"/>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sz w:val="18"/>
                <w:szCs w:val="18"/>
                <w:highlight w:val="none"/>
                <w:lang w:val="en-US" w:eastAsia="zh-CN"/>
              </w:rPr>
              <w:t>M</w:t>
            </w:r>
          </w:p>
        </w:tc>
        <w:tc>
          <w:tcPr>
            <w:tcW w:w="794"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eastAsia="宋体" w:cs="宋体"/>
                <w:sz w:val="18"/>
                <w:szCs w:val="18"/>
                <w:highlight w:val="none"/>
              </w:rPr>
            </w:pPr>
            <w:r>
              <w:rPr>
                <w:rFonts w:hint="eastAsia" w:ascii="宋体" w:hAnsi="宋体" w:eastAsia="宋体" w:cs="宋体"/>
                <w:sz w:val="18"/>
                <w:szCs w:val="18"/>
                <w:highlight w:val="none"/>
              </w:rPr>
              <w:t>毕业实习及报告</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5"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3"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794"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L</w:t>
            </w:r>
          </w:p>
        </w:tc>
      </w:tr>
    </w:tbl>
    <w:p>
      <w:pPr>
        <w:spacing w:line="460" w:lineRule="exact"/>
        <w:ind w:firstLine="360" w:firstLineChars="200"/>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注：根据课程对各项培养要求的支撑强度分别用“H（高）、M(中)、L（弱）”表示，支撑强度的含义是：该课程覆盖培养要求的指标点的多寡，H至少覆盖80%，M至少覆盖50%，L至少覆盖30%。</w:t>
      </w:r>
    </w:p>
    <w:p>
      <w:pPr>
        <w:pStyle w:val="2"/>
        <w:spacing w:after="0" w:line="460" w:lineRule="exact"/>
        <w:ind w:left="440"/>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三、主干课程</w:t>
      </w:r>
    </w:p>
    <w:p>
      <w:pPr>
        <w:pStyle w:val="2"/>
        <w:spacing w:after="0" w:line="460" w:lineRule="exact"/>
        <w:ind w:left="0" w:leftChars="0" w:firstLine="480" w:firstLineChars="200"/>
        <w:rPr>
          <w:sz w:val="24"/>
          <w:highlight w:val="none"/>
        </w:rPr>
      </w:pPr>
      <w:r>
        <w:rPr>
          <w:rFonts w:hint="eastAsia" w:ascii="宋体" w:hAnsi="宋体" w:cs="宋体"/>
          <w:sz w:val="24"/>
          <w:highlight w:val="none"/>
        </w:rPr>
        <w:t>力学、机械工程</w:t>
      </w:r>
    </w:p>
    <w:p>
      <w:pPr>
        <w:pStyle w:val="2"/>
        <w:spacing w:after="0" w:line="460" w:lineRule="exact"/>
        <w:ind w:left="440"/>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四、核心课程</w:t>
      </w:r>
    </w:p>
    <w:p>
      <w:pPr>
        <w:spacing w:line="460" w:lineRule="exact"/>
        <w:ind w:firstLine="480" w:firstLineChars="200"/>
        <w:rPr>
          <w:rFonts w:ascii="宋体" w:hAnsi="宋体" w:eastAsia="宋体" w:cs="宋体"/>
          <w:b/>
          <w:bCs/>
          <w:sz w:val="24"/>
          <w:szCs w:val="24"/>
          <w:highlight w:val="none"/>
          <w:lang w:eastAsia="zh-CN"/>
        </w:rPr>
      </w:pPr>
      <w:r>
        <w:rPr>
          <w:rFonts w:hint="eastAsia" w:ascii="宋体" w:hAnsi="宋体" w:eastAsia="宋体" w:cs="宋体"/>
          <w:sz w:val="24"/>
          <w:szCs w:val="24"/>
          <w:highlight w:val="none"/>
          <w:shd w:val="clear" w:color="auto" w:fill="FFFFFF"/>
          <w:lang w:eastAsia="zh-CN"/>
        </w:rPr>
        <w:t>机械制图、Solid-works、工程力学基础、机械设计基础、几何量公差与检测、电工与电子技术、液压与气压传动基础、Auto-CAD、机床电气控制、机械装备制造技术、数控原理与编程、机械制造</w:t>
      </w:r>
      <w:r>
        <w:rPr>
          <w:rFonts w:hint="eastAsia" w:ascii="宋体" w:hAnsi="宋体" w:eastAsia="宋体" w:cs="宋体"/>
          <w:sz w:val="24"/>
          <w:szCs w:val="24"/>
          <w:highlight w:val="none"/>
          <w:shd w:val="clear" w:color="auto" w:fill="FFFFFF"/>
          <w:lang w:val="en-US" w:eastAsia="zh-CN"/>
        </w:rPr>
        <w:t>技术</w:t>
      </w:r>
      <w:r>
        <w:rPr>
          <w:rFonts w:hint="eastAsia" w:ascii="宋体" w:hAnsi="宋体" w:eastAsia="宋体" w:cs="宋体"/>
          <w:sz w:val="24"/>
          <w:szCs w:val="24"/>
          <w:highlight w:val="none"/>
          <w:shd w:val="clear" w:color="auto" w:fill="FFFFFF"/>
          <w:lang w:eastAsia="zh-CN"/>
        </w:rPr>
        <w:t>基础等</w:t>
      </w:r>
    </w:p>
    <w:p>
      <w:pPr>
        <w:pStyle w:val="2"/>
        <w:spacing w:after="0" w:line="460" w:lineRule="exact"/>
        <w:ind w:left="440"/>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五、主要实践性教学环节</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机械制图测绘、钳工训练、金工实习、机械设计基础课程设计、机床电气控制实习、</w:t>
      </w:r>
      <w:r>
        <w:rPr>
          <w:rFonts w:hint="eastAsia" w:ascii="宋体" w:hAnsi="宋体" w:eastAsia="宋体" w:cs="宋体"/>
          <w:sz w:val="24"/>
          <w:szCs w:val="24"/>
          <w:highlight w:val="none"/>
          <w:shd w:val="clear" w:color="auto" w:fill="FFFFFF"/>
          <w:lang w:eastAsia="zh-CN"/>
        </w:rPr>
        <w:t>机械制造</w:t>
      </w:r>
      <w:r>
        <w:rPr>
          <w:rFonts w:hint="eastAsia" w:ascii="宋体" w:hAnsi="宋体" w:eastAsia="宋体" w:cs="宋体"/>
          <w:sz w:val="24"/>
          <w:szCs w:val="24"/>
          <w:highlight w:val="none"/>
          <w:shd w:val="clear" w:color="auto" w:fill="FFFFFF"/>
          <w:lang w:val="en-US" w:eastAsia="zh-CN"/>
        </w:rPr>
        <w:t>技术</w:t>
      </w:r>
      <w:r>
        <w:rPr>
          <w:rFonts w:hint="eastAsia" w:ascii="宋体" w:hAnsi="宋体" w:eastAsia="宋体" w:cs="宋体"/>
          <w:sz w:val="24"/>
          <w:szCs w:val="24"/>
          <w:highlight w:val="none"/>
          <w:shd w:val="clear" w:color="auto" w:fill="FFFFFF"/>
          <w:lang w:eastAsia="zh-CN"/>
        </w:rPr>
        <w:t>基础</w:t>
      </w:r>
      <w:r>
        <w:rPr>
          <w:rFonts w:hint="eastAsia" w:ascii="宋体" w:hAnsi="宋体" w:eastAsia="宋体" w:cs="宋体"/>
          <w:color w:val="000000"/>
          <w:sz w:val="24"/>
          <w:highlight w:val="none"/>
          <w:lang w:eastAsia="zh-CN"/>
        </w:rPr>
        <w:t>课程设计、制造技术实习、</w:t>
      </w:r>
      <w:r>
        <w:rPr>
          <w:rFonts w:hint="eastAsia" w:ascii="宋体" w:hAnsi="宋体" w:eastAsia="宋体" w:cs="宋体"/>
          <w:color w:val="000000"/>
          <w:sz w:val="24"/>
          <w:highlight w:val="none"/>
          <w:lang w:val="en-US" w:eastAsia="zh-CN"/>
        </w:rPr>
        <w:t>液压与气压传动实训</w:t>
      </w:r>
      <w:r>
        <w:rPr>
          <w:rFonts w:hint="eastAsia" w:ascii="宋体" w:hAnsi="宋体" w:eastAsia="宋体" w:cs="宋体"/>
          <w:color w:val="000000"/>
          <w:sz w:val="24"/>
          <w:highlight w:val="none"/>
          <w:lang w:eastAsia="zh-CN"/>
        </w:rPr>
        <w:t>等</w:t>
      </w:r>
    </w:p>
    <w:p>
      <w:pPr>
        <w:pStyle w:val="2"/>
        <w:keepNext w:val="0"/>
        <w:keepLines w:val="0"/>
        <w:pageBreakBefore w:val="0"/>
        <w:widowControl w:val="0"/>
        <w:kinsoku/>
        <w:wordWrap/>
        <w:overflowPunct/>
        <w:topLinePunct w:val="0"/>
        <w:autoSpaceDE w:val="0"/>
        <w:autoSpaceDN w:val="0"/>
        <w:bidi w:val="0"/>
        <w:adjustRightInd/>
        <w:snapToGrid/>
        <w:spacing w:after="0" w:line="460" w:lineRule="exact"/>
        <w:ind w:left="440"/>
        <w:textAlignment w:val="auto"/>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六、主要专业实验</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机械设计基础实验（课内）、</w:t>
      </w:r>
      <w:r>
        <w:rPr>
          <w:rFonts w:hint="eastAsia" w:ascii="宋体" w:hAnsi="宋体" w:eastAsia="宋体" w:cs="宋体"/>
          <w:sz w:val="24"/>
          <w:szCs w:val="24"/>
          <w:highlight w:val="none"/>
          <w:shd w:val="clear" w:color="auto" w:fill="FFFFFF"/>
          <w:lang w:eastAsia="zh-CN"/>
        </w:rPr>
        <w:t>工程力学基础</w:t>
      </w:r>
      <w:r>
        <w:rPr>
          <w:rFonts w:hint="eastAsia" w:ascii="宋体" w:hAnsi="宋体" w:eastAsia="宋体" w:cs="宋体"/>
          <w:sz w:val="24"/>
          <w:szCs w:val="24"/>
          <w:highlight w:val="none"/>
          <w:shd w:val="clear" w:color="auto" w:fill="FFFFFF"/>
          <w:lang w:val="en-US" w:eastAsia="zh-CN"/>
        </w:rPr>
        <w:t>实验</w:t>
      </w:r>
      <w:r>
        <w:rPr>
          <w:rFonts w:hint="eastAsia" w:ascii="宋体" w:hAnsi="宋体" w:eastAsia="宋体" w:cs="宋体"/>
          <w:color w:val="000000"/>
          <w:sz w:val="24"/>
          <w:highlight w:val="none"/>
          <w:lang w:eastAsia="zh-CN"/>
        </w:rPr>
        <w:t>（课内）</w:t>
      </w:r>
      <w:r>
        <w:rPr>
          <w:rFonts w:hint="eastAsia" w:ascii="宋体" w:hAnsi="宋体" w:eastAsia="宋体" w:cs="宋体"/>
          <w:sz w:val="24"/>
          <w:szCs w:val="24"/>
          <w:highlight w:val="none"/>
          <w:shd w:val="clear" w:color="auto" w:fill="FFFFFF"/>
          <w:lang w:val="en-US" w:eastAsia="zh-CN"/>
        </w:rPr>
        <w:t>、</w:t>
      </w:r>
      <w:r>
        <w:rPr>
          <w:rFonts w:hint="eastAsia" w:ascii="宋体" w:hAnsi="宋体" w:eastAsia="宋体" w:cs="宋体"/>
          <w:color w:val="000000"/>
          <w:sz w:val="24"/>
          <w:highlight w:val="none"/>
          <w:lang w:eastAsia="zh-CN"/>
        </w:rPr>
        <w:t>工程材料及成型技术基础实验（</w:t>
      </w:r>
      <w:r>
        <w:rPr>
          <w:rFonts w:hint="eastAsia" w:ascii="宋体" w:hAnsi="宋体" w:eastAsia="宋体" w:cs="宋体"/>
          <w:color w:val="000000"/>
          <w:sz w:val="24"/>
          <w:highlight w:val="none"/>
          <w:lang w:val="en-US" w:eastAsia="zh-CN"/>
        </w:rPr>
        <w:t>课内）</w:t>
      </w:r>
      <w:r>
        <w:rPr>
          <w:rFonts w:hint="eastAsia" w:ascii="宋体" w:hAnsi="宋体" w:eastAsia="宋体" w:cs="宋体"/>
          <w:color w:val="000000"/>
          <w:sz w:val="24"/>
          <w:highlight w:val="none"/>
          <w:lang w:eastAsia="zh-CN"/>
        </w:rPr>
        <w:t>、几何量公差与检测实验（</w:t>
      </w:r>
      <w:r>
        <w:rPr>
          <w:rFonts w:hint="eastAsia" w:ascii="宋体" w:hAnsi="宋体" w:eastAsia="宋体" w:cs="宋体"/>
          <w:color w:val="000000"/>
          <w:sz w:val="24"/>
          <w:highlight w:val="none"/>
          <w:lang w:val="en-US" w:eastAsia="zh-CN"/>
        </w:rPr>
        <w:t>课内）</w:t>
      </w:r>
      <w:r>
        <w:rPr>
          <w:rFonts w:hint="eastAsia" w:ascii="宋体" w:hAnsi="宋体" w:eastAsia="宋体" w:cs="宋体"/>
          <w:color w:val="000000"/>
          <w:sz w:val="24"/>
          <w:highlight w:val="none"/>
          <w:lang w:eastAsia="zh-CN"/>
        </w:rPr>
        <w:t>、制造技术基础实验（</w:t>
      </w:r>
      <w:r>
        <w:rPr>
          <w:rFonts w:hint="eastAsia" w:ascii="宋体" w:hAnsi="宋体" w:eastAsia="宋体" w:cs="宋体"/>
          <w:color w:val="000000"/>
          <w:sz w:val="24"/>
          <w:highlight w:val="none"/>
          <w:lang w:val="en-US" w:eastAsia="zh-CN"/>
        </w:rPr>
        <w:t>课内）</w:t>
      </w:r>
      <w:r>
        <w:rPr>
          <w:rFonts w:hint="eastAsia" w:ascii="宋体" w:hAnsi="宋体" w:eastAsia="宋体" w:cs="宋体"/>
          <w:color w:val="000000"/>
          <w:sz w:val="24"/>
          <w:highlight w:val="none"/>
          <w:lang w:eastAsia="zh-CN"/>
        </w:rPr>
        <w:t>、电工与电子技术实验（</w:t>
      </w:r>
      <w:r>
        <w:rPr>
          <w:rFonts w:hint="eastAsia" w:ascii="宋体" w:hAnsi="宋体" w:eastAsia="宋体" w:cs="宋体"/>
          <w:color w:val="000000"/>
          <w:sz w:val="24"/>
          <w:highlight w:val="none"/>
          <w:lang w:val="en-US" w:eastAsia="zh-CN"/>
        </w:rPr>
        <w:t>课内）</w:t>
      </w:r>
      <w:r>
        <w:rPr>
          <w:rFonts w:hint="eastAsia" w:ascii="宋体" w:hAnsi="宋体" w:eastAsia="宋体" w:cs="宋体"/>
          <w:color w:val="000000"/>
          <w:sz w:val="24"/>
          <w:highlight w:val="none"/>
          <w:lang w:eastAsia="zh-CN"/>
        </w:rPr>
        <w:t>、液压与气压传动基础实验（</w:t>
      </w:r>
      <w:r>
        <w:rPr>
          <w:rFonts w:hint="eastAsia" w:ascii="宋体" w:hAnsi="宋体" w:eastAsia="宋体" w:cs="宋体"/>
          <w:color w:val="000000"/>
          <w:sz w:val="24"/>
          <w:highlight w:val="none"/>
          <w:lang w:val="en-US" w:eastAsia="zh-CN"/>
        </w:rPr>
        <w:t>课内）、Auto-CAD实验、</w:t>
      </w:r>
      <w:r>
        <w:rPr>
          <w:rFonts w:hint="eastAsia" w:ascii="宋体" w:hAnsi="宋体" w:eastAsia="宋体" w:cs="宋体"/>
          <w:sz w:val="24"/>
          <w:szCs w:val="24"/>
          <w:highlight w:val="none"/>
          <w:shd w:val="clear" w:color="auto" w:fill="FFFFFF"/>
          <w:lang w:eastAsia="zh-CN"/>
        </w:rPr>
        <w:t>Solid-works</w:t>
      </w:r>
      <w:r>
        <w:rPr>
          <w:rFonts w:hint="eastAsia" w:ascii="宋体" w:hAnsi="宋体" w:eastAsia="宋体" w:cs="宋体"/>
          <w:color w:val="000000"/>
          <w:sz w:val="24"/>
          <w:highlight w:val="none"/>
          <w:lang w:val="en-US" w:eastAsia="zh-CN"/>
        </w:rPr>
        <w:t>实验</w:t>
      </w:r>
      <w:r>
        <w:rPr>
          <w:rFonts w:hint="eastAsia" w:ascii="宋体" w:hAnsi="宋体" w:eastAsia="宋体" w:cs="宋体"/>
          <w:color w:val="000000"/>
          <w:sz w:val="24"/>
          <w:highlight w:val="none"/>
          <w:lang w:eastAsia="zh-CN"/>
        </w:rPr>
        <w:t>等</w:t>
      </w:r>
    </w:p>
    <w:p>
      <w:pPr>
        <w:pStyle w:val="2"/>
        <w:spacing w:after="0" w:line="460" w:lineRule="exact"/>
        <w:ind w:left="440"/>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七、修业年限</w:t>
      </w:r>
    </w:p>
    <w:p>
      <w:pPr>
        <w:spacing w:line="460" w:lineRule="exact"/>
        <w:ind w:firstLine="480" w:firstLineChars="200"/>
        <w:rPr>
          <w:rFonts w:ascii="宋体" w:hAnsi="宋体" w:eastAsia="宋体" w:cs="宋体"/>
          <w:sz w:val="24"/>
          <w:highlight w:val="none"/>
          <w:lang w:eastAsia="zh-CN"/>
        </w:rPr>
      </w:pPr>
      <w:r>
        <w:rPr>
          <w:rFonts w:hint="eastAsia" w:ascii="宋体" w:hAnsi="宋体" w:eastAsia="宋体" w:cs="宋体"/>
          <w:sz w:val="24"/>
          <w:highlight w:val="none"/>
          <w:lang w:eastAsia="zh-CN"/>
        </w:rPr>
        <w:t>基本学制：三年</w:t>
      </w:r>
    </w:p>
    <w:p>
      <w:pPr>
        <w:spacing w:line="460" w:lineRule="exact"/>
        <w:ind w:firstLine="480" w:firstLineChars="200"/>
        <w:rPr>
          <w:rFonts w:ascii="宋体" w:hAnsi="宋体" w:eastAsia="宋体" w:cs="宋体"/>
          <w:sz w:val="24"/>
          <w:highlight w:val="none"/>
          <w:lang w:eastAsia="zh-CN"/>
        </w:rPr>
      </w:pPr>
      <w:r>
        <w:rPr>
          <w:rFonts w:hint="eastAsia" w:ascii="宋体" w:hAnsi="宋体" w:eastAsia="宋体" w:cs="宋体"/>
          <w:sz w:val="24"/>
          <w:highlight w:val="none"/>
          <w:lang w:eastAsia="zh-CN"/>
        </w:rPr>
        <w:t>最长学习年限：六年</w:t>
      </w:r>
    </w:p>
    <w:p>
      <w:pPr>
        <w:pStyle w:val="2"/>
        <w:spacing w:after="0" w:line="460" w:lineRule="exact"/>
        <w:ind w:left="440"/>
        <w:rPr>
          <w:rFonts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八、全学程时间分配</w:t>
      </w:r>
    </w:p>
    <w:p>
      <w:pPr>
        <w:pStyle w:val="2"/>
        <w:spacing w:after="0" w:line="460" w:lineRule="exact"/>
        <w:ind w:left="0" w:leftChars="0" w:firstLine="420" w:firstLineChars="200"/>
        <w:rPr>
          <w:rFonts w:hint="eastAsia" w:ascii="宋体" w:hAnsi="宋体"/>
          <w:szCs w:val="21"/>
          <w:highlight w:val="none"/>
        </w:rPr>
      </w:pPr>
    </w:p>
    <w:p>
      <w:pPr>
        <w:pStyle w:val="2"/>
        <w:spacing w:after="0" w:line="460" w:lineRule="exact"/>
        <w:ind w:left="0" w:leftChars="0" w:firstLine="420" w:firstLineChars="200"/>
        <w:rPr>
          <w:rFonts w:hint="eastAsia" w:ascii="宋体" w:hAnsi="宋体"/>
          <w:szCs w:val="21"/>
          <w:highlight w:val="none"/>
        </w:rPr>
      </w:pPr>
    </w:p>
    <w:p>
      <w:pPr>
        <w:pStyle w:val="2"/>
        <w:spacing w:after="0" w:line="460" w:lineRule="exact"/>
        <w:ind w:left="0" w:leftChars="0" w:firstLine="420" w:firstLineChars="200"/>
        <w:rPr>
          <w:rFonts w:hint="eastAsia" w:ascii="宋体" w:hAnsi="宋体"/>
          <w:szCs w:val="21"/>
          <w:highlight w:val="none"/>
        </w:rPr>
      </w:pPr>
    </w:p>
    <w:p>
      <w:pPr>
        <w:pStyle w:val="2"/>
        <w:spacing w:after="0" w:line="460" w:lineRule="exact"/>
        <w:ind w:left="0" w:leftChars="0" w:firstLine="420" w:firstLineChars="200"/>
        <w:rPr>
          <w:rFonts w:hint="eastAsia" w:ascii="宋体" w:hAnsi="宋体"/>
          <w:szCs w:val="21"/>
          <w:highlight w:val="none"/>
        </w:rPr>
      </w:pPr>
    </w:p>
    <w:p>
      <w:pPr>
        <w:pStyle w:val="2"/>
        <w:spacing w:after="0" w:line="460" w:lineRule="exact"/>
        <w:ind w:left="0" w:leftChars="0" w:firstLine="420" w:firstLineChars="200"/>
        <w:rPr>
          <w:rFonts w:hint="default" w:eastAsia="宋体"/>
          <w:szCs w:val="21"/>
          <w:highlight w:val="none"/>
          <w:lang w:val="en-US" w:eastAsia="zh-CN"/>
        </w:rPr>
      </w:pPr>
      <w:r>
        <w:rPr>
          <w:rFonts w:hint="eastAsia" w:ascii="宋体" w:hAnsi="宋体"/>
          <w:szCs w:val="21"/>
          <w:highlight w:val="none"/>
        </w:rPr>
        <w:t xml:space="preserve">表2                                                   </w:t>
      </w:r>
      <w:r>
        <w:rPr>
          <w:rFonts w:hint="eastAsia" w:ascii="宋体" w:hAnsi="宋体"/>
          <w:szCs w:val="21"/>
          <w:highlight w:val="none"/>
          <w:lang w:val="en-US" w:eastAsia="zh-CN"/>
        </w:rPr>
        <w:t xml:space="preserve">     </w:t>
      </w:r>
      <w:r>
        <w:rPr>
          <w:rFonts w:hint="eastAsia" w:ascii="宋体" w:hAnsi="宋体"/>
          <w:szCs w:val="21"/>
          <w:highlight w:val="none"/>
        </w:rPr>
        <w:t>机械装备制造技术专业</w:t>
      </w:r>
      <w:r>
        <w:rPr>
          <w:rFonts w:hint="eastAsia" w:ascii="宋体" w:hAnsi="宋体"/>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4"/>
        <w:gridCol w:w="861"/>
        <w:gridCol w:w="836"/>
        <w:gridCol w:w="1346"/>
        <w:gridCol w:w="1982"/>
        <w:gridCol w:w="1029"/>
        <w:gridCol w:w="898"/>
        <w:gridCol w:w="14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882" w:type="dxa"/>
            <w:vMerge w:val="restart"/>
            <w:tcBorders>
              <w:top w:val="single" w:color="auto" w:sz="12" w:space="0"/>
              <w:left w:val="single" w:color="auto" w:sz="12"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全学程</w:t>
            </w:r>
          </w:p>
        </w:tc>
        <w:tc>
          <w:tcPr>
            <w:tcW w:w="8238" w:type="dxa"/>
            <w:gridSpan w:val="7"/>
            <w:tcBorders>
              <w:top w:val="single" w:color="auto" w:sz="12" w:space="0"/>
              <w:left w:val="single" w:color="auto" w:sz="6" w:space="0"/>
              <w:bottom w:val="single" w:color="auto" w:sz="6" w:space="0"/>
              <w:right w:val="single" w:color="auto" w:sz="12"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882" w:type="dxa"/>
            <w:vMerge w:val="continue"/>
            <w:tcBorders>
              <w:top w:val="single" w:color="auto" w:sz="12" w:space="0"/>
              <w:left w:val="single" w:color="auto" w:sz="12" w:space="0"/>
              <w:bottom w:val="single" w:color="auto" w:sz="6" w:space="0"/>
              <w:right w:val="single" w:color="auto" w:sz="6" w:space="0"/>
            </w:tcBorders>
            <w:vAlign w:val="center"/>
          </w:tcPr>
          <w:p>
            <w:pPr>
              <w:widowControl/>
              <w:rPr>
                <w:rFonts w:ascii="宋体" w:hAnsi="宋体" w:eastAsia="宋体" w:cs="宋体"/>
                <w:sz w:val="21"/>
                <w:szCs w:val="21"/>
                <w:highlight w:val="none"/>
              </w:rPr>
            </w:pPr>
          </w:p>
        </w:tc>
        <w:tc>
          <w:tcPr>
            <w:tcW w:w="839"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理论</w:t>
            </w:r>
          </w:p>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教学</w:t>
            </w:r>
          </w:p>
        </w:tc>
        <w:tc>
          <w:tcPr>
            <w:tcW w:w="815"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教学</w:t>
            </w:r>
          </w:p>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实习</w:t>
            </w:r>
          </w:p>
        </w:tc>
        <w:tc>
          <w:tcPr>
            <w:tcW w:w="13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专业与公益劳动</w:t>
            </w:r>
          </w:p>
        </w:tc>
        <w:tc>
          <w:tcPr>
            <w:tcW w:w="193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入学教育、军训、</w:t>
            </w:r>
          </w:p>
          <w:p>
            <w:pPr>
              <w:widowControl/>
              <w:jc w:val="center"/>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毕业教育</w:t>
            </w:r>
          </w:p>
        </w:tc>
        <w:tc>
          <w:tcPr>
            <w:tcW w:w="1003"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毕业</w:t>
            </w:r>
          </w:p>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实习</w:t>
            </w:r>
          </w:p>
        </w:tc>
        <w:tc>
          <w:tcPr>
            <w:tcW w:w="876"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机动</w:t>
            </w:r>
          </w:p>
        </w:tc>
        <w:tc>
          <w:tcPr>
            <w:tcW w:w="1461" w:type="dxa"/>
            <w:tcBorders>
              <w:top w:val="single" w:color="auto" w:sz="6" w:space="0"/>
              <w:left w:val="single" w:color="auto" w:sz="6" w:space="0"/>
              <w:bottom w:val="single" w:color="auto" w:sz="6" w:space="0"/>
              <w:right w:val="single" w:color="auto" w:sz="12"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882" w:type="dxa"/>
            <w:tcBorders>
              <w:top w:val="single" w:color="auto" w:sz="6" w:space="0"/>
              <w:left w:val="single" w:color="auto" w:sz="12" w:space="0"/>
              <w:bottom w:val="single" w:color="auto" w:sz="12"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150</w:t>
            </w:r>
          </w:p>
        </w:tc>
        <w:tc>
          <w:tcPr>
            <w:tcW w:w="839" w:type="dxa"/>
            <w:tcBorders>
              <w:top w:val="single" w:color="auto" w:sz="6" w:space="0"/>
              <w:left w:val="single" w:color="auto" w:sz="6" w:space="0"/>
              <w:bottom w:val="single" w:color="auto" w:sz="12" w:space="0"/>
              <w:right w:val="single" w:color="auto" w:sz="6" w:space="0"/>
            </w:tcBorders>
            <w:vAlign w:val="center"/>
          </w:tcPr>
          <w:p>
            <w:pPr>
              <w:widowControl/>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6</w:t>
            </w:r>
            <w:r>
              <w:rPr>
                <w:rFonts w:hint="eastAsia" w:ascii="宋体" w:hAnsi="宋体" w:eastAsia="宋体" w:cs="宋体"/>
                <w:color w:val="000000"/>
                <w:sz w:val="21"/>
                <w:szCs w:val="21"/>
                <w:highlight w:val="none"/>
                <w:lang w:val="en-US" w:eastAsia="zh-CN"/>
              </w:rPr>
              <w:t>5</w:t>
            </w:r>
          </w:p>
        </w:tc>
        <w:tc>
          <w:tcPr>
            <w:tcW w:w="815" w:type="dxa"/>
            <w:tcBorders>
              <w:top w:val="single" w:color="auto" w:sz="6" w:space="0"/>
              <w:left w:val="single" w:color="auto" w:sz="6" w:space="0"/>
              <w:bottom w:val="single" w:color="auto" w:sz="12" w:space="0"/>
              <w:right w:val="single" w:color="auto" w:sz="6" w:space="0"/>
            </w:tcBorders>
            <w:vAlign w:val="center"/>
          </w:tcPr>
          <w:p>
            <w:pPr>
              <w:widowControl/>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4</w:t>
            </w:r>
          </w:p>
        </w:tc>
        <w:tc>
          <w:tcPr>
            <w:tcW w:w="1312" w:type="dxa"/>
            <w:tcBorders>
              <w:top w:val="single" w:color="auto" w:sz="6" w:space="0"/>
              <w:left w:val="single" w:color="auto" w:sz="6" w:space="0"/>
              <w:bottom w:val="single" w:color="auto" w:sz="12"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（2）</w:t>
            </w:r>
          </w:p>
        </w:tc>
        <w:tc>
          <w:tcPr>
            <w:tcW w:w="1932" w:type="dxa"/>
            <w:tcBorders>
              <w:top w:val="single" w:color="auto" w:sz="6" w:space="0"/>
              <w:left w:val="single" w:color="auto" w:sz="6" w:space="0"/>
              <w:bottom w:val="single" w:color="auto" w:sz="12"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2.5</w:t>
            </w:r>
          </w:p>
        </w:tc>
        <w:tc>
          <w:tcPr>
            <w:tcW w:w="1003" w:type="dxa"/>
            <w:tcBorders>
              <w:top w:val="single" w:color="auto" w:sz="6" w:space="0"/>
              <w:left w:val="single" w:color="auto" w:sz="6" w:space="0"/>
              <w:bottom w:val="single" w:color="auto" w:sz="12" w:space="0"/>
              <w:right w:val="single" w:color="auto" w:sz="6"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37.5</w:t>
            </w:r>
          </w:p>
        </w:tc>
        <w:tc>
          <w:tcPr>
            <w:tcW w:w="876" w:type="dxa"/>
            <w:tcBorders>
              <w:top w:val="single" w:color="auto" w:sz="6" w:space="0"/>
              <w:left w:val="single" w:color="auto" w:sz="6" w:space="0"/>
              <w:bottom w:val="single" w:color="auto" w:sz="12" w:space="0"/>
              <w:right w:val="single" w:color="auto" w:sz="6" w:space="0"/>
            </w:tcBorders>
            <w:vAlign w:val="center"/>
          </w:tcPr>
          <w:p>
            <w:pPr>
              <w:widowControl/>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1461" w:type="dxa"/>
            <w:tcBorders>
              <w:top w:val="single" w:color="auto" w:sz="6" w:space="0"/>
              <w:left w:val="single" w:color="auto" w:sz="6" w:space="0"/>
              <w:bottom w:val="single" w:color="auto" w:sz="12" w:space="0"/>
              <w:right w:val="single" w:color="auto" w:sz="12" w:space="0"/>
            </w:tcBorders>
            <w:vAlign w:val="center"/>
          </w:tcPr>
          <w:p>
            <w:pPr>
              <w:widowControl/>
              <w:jc w:val="center"/>
              <w:rPr>
                <w:rFonts w:ascii="宋体" w:hAnsi="宋体" w:eastAsia="宋体" w:cs="宋体"/>
                <w:sz w:val="21"/>
                <w:szCs w:val="21"/>
                <w:highlight w:val="none"/>
              </w:rPr>
            </w:pPr>
            <w:r>
              <w:rPr>
                <w:rFonts w:hint="eastAsia" w:ascii="宋体" w:hAnsi="宋体" w:eastAsia="宋体" w:cs="宋体"/>
                <w:sz w:val="21"/>
                <w:szCs w:val="21"/>
                <w:highlight w:val="none"/>
              </w:rPr>
              <w:t>30</w:t>
            </w:r>
          </w:p>
        </w:tc>
      </w:tr>
    </w:tbl>
    <w:p>
      <w:pPr>
        <w:pStyle w:val="2"/>
        <w:spacing w:after="0" w:line="460" w:lineRule="exact"/>
        <w:ind w:left="440"/>
        <w:rPr>
          <w:rFonts w:hint="eastAsia" w:ascii="宋体" w:hAnsi="宋体" w:cs="宋体" w:eastAsiaTheme="minorEastAsia"/>
          <w:b/>
          <w:bCs/>
          <w:sz w:val="28"/>
          <w:szCs w:val="28"/>
          <w:highlight w:val="none"/>
        </w:rPr>
      </w:pPr>
    </w:p>
    <w:p>
      <w:pPr>
        <w:pStyle w:val="2"/>
        <w:numPr>
          <w:ilvl w:val="0"/>
          <w:numId w:val="2"/>
        </w:numPr>
        <w:spacing w:after="0" w:line="460" w:lineRule="exact"/>
        <w:ind w:left="440"/>
        <w:rPr>
          <w:rFonts w:hint="eastAsia" w:ascii="宋体" w:hAnsi="宋体" w:cs="宋体" w:eastAsiaTheme="minorEastAsia"/>
          <w:b/>
          <w:bCs/>
          <w:sz w:val="28"/>
          <w:szCs w:val="28"/>
          <w:highlight w:val="none"/>
        </w:rPr>
      </w:pPr>
      <w:r>
        <w:rPr>
          <w:rFonts w:hint="eastAsia" w:ascii="宋体" w:hAnsi="宋体" w:cs="宋体" w:eastAsiaTheme="minorEastAsia"/>
          <w:b/>
          <w:bCs/>
          <w:sz w:val="28"/>
          <w:szCs w:val="28"/>
          <w:highlight w:val="none"/>
        </w:rPr>
        <w:t>毕业基本要求</w:t>
      </w:r>
    </w:p>
    <w:p>
      <w:pPr>
        <w:spacing w:line="46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 xml:space="preserve">表3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w:t>
      </w:r>
      <w:r>
        <w:rPr>
          <w:rFonts w:hint="eastAsia" w:asciiTheme="minorEastAsia" w:hAnsiTheme="minorEastAsia" w:eastAsiaTheme="minorEastAsia"/>
          <w:sz w:val="21"/>
          <w:szCs w:val="21"/>
          <w:highlight w:val="none"/>
          <w:lang w:eastAsia="zh-CN"/>
        </w:rPr>
        <w:t>业</w:t>
      </w:r>
      <w:r>
        <w:rPr>
          <w:rFonts w:hint="eastAsia" w:asciiTheme="minorEastAsia" w:hAnsiTheme="minorEastAsia" w:eastAsiaTheme="minorEastAsia"/>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w:t>
      </w:r>
    </w:p>
    <w:tbl>
      <w:tblPr>
        <w:tblStyle w:val="6"/>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775"/>
        <w:gridCol w:w="967"/>
        <w:gridCol w:w="968"/>
        <w:gridCol w:w="1291"/>
        <w:gridCol w:w="808"/>
        <w:gridCol w:w="806"/>
        <w:gridCol w:w="18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2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培养</w:t>
            </w:r>
          </w:p>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平台</w:t>
            </w:r>
          </w:p>
        </w:tc>
        <w:tc>
          <w:tcPr>
            <w:tcW w:w="3710" w:type="dxa"/>
            <w:gridSpan w:val="3"/>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课程体系</w:t>
            </w:r>
          </w:p>
        </w:tc>
        <w:tc>
          <w:tcPr>
            <w:tcW w:w="2905" w:type="dxa"/>
            <w:gridSpan w:val="3"/>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实践体系</w:t>
            </w:r>
          </w:p>
        </w:tc>
        <w:tc>
          <w:tcPr>
            <w:tcW w:w="1820" w:type="dxa"/>
            <w:tcBorders>
              <w:tl2br w:val="nil"/>
              <w:tr2bl w:val="nil"/>
            </w:tcBorders>
            <w:vAlign w:val="center"/>
          </w:tcPr>
          <w:p>
            <w:pPr>
              <w:pStyle w:val="9"/>
              <w:spacing w:line="440" w:lineRule="exact"/>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continue"/>
            <w:tcBorders>
              <w:tl2br w:val="nil"/>
              <w:tr2bl w:val="nil"/>
            </w:tcBorders>
            <w:vAlign w:val="center"/>
          </w:tcPr>
          <w:p>
            <w:pPr>
              <w:widowControl/>
              <w:rPr>
                <w:rFonts w:ascii="宋体" w:hAnsi="宋体" w:eastAsia="宋体" w:cs="宋体"/>
                <w:color w:val="000000"/>
                <w:sz w:val="21"/>
                <w:szCs w:val="21"/>
                <w:highlight w:val="none"/>
                <w:lang w:eastAsia="zh-CN"/>
              </w:rPr>
            </w:pP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课程类别</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性质</w:t>
            </w:r>
          </w:p>
        </w:tc>
        <w:tc>
          <w:tcPr>
            <w:tcW w:w="968"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学分</w:t>
            </w:r>
          </w:p>
        </w:tc>
        <w:tc>
          <w:tcPr>
            <w:tcW w:w="1291"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实践类别</w:t>
            </w:r>
          </w:p>
        </w:tc>
        <w:tc>
          <w:tcPr>
            <w:tcW w:w="808"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性质</w:t>
            </w:r>
          </w:p>
        </w:tc>
        <w:tc>
          <w:tcPr>
            <w:tcW w:w="806"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学分</w:t>
            </w:r>
          </w:p>
        </w:tc>
        <w:tc>
          <w:tcPr>
            <w:tcW w:w="1820" w:type="dxa"/>
            <w:vMerge w:val="restart"/>
            <w:tcBorders>
              <w:tl2br w:val="nil"/>
              <w:tr2bl w:val="nil"/>
            </w:tcBorders>
            <w:vAlign w:val="center"/>
          </w:tcPr>
          <w:p>
            <w:pPr>
              <w:pStyle w:val="9"/>
              <w:spacing w:line="440" w:lineRule="exact"/>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通识</w:t>
            </w:r>
          </w:p>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教育</w:t>
            </w:r>
          </w:p>
        </w:tc>
        <w:tc>
          <w:tcPr>
            <w:tcW w:w="1775"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通识课程</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rPr>
              <w:t>25</w:t>
            </w:r>
            <w:r>
              <w:rPr>
                <w:rFonts w:hint="eastAsia" w:ascii="宋体" w:hAnsi="宋体" w:eastAsia="宋体" w:cs="宋体"/>
                <w:kern w:val="2"/>
                <w:sz w:val="21"/>
                <w:szCs w:val="21"/>
                <w:highlight w:val="none"/>
                <w:lang w:val="en-US" w:eastAsia="zh-CN"/>
              </w:rPr>
              <w:t>.5</w:t>
            </w:r>
          </w:p>
        </w:tc>
        <w:tc>
          <w:tcPr>
            <w:tcW w:w="129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基础实践</w:t>
            </w:r>
          </w:p>
        </w:tc>
        <w:tc>
          <w:tcPr>
            <w:tcW w:w="808"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806" w:type="dxa"/>
            <w:vMerge w:val="restart"/>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16.5</w:t>
            </w: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775"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选修</w:t>
            </w: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rPr>
              <w:t>≥</w:t>
            </w:r>
            <w:r>
              <w:rPr>
                <w:rFonts w:hint="eastAsia" w:ascii="宋体" w:hAnsi="宋体" w:eastAsia="宋体" w:cs="宋体"/>
                <w:kern w:val="2"/>
                <w:sz w:val="21"/>
                <w:szCs w:val="21"/>
                <w:highlight w:val="none"/>
                <w:lang w:val="en-US" w:eastAsia="zh-CN"/>
              </w:rPr>
              <w:t>12</w:t>
            </w:r>
          </w:p>
        </w:tc>
        <w:tc>
          <w:tcPr>
            <w:tcW w:w="129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8"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6"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专业</w:t>
            </w:r>
          </w:p>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教育</w:t>
            </w: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学科基础课程</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rPr>
              <w:t>2</w:t>
            </w:r>
            <w:r>
              <w:rPr>
                <w:rFonts w:hint="eastAsia" w:ascii="宋体" w:hAnsi="宋体" w:eastAsia="宋体" w:cs="宋体"/>
                <w:kern w:val="2"/>
                <w:sz w:val="21"/>
                <w:szCs w:val="21"/>
                <w:highlight w:val="none"/>
                <w:lang w:val="en-US" w:eastAsia="zh-CN"/>
              </w:rPr>
              <w:t>6.5</w:t>
            </w:r>
          </w:p>
        </w:tc>
        <w:tc>
          <w:tcPr>
            <w:tcW w:w="129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专业实践</w:t>
            </w:r>
          </w:p>
        </w:tc>
        <w:tc>
          <w:tcPr>
            <w:tcW w:w="808"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806" w:type="dxa"/>
            <w:vMerge w:val="restart"/>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14</w:t>
            </w: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专业核心课程</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17</w:t>
            </w:r>
          </w:p>
        </w:tc>
        <w:tc>
          <w:tcPr>
            <w:tcW w:w="129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8"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6"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拓展</w:t>
            </w:r>
          </w:p>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教育</w:t>
            </w: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专业方向课程</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选修</w:t>
            </w: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rPr>
              <w:t>≥</w:t>
            </w:r>
            <w:r>
              <w:rPr>
                <w:rFonts w:hint="eastAsia" w:ascii="宋体" w:hAnsi="宋体" w:eastAsia="宋体" w:cs="宋体"/>
                <w:kern w:val="2"/>
                <w:sz w:val="21"/>
                <w:szCs w:val="21"/>
                <w:highlight w:val="none"/>
                <w:lang w:val="en-US" w:eastAsia="zh-CN"/>
              </w:rPr>
              <w:t>5</w:t>
            </w:r>
          </w:p>
        </w:tc>
        <w:tc>
          <w:tcPr>
            <w:tcW w:w="1291"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综合实践</w:t>
            </w:r>
          </w:p>
        </w:tc>
        <w:tc>
          <w:tcPr>
            <w:tcW w:w="808" w:type="dxa"/>
            <w:vMerge w:val="restart"/>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必修</w:t>
            </w:r>
          </w:p>
        </w:tc>
        <w:tc>
          <w:tcPr>
            <w:tcW w:w="806" w:type="dxa"/>
            <w:vMerge w:val="restart"/>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37.5</w:t>
            </w: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专业拓展课程</w:t>
            </w: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选修</w:t>
            </w:r>
          </w:p>
        </w:tc>
        <w:tc>
          <w:tcPr>
            <w:tcW w:w="968" w:type="dxa"/>
            <w:tcBorders>
              <w:tl2br w:val="nil"/>
              <w:tr2bl w:val="nil"/>
            </w:tcBorders>
            <w:vAlign w:val="center"/>
          </w:tcPr>
          <w:p>
            <w:pPr>
              <w:pStyle w:val="9"/>
              <w:jc w:val="center"/>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rPr>
              <w:t>≥</w:t>
            </w:r>
            <w:r>
              <w:rPr>
                <w:rFonts w:hint="eastAsia" w:ascii="宋体" w:hAnsi="宋体" w:eastAsia="宋体" w:cs="宋体"/>
                <w:kern w:val="2"/>
                <w:sz w:val="21"/>
                <w:szCs w:val="21"/>
                <w:highlight w:val="none"/>
                <w:lang w:val="en-US" w:eastAsia="zh-CN"/>
              </w:rPr>
              <w:t>4</w:t>
            </w:r>
          </w:p>
        </w:tc>
        <w:tc>
          <w:tcPr>
            <w:tcW w:w="1291"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8"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806" w:type="dxa"/>
            <w:vMerge w:val="continue"/>
            <w:tcBorders>
              <w:tl2br w:val="nil"/>
              <w:tr2bl w:val="nil"/>
            </w:tcBorders>
            <w:vAlign w:val="center"/>
          </w:tcPr>
          <w:p>
            <w:pPr>
              <w:widowControl/>
              <w:rPr>
                <w:rFonts w:ascii="宋体" w:hAnsi="宋体" w:eastAsia="宋体" w:cs="宋体"/>
                <w:color w:val="000000"/>
                <w:sz w:val="21"/>
                <w:szCs w:val="21"/>
                <w:highlight w:val="none"/>
              </w:rPr>
            </w:pP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21" w:type="dxa"/>
            <w:tcBorders>
              <w:tl2br w:val="nil"/>
              <w:tr2bl w:val="nil"/>
            </w:tcBorders>
            <w:vAlign w:val="center"/>
          </w:tcPr>
          <w:p>
            <w:pPr>
              <w:pStyle w:val="9"/>
              <w:jc w:val="center"/>
              <w:rPr>
                <w:rFonts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1775" w:type="dxa"/>
            <w:tcBorders>
              <w:tl2br w:val="nil"/>
              <w:tr2bl w:val="nil"/>
            </w:tcBorders>
            <w:vAlign w:val="center"/>
          </w:tcPr>
          <w:p>
            <w:pPr>
              <w:pStyle w:val="9"/>
              <w:jc w:val="center"/>
              <w:rPr>
                <w:rFonts w:ascii="宋体" w:hAnsi="宋体" w:eastAsia="宋体" w:cs="宋体"/>
                <w:kern w:val="2"/>
                <w:sz w:val="21"/>
                <w:szCs w:val="21"/>
                <w:highlight w:val="none"/>
              </w:rPr>
            </w:pPr>
          </w:p>
        </w:tc>
        <w:tc>
          <w:tcPr>
            <w:tcW w:w="967" w:type="dxa"/>
            <w:tcBorders>
              <w:tl2br w:val="nil"/>
              <w:tr2bl w:val="nil"/>
            </w:tcBorders>
            <w:vAlign w:val="center"/>
          </w:tcPr>
          <w:p>
            <w:pPr>
              <w:pStyle w:val="9"/>
              <w:jc w:val="center"/>
              <w:rPr>
                <w:rFonts w:ascii="宋体" w:hAnsi="宋体" w:eastAsia="宋体" w:cs="宋体"/>
                <w:kern w:val="2"/>
                <w:sz w:val="21"/>
                <w:szCs w:val="21"/>
                <w:highlight w:val="none"/>
              </w:rPr>
            </w:pPr>
          </w:p>
        </w:tc>
        <w:tc>
          <w:tcPr>
            <w:tcW w:w="968"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90</w:t>
            </w:r>
          </w:p>
        </w:tc>
        <w:tc>
          <w:tcPr>
            <w:tcW w:w="1291" w:type="dxa"/>
            <w:tcBorders>
              <w:tl2br w:val="nil"/>
              <w:tr2bl w:val="nil"/>
            </w:tcBorders>
            <w:vAlign w:val="center"/>
          </w:tcPr>
          <w:p>
            <w:pPr>
              <w:pStyle w:val="9"/>
              <w:jc w:val="center"/>
              <w:rPr>
                <w:rFonts w:ascii="宋体" w:hAnsi="宋体" w:eastAsia="宋体" w:cs="宋体"/>
                <w:kern w:val="2"/>
                <w:sz w:val="21"/>
                <w:szCs w:val="21"/>
                <w:highlight w:val="none"/>
              </w:rPr>
            </w:pPr>
          </w:p>
        </w:tc>
        <w:tc>
          <w:tcPr>
            <w:tcW w:w="808" w:type="dxa"/>
            <w:tcBorders>
              <w:tl2br w:val="nil"/>
              <w:tr2bl w:val="nil"/>
            </w:tcBorders>
            <w:vAlign w:val="center"/>
          </w:tcPr>
          <w:p>
            <w:pPr>
              <w:pStyle w:val="9"/>
              <w:jc w:val="center"/>
              <w:rPr>
                <w:rFonts w:ascii="宋体" w:hAnsi="宋体" w:eastAsia="宋体" w:cs="宋体"/>
                <w:kern w:val="2"/>
                <w:sz w:val="21"/>
                <w:szCs w:val="21"/>
                <w:highlight w:val="none"/>
              </w:rPr>
            </w:pPr>
          </w:p>
        </w:tc>
        <w:tc>
          <w:tcPr>
            <w:tcW w:w="806" w:type="dxa"/>
            <w:tcBorders>
              <w:tl2br w:val="nil"/>
              <w:tr2bl w:val="nil"/>
            </w:tcBorders>
            <w:vAlign w:val="center"/>
          </w:tcPr>
          <w:p>
            <w:pPr>
              <w:pStyle w:val="9"/>
              <w:jc w:val="center"/>
              <w:rPr>
                <w:rFonts w:hint="default"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6</w:t>
            </w:r>
            <w:r>
              <w:rPr>
                <w:rFonts w:hint="default" w:ascii="宋体" w:hAnsi="宋体" w:eastAsia="宋体" w:cs="宋体"/>
                <w:kern w:val="2"/>
                <w:sz w:val="21"/>
                <w:szCs w:val="21"/>
                <w:highlight w:val="none"/>
                <w:lang w:val="en-US" w:eastAsia="zh-CN"/>
              </w:rPr>
              <w:t>8</w:t>
            </w:r>
          </w:p>
        </w:tc>
        <w:tc>
          <w:tcPr>
            <w:tcW w:w="1820" w:type="dxa"/>
            <w:vMerge w:val="continue"/>
            <w:tcBorders>
              <w:tl2br w:val="nil"/>
              <w:tr2bl w:val="nil"/>
            </w:tcBorders>
            <w:vAlign w:val="center"/>
          </w:tcPr>
          <w:p>
            <w:pPr>
              <w:widowControl/>
              <w:rPr>
                <w:rFonts w:ascii="宋体" w:hAnsi="宋体" w:eastAsia="宋体" w:cs="宋体"/>
                <w:color w:val="000000"/>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360" w:firstLineChars="200"/>
        <w:textAlignment w:val="auto"/>
        <w:rPr>
          <w:rFonts w:hint="eastAsia" w:ascii="宋体" w:hAnsi="宋体" w:cs="宋体" w:eastAsiaTheme="minorEastAsia"/>
          <w:b/>
          <w:bCs/>
          <w:kern w:val="2"/>
          <w:sz w:val="28"/>
          <w:szCs w:val="28"/>
          <w:highlight w:val="none"/>
          <w:lang w:eastAsia="zh-CN"/>
        </w:rPr>
      </w:pPr>
      <w:r>
        <w:rPr>
          <w:rFonts w:hint="eastAsia" w:ascii="宋体" w:hAnsi="宋体" w:eastAsia="宋体" w:cs="宋体"/>
          <w:color w:val="auto"/>
          <w:kern w:val="2"/>
          <w:sz w:val="18"/>
          <w:szCs w:val="18"/>
          <w:highlight w:val="none"/>
          <w:lang w:val="en-US" w:eastAsia="zh-CN" w:bidi="ar-SA"/>
        </w:rPr>
        <w:t>备注:通识教育选修课程设置劳动教育(必选0.5学分)、审美与艺术(必选2学分)、国家安全教育(必选1学分)、综合素养四大模块课程。</w:t>
      </w:r>
    </w:p>
    <w:p>
      <w:pPr>
        <w:spacing w:line="460" w:lineRule="exact"/>
        <w:ind w:firstLine="562" w:firstLineChars="200"/>
        <w:rPr>
          <w:rFonts w:ascii="宋体" w:hAnsi="宋体"/>
          <w:highlight w:val="none"/>
        </w:rPr>
      </w:pPr>
      <w:r>
        <w:rPr>
          <w:rFonts w:hint="eastAsia" w:ascii="宋体" w:hAnsi="宋体" w:cs="宋体" w:eastAsiaTheme="minorEastAsia"/>
          <w:b/>
          <w:bCs/>
          <w:kern w:val="2"/>
          <w:sz w:val="28"/>
          <w:szCs w:val="28"/>
          <w:highlight w:val="none"/>
          <w:lang w:eastAsia="zh-CN"/>
        </w:rPr>
        <w:t>十、课程体系</w:t>
      </w:r>
    </w:p>
    <w:p>
      <w:pPr>
        <w:wordWrap w:val="0"/>
        <w:spacing w:line="460" w:lineRule="exact"/>
        <w:ind w:firstLine="420" w:firstLineChars="200"/>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eastAsia="zh-CN"/>
        </w:rPr>
        <w:t xml:space="preserve">表4 通识教育必修课程                               </w:t>
      </w:r>
      <w:r>
        <w:rPr>
          <w:rFonts w:hint="eastAsia" w:asciiTheme="minorEastAsia" w:hAnsiTheme="minorEastAsia" w:eastAsiaTheme="minorEastAsia"/>
          <w:sz w:val="21"/>
          <w:szCs w:val="21"/>
          <w:highlight w:val="none"/>
          <w:lang w:val="en-US" w:eastAsia="zh-CN"/>
        </w:rPr>
        <w:t xml:space="preserve">      </w:t>
      </w:r>
      <w:r>
        <w:rPr>
          <w:rFonts w:hint="eastAsia" w:asciiTheme="minorEastAsia" w:hAnsiTheme="minorEastAsia" w:eastAsiaTheme="minorEastAsia"/>
          <w:sz w:val="21"/>
          <w:szCs w:val="21"/>
          <w:highlight w:val="none"/>
          <w:lang w:eastAsia="zh-CN"/>
        </w:rPr>
        <w:t>机械装备制造技术专业</w:t>
      </w:r>
      <w:r>
        <w:rPr>
          <w:rFonts w:hint="eastAsia" w:asciiTheme="minorEastAsia" w:hAnsiTheme="minorEastAsia" w:eastAsiaTheme="minorEastAsia"/>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0"/>
        <w:gridCol w:w="2125"/>
        <w:gridCol w:w="588"/>
        <w:gridCol w:w="475"/>
        <w:gridCol w:w="487"/>
        <w:gridCol w:w="500"/>
        <w:gridCol w:w="525"/>
        <w:gridCol w:w="475"/>
        <w:gridCol w:w="450"/>
        <w:gridCol w:w="438"/>
        <w:gridCol w:w="375"/>
        <w:gridCol w:w="400"/>
        <w:gridCol w:w="374"/>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0" w:type="dxa"/>
            <w:vMerge w:val="restart"/>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课程</w:t>
            </w:r>
          </w:p>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代码</w:t>
            </w:r>
          </w:p>
        </w:tc>
        <w:tc>
          <w:tcPr>
            <w:tcW w:w="2125" w:type="dxa"/>
            <w:vMerge w:val="restart"/>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课程名称</w:t>
            </w:r>
          </w:p>
        </w:tc>
        <w:tc>
          <w:tcPr>
            <w:tcW w:w="588" w:type="dxa"/>
            <w:vMerge w:val="restart"/>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学分</w:t>
            </w:r>
          </w:p>
        </w:tc>
        <w:tc>
          <w:tcPr>
            <w:tcW w:w="1987" w:type="dxa"/>
            <w:gridSpan w:val="4"/>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学时安排</w:t>
            </w:r>
          </w:p>
        </w:tc>
        <w:tc>
          <w:tcPr>
            <w:tcW w:w="2512" w:type="dxa"/>
            <w:gridSpan w:val="6"/>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开课学期</w:t>
            </w:r>
          </w:p>
        </w:tc>
        <w:tc>
          <w:tcPr>
            <w:tcW w:w="432" w:type="dxa"/>
            <w:vMerge w:val="restart"/>
            <w:tcBorders>
              <w:top w:val="single" w:color="auto" w:sz="12" w:space="0"/>
            </w:tcBorders>
            <w:noWrap w:val="0"/>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考核方式</w:t>
            </w:r>
          </w:p>
        </w:tc>
        <w:tc>
          <w:tcPr>
            <w:tcW w:w="740" w:type="dxa"/>
            <w:vMerge w:val="restart"/>
            <w:tcBorders>
              <w:top w:val="single" w:color="auto" w:sz="12" w:space="0"/>
            </w:tcBorders>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开课</w:t>
            </w:r>
          </w:p>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0" w:type="dxa"/>
            <w:vMerge w:val="continue"/>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p>
        </w:tc>
        <w:tc>
          <w:tcPr>
            <w:tcW w:w="2125" w:type="dxa"/>
            <w:vMerge w:val="continue"/>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p>
        </w:tc>
        <w:tc>
          <w:tcPr>
            <w:tcW w:w="588" w:type="dxa"/>
            <w:vMerge w:val="continue"/>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总学时</w:t>
            </w:r>
          </w:p>
        </w:tc>
        <w:tc>
          <w:tcPr>
            <w:tcW w:w="487"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理论学时</w:t>
            </w:r>
          </w:p>
        </w:tc>
        <w:tc>
          <w:tcPr>
            <w:tcW w:w="500"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实验学时</w:t>
            </w:r>
          </w:p>
        </w:tc>
        <w:tc>
          <w:tcPr>
            <w:tcW w:w="525"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实践学时</w:t>
            </w:r>
          </w:p>
        </w:tc>
        <w:tc>
          <w:tcPr>
            <w:tcW w:w="475"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一</w:t>
            </w:r>
          </w:p>
        </w:tc>
        <w:tc>
          <w:tcPr>
            <w:tcW w:w="450"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二</w:t>
            </w:r>
          </w:p>
        </w:tc>
        <w:tc>
          <w:tcPr>
            <w:tcW w:w="438"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三</w:t>
            </w:r>
          </w:p>
        </w:tc>
        <w:tc>
          <w:tcPr>
            <w:tcW w:w="375"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四</w:t>
            </w:r>
          </w:p>
        </w:tc>
        <w:tc>
          <w:tcPr>
            <w:tcW w:w="400"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五</w:t>
            </w:r>
          </w:p>
        </w:tc>
        <w:tc>
          <w:tcPr>
            <w:tcW w:w="374" w:type="dxa"/>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六</w:t>
            </w:r>
          </w:p>
        </w:tc>
        <w:tc>
          <w:tcPr>
            <w:tcW w:w="432" w:type="dxa"/>
            <w:vMerge w:val="continue"/>
            <w:noWrap w:val="0"/>
            <w:vAlign w:val="center"/>
          </w:tcPr>
          <w:p>
            <w:pPr>
              <w:jc w:val="center"/>
              <w:rPr>
                <w:rFonts w:hint="eastAsia" w:asciiTheme="minorEastAsia" w:hAnsiTheme="minorEastAsia" w:eastAsiaTheme="minorEastAsia" w:cstheme="minorEastAsia"/>
                <w:sz w:val="18"/>
                <w:szCs w:val="18"/>
                <w:highlight w:val="none"/>
              </w:rPr>
            </w:pPr>
          </w:p>
        </w:tc>
        <w:tc>
          <w:tcPr>
            <w:tcW w:w="740" w:type="dxa"/>
            <w:vMerge w:val="continue"/>
            <w:noWrap w:val="0"/>
            <w:tcMar>
              <w:left w:w="57" w:type="dxa"/>
              <w:right w:w="57" w:type="dxa"/>
            </w:tcMar>
            <w:vAlign w:val="center"/>
          </w:tcPr>
          <w:p>
            <w:pPr>
              <w:jc w:val="center"/>
              <w:rPr>
                <w:rFonts w:hint="eastAsia" w:asciiTheme="minorEastAsia" w:hAnsiTheme="minorEastAsia" w:eastAsia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BA090024</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思想道德与法治</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BA0600</w:t>
            </w:r>
            <w:r>
              <w:rPr>
                <w:rFonts w:hint="eastAsia" w:asciiTheme="minorEastAsia" w:hAnsiTheme="minorEastAsia" w:eastAsiaTheme="minorEastAsia" w:cstheme="minorEastAsia"/>
                <w:color w:val="auto"/>
                <w:sz w:val="18"/>
                <w:szCs w:val="18"/>
                <w:highlight w:val="none"/>
                <w:lang w:val="en-US" w:eastAsia="zh-CN"/>
              </w:rPr>
              <w:t>8Y</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大学语文</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32</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BA060009</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大学基础英语I</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BA06001T</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大学体育</w:t>
            </w:r>
            <w:r>
              <w:rPr>
                <w:rFonts w:hint="eastAsia" w:asciiTheme="minorEastAsia" w:hAnsiTheme="minorEastAsia" w:eastAsiaTheme="minorEastAsia" w:cstheme="minorEastAsia"/>
                <w:sz w:val="18"/>
                <w:szCs w:val="18"/>
                <w:highlight w:val="none"/>
              </w:rPr>
              <w:fldChar w:fldCharType="begin"/>
            </w:r>
            <w:r>
              <w:rPr>
                <w:rFonts w:hint="eastAsia" w:asciiTheme="minorEastAsia" w:hAnsiTheme="minorEastAsia" w:eastAsiaTheme="minorEastAsia" w:cstheme="minorEastAsia"/>
                <w:sz w:val="18"/>
                <w:szCs w:val="18"/>
                <w:highlight w:val="none"/>
              </w:rPr>
              <w:instrText xml:space="preserve"> = 1 \* ROMAN </w:instrText>
            </w:r>
            <w:r>
              <w:rPr>
                <w:rFonts w:hint="eastAsia" w:asciiTheme="minorEastAsia" w:hAnsiTheme="minorEastAsia" w:eastAsiaTheme="minorEastAsia" w:cstheme="minorEastAsia"/>
                <w:sz w:val="18"/>
                <w:szCs w:val="18"/>
                <w:highlight w:val="none"/>
              </w:rPr>
              <w:fldChar w:fldCharType="separate"/>
            </w:r>
            <w:r>
              <w:rPr>
                <w:rFonts w:hint="eastAsia" w:asciiTheme="minorEastAsia" w:hAnsiTheme="minorEastAsia" w:eastAsiaTheme="minorEastAsia" w:cstheme="minorEastAsia"/>
                <w:sz w:val="18"/>
                <w:szCs w:val="18"/>
                <w:highlight w:val="none"/>
              </w:rPr>
              <w:t>I</w:t>
            </w:r>
            <w:r>
              <w:rPr>
                <w:rFonts w:hint="eastAsia" w:asciiTheme="minorEastAsia" w:hAnsiTheme="minorEastAsia" w:eastAsiaTheme="minorEastAsia" w:cstheme="minorEastAsia"/>
                <w:sz w:val="18"/>
                <w:szCs w:val="18"/>
                <w:highlight w:val="none"/>
              </w:rPr>
              <w:fldChar w:fldCharType="end"/>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kern w:val="0"/>
                <w:sz w:val="18"/>
                <w:szCs w:val="18"/>
                <w:highlight w:val="none"/>
              </w:rPr>
              <w:t>BA090013</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 xml:space="preserve">军事理论 </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2</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36</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36</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36</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32" w:type="dxa"/>
            <w:noWrap w:val="0"/>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BA090023</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毛泽东思想和中国特色社会主义理论体系概论</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BA090022</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习近平新时代中国特色社会主义思想概论</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BA060010</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大学基础英语II</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考</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BA090007</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pacing w:val="-6"/>
                <w:sz w:val="18"/>
                <w:szCs w:val="18"/>
                <w:highlight w:val="none"/>
              </w:rPr>
              <w:t>大学生心理健康教育</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color w:val="FF000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BA06002T</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大学体育</w:t>
            </w:r>
            <w:r>
              <w:rPr>
                <w:rFonts w:hint="eastAsia" w:asciiTheme="minorEastAsia" w:hAnsiTheme="minorEastAsia" w:eastAsiaTheme="minorEastAsia" w:cstheme="minorEastAsia"/>
                <w:sz w:val="18"/>
                <w:szCs w:val="18"/>
                <w:highlight w:val="none"/>
              </w:rPr>
              <w:fldChar w:fldCharType="begin"/>
            </w:r>
            <w:r>
              <w:rPr>
                <w:rFonts w:hint="eastAsia" w:asciiTheme="minorEastAsia" w:hAnsiTheme="minorEastAsia" w:eastAsiaTheme="minorEastAsia" w:cstheme="minorEastAsia"/>
                <w:sz w:val="18"/>
                <w:szCs w:val="18"/>
                <w:highlight w:val="none"/>
              </w:rPr>
              <w:instrText xml:space="preserve"> = 2 \* ROMAN </w:instrText>
            </w:r>
            <w:r>
              <w:rPr>
                <w:rFonts w:hint="eastAsia" w:asciiTheme="minorEastAsia" w:hAnsiTheme="minorEastAsia" w:eastAsiaTheme="minorEastAsia" w:cstheme="minorEastAsia"/>
                <w:sz w:val="18"/>
                <w:szCs w:val="18"/>
                <w:highlight w:val="none"/>
              </w:rPr>
              <w:fldChar w:fldCharType="separate"/>
            </w:r>
            <w:r>
              <w:rPr>
                <w:rFonts w:hint="eastAsia" w:asciiTheme="minorEastAsia" w:hAnsiTheme="minorEastAsia" w:eastAsiaTheme="minorEastAsia" w:cstheme="minorEastAsia"/>
                <w:sz w:val="18"/>
                <w:szCs w:val="18"/>
                <w:highlight w:val="none"/>
              </w:rPr>
              <w:t>II</w:t>
            </w:r>
            <w:r>
              <w:rPr>
                <w:rFonts w:hint="eastAsia" w:asciiTheme="minorEastAsia" w:hAnsiTheme="minorEastAsia" w:eastAsiaTheme="minorEastAsia" w:cstheme="minorEastAsia"/>
                <w:sz w:val="18"/>
                <w:szCs w:val="18"/>
                <w:highlight w:val="none"/>
              </w:rPr>
              <w:fldChar w:fldCharType="end"/>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rPr>
              <w:t>BA0600</w:t>
            </w:r>
            <w:r>
              <w:rPr>
                <w:rFonts w:hint="eastAsia" w:asciiTheme="minorEastAsia" w:hAnsiTheme="minorEastAsia" w:eastAsiaTheme="minorEastAsia" w:cstheme="minorEastAsia"/>
                <w:color w:val="auto"/>
                <w:sz w:val="18"/>
                <w:szCs w:val="18"/>
                <w:highlight w:val="none"/>
                <w:lang w:val="en-US" w:eastAsia="zh-CN"/>
              </w:rPr>
              <w:t>6W</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中华优秀传统文化</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1.5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24</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24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24</w:t>
            </w: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p>
        </w:tc>
        <w:tc>
          <w:tcPr>
            <w:tcW w:w="432" w:type="dxa"/>
            <w:noWrap w:val="0"/>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BA090009</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创新创业教育</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16</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16</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16</w:t>
            </w: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color w:val="FF0000"/>
                <w:sz w:val="18"/>
                <w:szCs w:val="18"/>
                <w:highlight w:val="none"/>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BA090019</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大学生职业生涯发展与就业指导(上)</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color w:val="FF0000"/>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kern w:val="0"/>
                <w:sz w:val="18"/>
                <w:szCs w:val="18"/>
                <w:highlight w:val="none"/>
              </w:rPr>
              <w:t>BA090020</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大学生职业生涯发展与就业指导(下)</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lang w:eastAsia="zh-CN"/>
              </w:rPr>
            </w:pPr>
            <w:bookmarkStart w:id="0" w:name="_GoBack"/>
            <w:r>
              <w:rPr>
                <w:rFonts w:hint="eastAsia" w:asciiTheme="minorEastAsia" w:hAnsiTheme="minorEastAsia" w:eastAsiaTheme="minorEastAsia" w:cstheme="minorEastAsia"/>
                <w:color w:val="FF0000"/>
                <w:sz w:val="18"/>
                <w:szCs w:val="18"/>
                <w:highlight w:val="none"/>
                <w:lang w:eastAsia="zh-CN"/>
              </w:rPr>
              <w:t>学生工作处</w:t>
            </w:r>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kern w:val="0"/>
                <w:sz w:val="18"/>
                <w:szCs w:val="18"/>
                <w:highlight w:val="none"/>
              </w:rPr>
              <w:t>BA0900161</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形势与政策Ⅰ</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kern w:val="0"/>
                <w:sz w:val="18"/>
                <w:szCs w:val="18"/>
                <w:highlight w:val="none"/>
              </w:rPr>
              <w:t>BA0900162</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形势与政策Ⅱ</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kern w:val="0"/>
                <w:sz w:val="18"/>
                <w:szCs w:val="18"/>
                <w:highlight w:val="none"/>
              </w:rPr>
              <w:t>BA0900163</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形势与政策Ⅲ</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kern w:val="0"/>
                <w:sz w:val="18"/>
                <w:szCs w:val="18"/>
                <w:highlight w:val="none"/>
              </w:rPr>
              <w:t>BA0900164</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形势与政策Ⅳ</w:t>
            </w:r>
          </w:p>
        </w:tc>
        <w:tc>
          <w:tcPr>
            <w:tcW w:w="58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0.25</w:t>
            </w: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87"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5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8"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查</w:t>
            </w: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kern w:val="0"/>
                <w:sz w:val="18"/>
                <w:szCs w:val="18"/>
                <w:highlight w:val="none"/>
                <w:lang w:bidi="ar"/>
              </w:rPr>
            </w:pPr>
            <w:r>
              <w:rPr>
                <w:rFonts w:hint="eastAsia" w:asciiTheme="minorEastAsia" w:hAnsiTheme="minorEastAsia" w:eastAsiaTheme="minorEastAsia" w:cstheme="minorEastAsia"/>
                <w:sz w:val="18"/>
                <w:szCs w:val="18"/>
                <w:highlight w:val="none"/>
              </w:rPr>
              <w:t>合计</w:t>
            </w:r>
          </w:p>
        </w:tc>
        <w:tc>
          <w:tcPr>
            <w:tcW w:w="2125" w:type="dxa"/>
            <w:noWrap w:val="0"/>
            <w:tcMar>
              <w:left w:w="57" w:type="dxa"/>
              <w:right w:w="57" w:type="dxa"/>
            </w:tcMar>
            <w:vAlign w:val="center"/>
          </w:tcPr>
          <w:p>
            <w:pPr>
              <w:spacing w:line="240" w:lineRule="auto"/>
              <w:rPr>
                <w:rFonts w:hint="eastAsia" w:asciiTheme="minorEastAsia" w:hAnsiTheme="minorEastAsia" w:eastAsiaTheme="minorEastAsia" w:cstheme="minorEastAsia"/>
                <w:sz w:val="18"/>
                <w:szCs w:val="18"/>
                <w:highlight w:val="none"/>
              </w:rPr>
            </w:pPr>
          </w:p>
        </w:tc>
        <w:tc>
          <w:tcPr>
            <w:tcW w:w="588" w:type="dxa"/>
            <w:noWrap w:val="0"/>
            <w:tcMar>
              <w:left w:w="57" w:type="dxa"/>
              <w:right w:w="57" w:type="dxa"/>
            </w:tcMar>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25.5</w:t>
            </w:r>
          </w:p>
        </w:tc>
        <w:tc>
          <w:tcPr>
            <w:tcW w:w="475" w:type="dxa"/>
            <w:noWrap w:val="0"/>
            <w:tcMar>
              <w:left w:w="57" w:type="dxa"/>
              <w:right w:w="57" w:type="dxa"/>
            </w:tcMar>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444</w:t>
            </w:r>
          </w:p>
        </w:tc>
        <w:tc>
          <w:tcPr>
            <w:tcW w:w="487" w:type="dxa"/>
            <w:noWrap w:val="0"/>
            <w:tcMar>
              <w:left w:w="57" w:type="dxa"/>
              <w:right w:w="57" w:type="dxa"/>
            </w:tcMar>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444</w:t>
            </w:r>
          </w:p>
        </w:tc>
        <w:tc>
          <w:tcPr>
            <w:tcW w:w="5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525"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75"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200</w:t>
            </w:r>
          </w:p>
        </w:tc>
        <w:tc>
          <w:tcPr>
            <w:tcW w:w="450"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188</w:t>
            </w:r>
          </w:p>
        </w:tc>
        <w:tc>
          <w:tcPr>
            <w:tcW w:w="438"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44</w:t>
            </w:r>
          </w:p>
        </w:tc>
        <w:tc>
          <w:tcPr>
            <w:tcW w:w="375" w:type="dxa"/>
            <w:noWrap w:val="0"/>
            <w:tcMar>
              <w:left w:w="57" w:type="dxa"/>
              <w:right w:w="57" w:type="dxa"/>
            </w:tcMar>
            <w:vAlign w:val="center"/>
          </w:tcPr>
          <w:p>
            <w:pPr>
              <w:widowControl/>
              <w:spacing w:line="240" w:lineRule="auto"/>
              <w:jc w:val="center"/>
              <w:textAlignment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12</w:t>
            </w:r>
          </w:p>
        </w:tc>
        <w:tc>
          <w:tcPr>
            <w:tcW w:w="40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374"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432" w:type="dxa"/>
            <w:noWrap w:val="0"/>
            <w:vAlign w:val="center"/>
          </w:tcPr>
          <w:p>
            <w:pPr>
              <w:spacing w:line="240" w:lineRule="auto"/>
              <w:jc w:val="center"/>
              <w:rPr>
                <w:rFonts w:hint="eastAsia" w:asciiTheme="minorEastAsia" w:hAnsiTheme="minorEastAsia" w:eastAsiaTheme="minorEastAsia" w:cstheme="minorEastAsia"/>
                <w:sz w:val="18"/>
                <w:szCs w:val="18"/>
                <w:highlight w:val="none"/>
              </w:rPr>
            </w:pPr>
          </w:p>
        </w:tc>
        <w:tc>
          <w:tcPr>
            <w:tcW w:w="740" w:type="dxa"/>
            <w:noWrap w:val="0"/>
            <w:tcMar>
              <w:left w:w="57" w:type="dxa"/>
              <w:right w:w="57" w:type="dxa"/>
            </w:tcMar>
            <w:vAlign w:val="center"/>
          </w:tcPr>
          <w:p>
            <w:pPr>
              <w:spacing w:line="240" w:lineRule="auto"/>
              <w:jc w:val="center"/>
              <w:rPr>
                <w:rFonts w:hint="eastAsia" w:asciiTheme="minorEastAsia" w:hAnsiTheme="minorEastAsia" w:eastAsiaTheme="minorEastAsia" w:cstheme="minorEastAsia"/>
                <w:sz w:val="18"/>
                <w:szCs w:val="18"/>
                <w:highlight w:val="none"/>
              </w:rPr>
            </w:pPr>
          </w:p>
        </w:tc>
      </w:tr>
    </w:tbl>
    <w:p>
      <w:pPr>
        <w:keepNext w:val="0"/>
        <w:keepLines w:val="0"/>
        <w:pageBreakBefore w:val="0"/>
        <w:widowControl w:val="0"/>
        <w:kinsoku/>
        <w:wordWrap w:val="0"/>
        <w:overflowPunct/>
        <w:topLinePunct w:val="0"/>
        <w:autoSpaceDE w:val="0"/>
        <w:autoSpaceDN w:val="0"/>
        <w:bidi w:val="0"/>
        <w:adjustRightInd/>
        <w:snapToGrid/>
        <w:spacing w:line="460" w:lineRule="exact"/>
        <w:ind w:firstLine="420" w:firstLineChars="200"/>
        <w:jc w:val="both"/>
        <w:textAlignment w:val="auto"/>
        <w:rPr>
          <w:rFonts w:hint="eastAsia" w:ascii="宋体" w:hAnsi="宋体" w:eastAsia="宋体" w:cs="宋体"/>
          <w:sz w:val="21"/>
          <w:szCs w:val="21"/>
          <w:highlight w:val="none"/>
          <w:lang w:eastAsia="zh-CN"/>
        </w:rPr>
      </w:pPr>
    </w:p>
    <w:p>
      <w:pPr>
        <w:keepNext w:val="0"/>
        <w:keepLines w:val="0"/>
        <w:pageBreakBefore w:val="0"/>
        <w:widowControl w:val="0"/>
        <w:kinsoku/>
        <w:wordWrap w:val="0"/>
        <w:overflowPunct/>
        <w:topLinePunct w:val="0"/>
        <w:autoSpaceDE w:val="0"/>
        <w:autoSpaceDN w:val="0"/>
        <w:bidi w:val="0"/>
        <w:adjustRightInd/>
        <w:snapToGrid/>
        <w:spacing w:line="460" w:lineRule="exact"/>
        <w:ind w:firstLine="420" w:firstLineChars="200"/>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 xml:space="preserve">表5 学科基础课程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 xml:space="preserve"> 机械装备制造技术专业</w:t>
      </w:r>
      <w:r>
        <w:rPr>
          <w:rFonts w:hint="eastAsia" w:ascii="宋体" w:hAnsi="宋体" w:eastAsia="宋体" w:cs="宋体"/>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1"/>
        <w:gridCol w:w="1292"/>
        <w:gridCol w:w="598"/>
        <w:gridCol w:w="558"/>
        <w:gridCol w:w="716"/>
        <w:gridCol w:w="537"/>
        <w:gridCol w:w="570"/>
        <w:gridCol w:w="454"/>
        <w:gridCol w:w="447"/>
        <w:gridCol w:w="531"/>
        <w:gridCol w:w="531"/>
        <w:gridCol w:w="526"/>
        <w:gridCol w:w="558"/>
        <w:gridCol w:w="511"/>
        <w:gridCol w:w="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41" w:type="dxa"/>
            <w:vMerge w:val="restart"/>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1292" w:type="dxa"/>
            <w:vMerge w:val="restart"/>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598" w:type="dxa"/>
            <w:vMerge w:val="restart"/>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2381" w:type="dxa"/>
            <w:gridSpan w:val="4"/>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3047" w:type="dxa"/>
            <w:gridSpan w:val="6"/>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511" w:type="dxa"/>
            <w:vMerge w:val="restart"/>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684" w:type="dxa"/>
            <w:vMerge w:val="restart"/>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841" w:type="dxa"/>
            <w:vMerge w:val="continue"/>
            <w:tcBorders>
              <w:tl2br w:val="nil"/>
              <w:tr2bl w:val="nil"/>
            </w:tcBorders>
            <w:tcMar>
              <w:top w:w="0" w:type="dxa"/>
              <w:left w:w="57" w:type="dxa"/>
              <w:bottom w:w="0" w:type="dxa"/>
              <w:right w:w="57" w:type="dxa"/>
            </w:tcMar>
            <w:vAlign w:val="center"/>
          </w:tcPr>
          <w:p>
            <w:pPr>
              <w:widowControl/>
              <w:jc w:val="center"/>
              <w:textAlignment w:val="center"/>
              <w:rPr>
                <w:rFonts w:ascii="宋体" w:hAnsi="宋体" w:eastAsia="宋体" w:cs="宋体"/>
                <w:sz w:val="18"/>
                <w:szCs w:val="18"/>
                <w:highlight w:val="none"/>
              </w:rPr>
            </w:pPr>
          </w:p>
        </w:tc>
        <w:tc>
          <w:tcPr>
            <w:tcW w:w="1292" w:type="dxa"/>
            <w:vMerge w:val="continue"/>
            <w:tcBorders>
              <w:tl2br w:val="nil"/>
              <w:tr2bl w:val="nil"/>
            </w:tcBorders>
            <w:tcMar>
              <w:top w:w="0" w:type="dxa"/>
              <w:left w:w="57" w:type="dxa"/>
              <w:bottom w:w="0" w:type="dxa"/>
              <w:right w:w="57" w:type="dxa"/>
            </w:tcMar>
            <w:vAlign w:val="center"/>
          </w:tcPr>
          <w:p>
            <w:pPr>
              <w:rPr>
                <w:rFonts w:ascii="宋体" w:hAnsi="宋体" w:eastAsia="宋体" w:cs="宋体"/>
                <w:sz w:val="18"/>
                <w:szCs w:val="18"/>
                <w:highlight w:val="none"/>
              </w:rPr>
            </w:pPr>
          </w:p>
        </w:tc>
        <w:tc>
          <w:tcPr>
            <w:tcW w:w="598" w:type="dxa"/>
            <w:vMerge w:val="continue"/>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58"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716"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37"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570"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454"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447"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531"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531"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526"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558" w:type="dxa"/>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511" w:type="dxa"/>
            <w:vMerge w:val="continue"/>
            <w:tcBorders>
              <w:tl2br w:val="nil"/>
              <w:tr2bl w:val="nil"/>
            </w:tcBorders>
            <w:vAlign w:val="center"/>
          </w:tcPr>
          <w:p>
            <w:pPr>
              <w:jc w:val="center"/>
              <w:rPr>
                <w:rFonts w:ascii="宋体" w:hAnsi="宋体" w:eastAsia="宋体" w:cs="宋体"/>
                <w:sz w:val="18"/>
                <w:szCs w:val="18"/>
                <w:highlight w:val="none"/>
              </w:rPr>
            </w:pPr>
          </w:p>
        </w:tc>
        <w:tc>
          <w:tcPr>
            <w:tcW w:w="684" w:type="dxa"/>
            <w:vMerge w:val="continue"/>
            <w:tcBorders>
              <w:tl2br w:val="nil"/>
              <w:tr2bl w:val="nil"/>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1" w:type="dxa"/>
            <w:tcBorders>
              <w:tl2br w:val="nil"/>
              <w:tr2bl w:val="nil"/>
            </w:tcBorders>
            <w:tcMar>
              <w:top w:w="0" w:type="dxa"/>
              <w:left w:w="57" w:type="dxa"/>
              <w:bottom w:w="0" w:type="dxa"/>
              <w:right w:w="57" w:type="dxa"/>
            </w:tcMar>
            <w:vAlign w:val="center"/>
          </w:tcPr>
          <w:p>
            <w:pPr>
              <w:widowControl/>
              <w:jc w:val="center"/>
              <w:textAlignment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BC060017</w:t>
            </w:r>
          </w:p>
        </w:tc>
        <w:tc>
          <w:tcPr>
            <w:tcW w:w="1292" w:type="dxa"/>
            <w:tcBorders>
              <w:tl2br w:val="nil"/>
              <w:tr2bl w:val="nil"/>
            </w:tcBorders>
            <w:tcMar>
              <w:top w:w="0" w:type="dxa"/>
              <w:left w:w="57" w:type="dxa"/>
              <w:bottom w:w="0" w:type="dxa"/>
              <w:right w:w="57" w:type="dxa"/>
            </w:tcMar>
            <w:vAlign w:val="center"/>
          </w:tcPr>
          <w:p>
            <w:pP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高等数学N1</w:t>
            </w:r>
          </w:p>
        </w:tc>
        <w:tc>
          <w:tcPr>
            <w:tcW w:w="59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4.5</w:t>
            </w: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72</w:t>
            </w:r>
          </w:p>
        </w:tc>
        <w:tc>
          <w:tcPr>
            <w:tcW w:w="71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72</w:t>
            </w:r>
          </w:p>
        </w:tc>
        <w:tc>
          <w:tcPr>
            <w:tcW w:w="53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70"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45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72</w:t>
            </w:r>
          </w:p>
        </w:tc>
        <w:tc>
          <w:tcPr>
            <w:tcW w:w="44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11" w:type="dxa"/>
            <w:tcBorders>
              <w:tl2br w:val="nil"/>
              <w:tr2bl w:val="nil"/>
            </w:tcBorders>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考</w:t>
            </w: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1" w:type="dxa"/>
            <w:tcBorders>
              <w:tl2br w:val="nil"/>
              <w:tr2bl w:val="nil"/>
            </w:tcBorders>
            <w:tcMar>
              <w:top w:w="0" w:type="dxa"/>
              <w:left w:w="57" w:type="dxa"/>
              <w:bottom w:w="0" w:type="dxa"/>
              <w:right w:w="57" w:type="dxa"/>
            </w:tcMar>
            <w:vAlign w:val="center"/>
          </w:tcPr>
          <w:p>
            <w:pPr>
              <w:widowControl/>
              <w:jc w:val="center"/>
              <w:textAlignment w:val="center"/>
              <w:rPr>
                <w:rFonts w:cs="宋体" w:asciiTheme="minorEastAsia" w:hAnsiTheme="minorEastAsia" w:eastAsiaTheme="minorEastAsia"/>
                <w:color w:val="000000"/>
                <w:sz w:val="18"/>
                <w:szCs w:val="18"/>
                <w:highlight w:val="none"/>
                <w:lang w:eastAsia="zh-CN"/>
              </w:rPr>
            </w:pPr>
            <w:r>
              <w:rPr>
                <w:rFonts w:hint="eastAsia" w:cs="宋体" w:asciiTheme="minorEastAsia" w:hAnsiTheme="minorEastAsia" w:eastAsiaTheme="minorEastAsia"/>
                <w:color w:val="000000"/>
                <w:sz w:val="18"/>
                <w:szCs w:val="18"/>
                <w:highlight w:val="none"/>
                <w:lang w:eastAsia="zh-CN"/>
              </w:rPr>
              <w:t>BC011038</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spacing w:val="-4"/>
                <w:sz w:val="18"/>
                <w:szCs w:val="18"/>
                <w:highlight w:val="none"/>
              </w:rPr>
              <w:t>机械制图</w:t>
            </w:r>
          </w:p>
        </w:tc>
        <w:tc>
          <w:tcPr>
            <w:tcW w:w="59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cs="宋体" w:asciiTheme="minorEastAsia" w:hAnsiTheme="minorEastAsia" w:eastAsiaTheme="minorEastAsia"/>
                <w:color w:val="000000"/>
                <w:sz w:val="18"/>
                <w:szCs w:val="18"/>
                <w:highlight w:val="none"/>
              </w:rPr>
              <w:t>3</w:t>
            </w:r>
            <w:r>
              <w:rPr>
                <w:rFonts w:hint="eastAsia" w:cs="宋体" w:asciiTheme="minorEastAsia" w:hAnsiTheme="minorEastAsia" w:eastAsiaTheme="minorEastAsia"/>
                <w:color w:val="000000"/>
                <w:sz w:val="18"/>
                <w:szCs w:val="18"/>
                <w:highlight w:val="none"/>
                <w:lang w:val="en-US" w:eastAsia="zh-CN"/>
              </w:rPr>
              <w:t>.5</w:t>
            </w:r>
          </w:p>
        </w:tc>
        <w:tc>
          <w:tcPr>
            <w:tcW w:w="55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cs="宋体" w:asciiTheme="minorEastAsia" w:hAnsiTheme="minorEastAsia" w:eastAsiaTheme="minorEastAsia"/>
                <w:color w:val="000000"/>
                <w:sz w:val="18"/>
                <w:szCs w:val="18"/>
                <w:highlight w:val="none"/>
                <w:lang w:val="en-US" w:eastAsia="zh-CN"/>
              </w:rPr>
              <w:t>56</w:t>
            </w:r>
          </w:p>
        </w:tc>
        <w:tc>
          <w:tcPr>
            <w:tcW w:w="716"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cs="宋体" w:asciiTheme="minorEastAsia" w:hAnsiTheme="minorEastAsia" w:eastAsiaTheme="minorEastAsia"/>
                <w:color w:val="000000"/>
                <w:sz w:val="18"/>
                <w:szCs w:val="18"/>
                <w:highlight w:val="none"/>
                <w:lang w:val="en-US" w:eastAsia="zh-CN"/>
              </w:rPr>
              <w:t>56</w:t>
            </w:r>
          </w:p>
        </w:tc>
        <w:tc>
          <w:tcPr>
            <w:tcW w:w="53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70"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454" w:type="dxa"/>
            <w:tcBorders>
              <w:tl2br w:val="nil"/>
              <w:tr2bl w:val="nil"/>
            </w:tcBorders>
            <w:tcMar>
              <w:top w:w="0" w:type="dxa"/>
              <w:left w:w="57" w:type="dxa"/>
              <w:bottom w:w="0" w:type="dxa"/>
              <w:right w:w="57" w:type="dxa"/>
            </w:tcMar>
            <w:vAlign w:val="center"/>
          </w:tcPr>
          <w:p>
            <w:pPr>
              <w:jc w:val="center"/>
              <w:rPr>
                <w:rFonts w:hint="default" w:cs="宋体" w:asciiTheme="minorEastAsia" w:hAnsiTheme="minorEastAsia" w:eastAsiaTheme="minorEastAsia"/>
                <w:color w:val="000000"/>
                <w:kern w:val="2"/>
                <w:sz w:val="18"/>
                <w:szCs w:val="18"/>
                <w:highlight w:val="none"/>
                <w:lang w:val="en-US" w:eastAsia="zh-CN"/>
              </w:rPr>
            </w:pPr>
            <w:r>
              <w:rPr>
                <w:rFonts w:hint="eastAsia" w:cs="宋体" w:asciiTheme="minorEastAsia" w:hAnsiTheme="minorEastAsia" w:eastAsiaTheme="minorEastAsia"/>
                <w:color w:val="000000"/>
                <w:sz w:val="18"/>
                <w:szCs w:val="18"/>
                <w:highlight w:val="none"/>
                <w:lang w:val="en-US" w:eastAsia="zh-CN"/>
              </w:rPr>
              <w:t>56</w:t>
            </w:r>
          </w:p>
        </w:tc>
        <w:tc>
          <w:tcPr>
            <w:tcW w:w="44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kern w:val="2"/>
                <w:sz w:val="18"/>
                <w:szCs w:val="18"/>
                <w:highlight w:val="none"/>
                <w:lang w:eastAsia="zh-CN"/>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kern w:val="2"/>
                <w:sz w:val="18"/>
                <w:szCs w:val="18"/>
                <w:highlight w:val="none"/>
                <w:lang w:eastAsia="zh-CN"/>
              </w:rPr>
            </w:pPr>
          </w:p>
        </w:tc>
        <w:tc>
          <w:tcPr>
            <w:tcW w:w="511" w:type="dxa"/>
            <w:tcBorders>
              <w:tl2br w:val="nil"/>
              <w:tr2bl w:val="nil"/>
            </w:tcBorders>
            <w:vAlign w:val="center"/>
          </w:tcPr>
          <w:p>
            <w:pPr>
              <w:jc w:val="center"/>
              <w:rPr>
                <w:rFonts w:cs="宋体" w:asciiTheme="minorEastAsia" w:hAnsiTheme="minorEastAsia" w:eastAsiaTheme="minorEastAsia"/>
                <w:kern w:val="2"/>
                <w:sz w:val="18"/>
                <w:szCs w:val="18"/>
                <w:highlight w:val="none"/>
                <w:lang w:eastAsia="zh-CN"/>
              </w:rPr>
            </w:pPr>
            <w:r>
              <w:rPr>
                <w:rFonts w:hint="eastAsia" w:cs="宋体"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kern w:val="2"/>
                <w:sz w:val="18"/>
                <w:szCs w:val="18"/>
                <w:highlight w:val="none"/>
                <w:lang w:eastAsia="zh-CN"/>
              </w:rPr>
            </w:pPr>
            <w:r>
              <w:rPr>
                <w:rFonts w:hint="eastAsia" w:cs="宋体" w:asciiTheme="minorEastAsia" w:hAnsiTheme="minorEastAsia" w:eastAsiaTheme="minorEastAsia"/>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1" w:type="dxa"/>
            <w:tcBorders>
              <w:tl2br w:val="nil"/>
              <w:tr2bl w:val="nil"/>
            </w:tcBorders>
            <w:tcMar>
              <w:top w:w="0" w:type="dxa"/>
              <w:left w:w="57" w:type="dxa"/>
              <w:bottom w:w="0" w:type="dxa"/>
              <w:right w:w="57" w:type="dxa"/>
            </w:tcMar>
            <w:vAlign w:val="center"/>
          </w:tcPr>
          <w:p>
            <w:pPr>
              <w:rPr>
                <w:rFonts w:cs="宋体" w:asciiTheme="minorEastAsia" w:hAnsiTheme="minorEastAsia" w:eastAsiaTheme="minorEastAsia"/>
                <w:color w:val="000000"/>
                <w:sz w:val="18"/>
                <w:szCs w:val="18"/>
                <w:highlight w:val="none"/>
                <w:lang w:eastAsia="zh-CN"/>
              </w:rPr>
            </w:pPr>
            <w:r>
              <w:rPr>
                <w:rFonts w:hint="eastAsia" w:cs="宋体" w:asciiTheme="minorEastAsia" w:hAnsiTheme="minorEastAsia" w:eastAsiaTheme="minorEastAsia"/>
                <w:color w:val="000000"/>
                <w:sz w:val="18"/>
                <w:szCs w:val="18"/>
                <w:highlight w:val="none"/>
                <w:lang w:eastAsia="zh-CN"/>
              </w:rPr>
              <w:t>BC011027</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lang w:eastAsia="zh-CN"/>
              </w:rPr>
            </w:pPr>
            <w:r>
              <w:rPr>
                <w:rFonts w:hint="eastAsia" w:cs="宋体" w:asciiTheme="minorEastAsia" w:hAnsiTheme="minorEastAsia" w:eastAsiaTheme="minorEastAsia"/>
                <w:color w:val="000000"/>
                <w:spacing w:val="-4"/>
                <w:sz w:val="18"/>
                <w:szCs w:val="18"/>
                <w:highlight w:val="none"/>
              </w:rPr>
              <w:t>工程力学基础</w:t>
            </w:r>
          </w:p>
        </w:tc>
        <w:tc>
          <w:tcPr>
            <w:tcW w:w="59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lang w:eastAsia="zh-CN"/>
              </w:rPr>
            </w:pPr>
            <w:r>
              <w:rPr>
                <w:rFonts w:hint="eastAsia" w:cs="宋体" w:asciiTheme="minorEastAsia" w:hAnsiTheme="minorEastAsia" w:eastAsiaTheme="minorEastAsia"/>
                <w:sz w:val="18"/>
                <w:szCs w:val="18"/>
                <w:highlight w:val="none"/>
                <w:lang w:eastAsia="zh-CN"/>
              </w:rPr>
              <w:t>4</w:t>
            </w:r>
            <w:r>
              <w:rPr>
                <w:rFonts w:hint="eastAsia" w:cs="宋体" w:asciiTheme="minorEastAsia" w:hAnsiTheme="minorEastAsia" w:eastAsiaTheme="minorEastAsia"/>
                <w:sz w:val="18"/>
                <w:szCs w:val="18"/>
                <w:highlight w:val="none"/>
              </w:rPr>
              <w:t>.5</w:t>
            </w: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lang w:eastAsia="zh-CN"/>
              </w:rPr>
            </w:pPr>
            <w:r>
              <w:rPr>
                <w:rFonts w:hint="eastAsia" w:cs="宋体" w:asciiTheme="minorEastAsia" w:hAnsiTheme="minorEastAsia" w:eastAsiaTheme="minorEastAsia"/>
                <w:sz w:val="18"/>
                <w:szCs w:val="18"/>
                <w:highlight w:val="none"/>
                <w:lang w:eastAsia="zh-CN"/>
              </w:rPr>
              <w:t>72</w:t>
            </w:r>
          </w:p>
        </w:tc>
        <w:tc>
          <w:tcPr>
            <w:tcW w:w="71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lang w:eastAsia="zh-CN"/>
              </w:rPr>
            </w:pPr>
            <w:r>
              <w:rPr>
                <w:rFonts w:hint="eastAsia" w:cs="宋体" w:asciiTheme="minorEastAsia" w:hAnsiTheme="minorEastAsia" w:eastAsiaTheme="minorEastAsia"/>
                <w:sz w:val="18"/>
                <w:szCs w:val="18"/>
                <w:highlight w:val="none"/>
                <w:lang w:eastAsia="zh-CN"/>
              </w:rPr>
              <w:t>64</w:t>
            </w:r>
          </w:p>
        </w:tc>
        <w:tc>
          <w:tcPr>
            <w:tcW w:w="53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lang w:eastAsia="zh-CN"/>
              </w:rPr>
            </w:pPr>
            <w:r>
              <w:rPr>
                <w:rFonts w:hint="eastAsia" w:cs="宋体" w:asciiTheme="minorEastAsia" w:hAnsiTheme="minorEastAsia" w:eastAsiaTheme="minorEastAsia"/>
                <w:sz w:val="18"/>
                <w:szCs w:val="18"/>
                <w:highlight w:val="none"/>
                <w:lang w:eastAsia="zh-CN"/>
              </w:rPr>
              <w:t>8</w:t>
            </w:r>
          </w:p>
        </w:tc>
        <w:tc>
          <w:tcPr>
            <w:tcW w:w="570"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45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44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lang w:eastAsia="zh-CN"/>
              </w:rPr>
            </w:pPr>
            <w:r>
              <w:rPr>
                <w:rFonts w:hint="eastAsia" w:cs="宋体" w:asciiTheme="minorEastAsia" w:hAnsiTheme="minorEastAsia" w:eastAsiaTheme="minorEastAsia"/>
                <w:sz w:val="18"/>
                <w:szCs w:val="18"/>
                <w:highlight w:val="none"/>
                <w:lang w:eastAsia="zh-CN"/>
              </w:rPr>
              <w:t>72</w:t>
            </w: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p>
        </w:tc>
        <w:tc>
          <w:tcPr>
            <w:tcW w:w="511" w:type="dxa"/>
            <w:tcBorders>
              <w:tl2br w:val="nil"/>
              <w:tr2bl w:val="nil"/>
            </w:tcBorders>
            <w:vAlign w:val="center"/>
          </w:tcPr>
          <w:p>
            <w:pPr>
              <w:jc w:val="center"/>
              <w:rPr>
                <w:rFonts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sz w:val="18"/>
                <w:szCs w:val="18"/>
                <w:highlight w:val="none"/>
              </w:rPr>
            </w:pPr>
            <w:r>
              <w:rPr>
                <w:rFonts w:hint="eastAsia" w:cs="宋体" w:asciiTheme="minorEastAsia" w:hAnsiTheme="minorEastAsia" w:eastAsiaTheme="minorEastAsia"/>
                <w:spacing w:val="-4"/>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kern w:val="2"/>
                <w:sz w:val="18"/>
                <w:szCs w:val="18"/>
                <w:highlight w:val="none"/>
                <w:lang w:eastAsia="zh-CN"/>
              </w:rPr>
              <w:t>BC011039</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lang w:eastAsia="zh-CN"/>
              </w:rPr>
            </w:pPr>
            <w:r>
              <w:rPr>
                <w:rFonts w:hint="eastAsia" w:cs="宋体" w:asciiTheme="minorEastAsia" w:hAnsiTheme="minorEastAsia" w:eastAsiaTheme="minorEastAsia"/>
                <w:color w:val="000000"/>
                <w:spacing w:val="-4"/>
                <w:sz w:val="18"/>
                <w:szCs w:val="18"/>
                <w:highlight w:val="none"/>
                <w:lang w:eastAsia="zh-CN"/>
              </w:rPr>
              <w:t>工程材料及成型技术基础</w:t>
            </w:r>
          </w:p>
        </w:tc>
        <w:tc>
          <w:tcPr>
            <w:tcW w:w="59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2.5</w:t>
            </w:r>
          </w:p>
        </w:tc>
        <w:tc>
          <w:tcPr>
            <w:tcW w:w="55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40</w:t>
            </w:r>
          </w:p>
        </w:tc>
        <w:tc>
          <w:tcPr>
            <w:tcW w:w="716"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color w:val="000000"/>
                <w:sz w:val="18"/>
                <w:szCs w:val="18"/>
                <w:highlight w:val="none"/>
                <w:lang w:val="en-US" w:eastAsia="zh-CN"/>
              </w:rPr>
              <w:t>32</w:t>
            </w:r>
          </w:p>
        </w:tc>
        <w:tc>
          <w:tcPr>
            <w:tcW w:w="53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z w:val="18"/>
                <w:szCs w:val="18"/>
                <w:highlight w:val="none"/>
              </w:rPr>
              <w:t>8</w:t>
            </w:r>
          </w:p>
        </w:tc>
        <w:tc>
          <w:tcPr>
            <w:tcW w:w="570"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45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447"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asciiTheme="minorEastAsia" w:hAnsiTheme="minorEastAsia" w:eastAsiaTheme="minorEastAsia"/>
                <w:sz w:val="18"/>
                <w:szCs w:val="18"/>
                <w:highlight w:val="none"/>
                <w:lang w:val="en-US" w:eastAsia="zh-CN"/>
              </w:rPr>
              <w:t>40</w:t>
            </w: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p>
        </w:tc>
        <w:tc>
          <w:tcPr>
            <w:tcW w:w="511" w:type="dxa"/>
            <w:tcBorders>
              <w:tl2br w:val="nil"/>
              <w:tr2bl w:val="nil"/>
            </w:tcBorders>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pacing w:val="-4"/>
                <w:sz w:val="18"/>
                <w:szCs w:val="18"/>
                <w:highlight w:val="none"/>
                <w:lang w:eastAsia="zh-CN"/>
              </w:rPr>
            </w:pPr>
            <w:r>
              <w:rPr>
                <w:rFonts w:hint="eastAsia" w:asciiTheme="minorEastAsia" w:hAnsiTheme="minorEastAsia" w:eastAsiaTheme="minorEastAsia"/>
                <w:spacing w:val="-4"/>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kern w:val="2"/>
                <w:sz w:val="18"/>
                <w:szCs w:val="18"/>
                <w:highlight w:val="none"/>
                <w:lang w:eastAsia="zh-CN"/>
              </w:rPr>
              <w:t>BC011029</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lang w:eastAsia="zh-CN"/>
              </w:rPr>
            </w:pPr>
            <w:r>
              <w:rPr>
                <w:rFonts w:hint="eastAsia" w:cs="宋体" w:asciiTheme="minorEastAsia" w:hAnsiTheme="minorEastAsia" w:eastAsiaTheme="minorEastAsia"/>
                <w:color w:val="000000"/>
                <w:spacing w:val="-4"/>
                <w:sz w:val="18"/>
                <w:szCs w:val="18"/>
                <w:highlight w:val="none"/>
              </w:rPr>
              <w:t>电工与电子技术</w:t>
            </w:r>
          </w:p>
        </w:tc>
        <w:tc>
          <w:tcPr>
            <w:tcW w:w="59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asciiTheme="minorEastAsia" w:hAnsiTheme="minorEastAsia" w:eastAsiaTheme="minorEastAsia"/>
                <w:color w:val="000000"/>
                <w:sz w:val="18"/>
                <w:szCs w:val="18"/>
                <w:highlight w:val="none"/>
              </w:rPr>
              <w:t>3</w:t>
            </w:r>
          </w:p>
        </w:tc>
        <w:tc>
          <w:tcPr>
            <w:tcW w:w="55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asciiTheme="minorEastAsia" w:hAnsiTheme="minorEastAsia" w:eastAsiaTheme="minorEastAsia"/>
                <w:color w:val="000000"/>
                <w:sz w:val="18"/>
                <w:szCs w:val="18"/>
                <w:highlight w:val="none"/>
                <w:lang w:val="en-US" w:eastAsia="zh-CN"/>
              </w:rPr>
              <w:t>48</w:t>
            </w:r>
          </w:p>
        </w:tc>
        <w:tc>
          <w:tcPr>
            <w:tcW w:w="716"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kern w:val="2"/>
                <w:sz w:val="18"/>
                <w:szCs w:val="18"/>
                <w:highlight w:val="none"/>
                <w:lang w:val="en-US" w:eastAsia="zh-CN"/>
              </w:rPr>
            </w:pPr>
            <w:r>
              <w:rPr>
                <w:rFonts w:hint="eastAsia" w:asciiTheme="minorEastAsia" w:hAnsiTheme="minorEastAsia" w:eastAsiaTheme="minorEastAsia"/>
                <w:color w:val="000000"/>
                <w:sz w:val="18"/>
                <w:szCs w:val="18"/>
                <w:highlight w:val="none"/>
                <w:lang w:val="en-US" w:eastAsia="zh-CN"/>
              </w:rPr>
              <w:t>24</w:t>
            </w:r>
          </w:p>
        </w:tc>
        <w:tc>
          <w:tcPr>
            <w:tcW w:w="53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color w:val="000000"/>
                <w:sz w:val="18"/>
                <w:szCs w:val="18"/>
                <w:highlight w:val="none"/>
              </w:rPr>
              <w:t>24</w:t>
            </w:r>
          </w:p>
        </w:tc>
        <w:tc>
          <w:tcPr>
            <w:tcW w:w="570"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rPr>
            </w:pPr>
          </w:p>
        </w:tc>
        <w:tc>
          <w:tcPr>
            <w:tcW w:w="45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447"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r>
              <w:rPr>
                <w:rFonts w:hint="eastAsia" w:asciiTheme="minorEastAsia" w:hAnsiTheme="minorEastAsia" w:eastAsiaTheme="minorEastAsia"/>
                <w:sz w:val="18"/>
                <w:szCs w:val="18"/>
                <w:highlight w:val="none"/>
              </w:rPr>
              <w:t>48</w:t>
            </w:r>
          </w:p>
        </w:tc>
        <w:tc>
          <w:tcPr>
            <w:tcW w:w="53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511" w:type="dxa"/>
            <w:tcBorders>
              <w:tl2br w:val="nil"/>
              <w:tr2bl w:val="nil"/>
            </w:tcBorders>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pacing w:val="-4"/>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lang w:eastAsia="zh-CN"/>
              </w:rPr>
            </w:pPr>
            <w:r>
              <w:rPr>
                <w:rFonts w:hint="eastAsia" w:cs="宋体" w:asciiTheme="minorEastAsia" w:hAnsiTheme="minorEastAsia" w:eastAsiaTheme="minorEastAsia"/>
                <w:color w:val="000000"/>
                <w:sz w:val="18"/>
                <w:szCs w:val="18"/>
                <w:highlight w:val="none"/>
                <w:lang w:eastAsia="zh-CN"/>
              </w:rPr>
              <w:t>BC011030</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lang w:eastAsia="zh-CN"/>
              </w:rPr>
            </w:pPr>
            <w:r>
              <w:rPr>
                <w:rFonts w:hint="eastAsia" w:cs="宋体" w:asciiTheme="minorEastAsia" w:hAnsiTheme="minorEastAsia" w:eastAsiaTheme="minorEastAsia"/>
                <w:color w:val="000000"/>
                <w:spacing w:val="-4"/>
                <w:sz w:val="18"/>
                <w:szCs w:val="18"/>
                <w:highlight w:val="none"/>
              </w:rPr>
              <w:t>几何量公差与检测</w:t>
            </w:r>
          </w:p>
        </w:tc>
        <w:tc>
          <w:tcPr>
            <w:tcW w:w="59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z w:val="18"/>
                <w:szCs w:val="18"/>
                <w:highlight w:val="none"/>
              </w:rPr>
              <w:t>2.5</w:t>
            </w:r>
          </w:p>
        </w:tc>
        <w:tc>
          <w:tcPr>
            <w:tcW w:w="55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z w:val="18"/>
                <w:szCs w:val="18"/>
                <w:highlight w:val="none"/>
              </w:rPr>
              <w:t>40</w:t>
            </w:r>
          </w:p>
        </w:tc>
        <w:tc>
          <w:tcPr>
            <w:tcW w:w="716"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z w:val="18"/>
                <w:szCs w:val="18"/>
                <w:highlight w:val="none"/>
              </w:rPr>
              <w:t>30</w:t>
            </w:r>
          </w:p>
        </w:tc>
        <w:tc>
          <w:tcPr>
            <w:tcW w:w="53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asciiTheme="minorEastAsia" w:hAnsiTheme="minorEastAsia" w:eastAsiaTheme="minorEastAsia"/>
                <w:sz w:val="18"/>
                <w:szCs w:val="18"/>
                <w:highlight w:val="none"/>
              </w:rPr>
              <w:t>10</w:t>
            </w:r>
          </w:p>
        </w:tc>
        <w:tc>
          <w:tcPr>
            <w:tcW w:w="570"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45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44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40</w:t>
            </w:r>
          </w:p>
        </w:tc>
        <w:tc>
          <w:tcPr>
            <w:tcW w:w="531"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526"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55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p>
        </w:tc>
        <w:tc>
          <w:tcPr>
            <w:tcW w:w="511" w:type="dxa"/>
            <w:tcBorders>
              <w:tl2br w:val="nil"/>
              <w:tr2bl w:val="nil"/>
            </w:tcBorders>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cs="宋体" w:asciiTheme="minorEastAsia" w:hAnsiTheme="minorEastAsia" w:eastAsiaTheme="minorEastAsia"/>
                <w:color w:val="000000"/>
                <w:kern w:val="2"/>
                <w:sz w:val="18"/>
                <w:szCs w:val="18"/>
                <w:highlight w:val="none"/>
                <w:lang w:eastAsia="zh-CN"/>
              </w:rPr>
              <w:t>BC011031</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lang w:eastAsia="zh-CN"/>
              </w:rPr>
            </w:pPr>
            <w:r>
              <w:rPr>
                <w:rFonts w:hint="eastAsia" w:cs="宋体" w:asciiTheme="minorEastAsia" w:hAnsiTheme="minorEastAsia" w:eastAsiaTheme="minorEastAsia"/>
                <w:color w:val="000000"/>
                <w:spacing w:val="-4"/>
                <w:sz w:val="18"/>
                <w:szCs w:val="18"/>
                <w:highlight w:val="none"/>
              </w:rPr>
              <w:t>机械设计基础</w:t>
            </w:r>
          </w:p>
        </w:tc>
        <w:tc>
          <w:tcPr>
            <w:tcW w:w="59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sz w:val="18"/>
                <w:szCs w:val="18"/>
                <w:highlight w:val="none"/>
                <w:lang w:eastAsia="zh-CN"/>
              </w:rPr>
            </w:pPr>
            <w:r>
              <w:rPr>
                <w:rFonts w:hint="eastAsia" w:asciiTheme="minorEastAsia" w:hAnsiTheme="minorEastAsia" w:eastAsiaTheme="minorEastAsia"/>
                <w:sz w:val="18"/>
                <w:szCs w:val="18"/>
                <w:highlight w:val="none"/>
              </w:rPr>
              <w:t>3.5</w:t>
            </w:r>
          </w:p>
        </w:tc>
        <w:tc>
          <w:tcPr>
            <w:tcW w:w="55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sz w:val="18"/>
                <w:szCs w:val="18"/>
                <w:highlight w:val="none"/>
                <w:lang w:eastAsia="zh-CN"/>
              </w:rPr>
            </w:pPr>
            <w:r>
              <w:rPr>
                <w:rFonts w:hint="eastAsia" w:asciiTheme="minorEastAsia" w:hAnsiTheme="minorEastAsia" w:eastAsiaTheme="minorEastAsia"/>
                <w:sz w:val="18"/>
                <w:szCs w:val="18"/>
                <w:highlight w:val="none"/>
              </w:rPr>
              <w:t>56</w:t>
            </w:r>
          </w:p>
        </w:tc>
        <w:tc>
          <w:tcPr>
            <w:tcW w:w="716"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sz w:val="18"/>
                <w:szCs w:val="18"/>
                <w:highlight w:val="none"/>
                <w:lang w:eastAsia="zh-CN"/>
              </w:rPr>
            </w:pPr>
            <w:r>
              <w:rPr>
                <w:rFonts w:hint="eastAsia" w:asciiTheme="minorEastAsia" w:hAnsiTheme="minorEastAsia" w:eastAsiaTheme="minorEastAsia"/>
                <w:sz w:val="18"/>
                <w:szCs w:val="18"/>
                <w:highlight w:val="none"/>
              </w:rPr>
              <w:t>44</w:t>
            </w:r>
          </w:p>
        </w:tc>
        <w:tc>
          <w:tcPr>
            <w:tcW w:w="53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sz w:val="18"/>
                <w:szCs w:val="18"/>
                <w:highlight w:val="none"/>
                <w:lang w:eastAsia="zh-CN"/>
              </w:rPr>
            </w:pPr>
            <w:r>
              <w:rPr>
                <w:rFonts w:hint="eastAsia" w:asciiTheme="minorEastAsia" w:hAnsiTheme="minorEastAsia" w:eastAsiaTheme="minorEastAsia"/>
                <w:sz w:val="18"/>
                <w:szCs w:val="18"/>
                <w:highlight w:val="none"/>
              </w:rPr>
              <w:t>12</w:t>
            </w:r>
          </w:p>
        </w:tc>
        <w:tc>
          <w:tcPr>
            <w:tcW w:w="570"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45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44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531"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r>
              <w:rPr>
                <w:rFonts w:hint="eastAsia" w:cs="宋体" w:asciiTheme="minorEastAsia" w:hAnsiTheme="minorEastAsia" w:eastAsiaTheme="minorEastAsia"/>
                <w:color w:val="000000"/>
                <w:sz w:val="18"/>
                <w:szCs w:val="18"/>
                <w:highlight w:val="none"/>
                <w:lang w:eastAsia="zh-CN"/>
              </w:rPr>
              <w:t>56</w:t>
            </w:r>
          </w:p>
        </w:tc>
        <w:tc>
          <w:tcPr>
            <w:tcW w:w="531"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526"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55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lang w:eastAsia="zh-CN"/>
              </w:rPr>
            </w:pPr>
          </w:p>
        </w:tc>
        <w:tc>
          <w:tcPr>
            <w:tcW w:w="511" w:type="dxa"/>
            <w:tcBorders>
              <w:tl2br w:val="nil"/>
              <w:tr2bl w:val="nil"/>
            </w:tcBorders>
            <w:vAlign w:val="center"/>
          </w:tcPr>
          <w:p>
            <w:pPr>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kern w:val="2"/>
                <w:sz w:val="18"/>
                <w:szCs w:val="18"/>
                <w:highlight w:val="none"/>
                <w:lang w:eastAsia="zh-CN"/>
              </w:rPr>
            </w:pPr>
            <w:r>
              <w:rPr>
                <w:rFonts w:hint="eastAsia" w:asciiTheme="minorEastAsia" w:hAnsiTheme="minorEastAsia" w:eastAsiaTheme="minorEastAsia"/>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1"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lang w:eastAsia="zh-CN"/>
              </w:rPr>
            </w:pPr>
            <w:r>
              <w:rPr>
                <w:rFonts w:hint="eastAsia" w:cs="宋体" w:asciiTheme="minorEastAsia" w:hAnsiTheme="minorEastAsia" w:eastAsiaTheme="minorEastAsia"/>
                <w:color w:val="000000"/>
                <w:sz w:val="18"/>
                <w:szCs w:val="18"/>
                <w:highlight w:val="none"/>
                <w:lang w:eastAsia="zh-CN"/>
              </w:rPr>
              <w:t>BC011040</w:t>
            </w:r>
          </w:p>
        </w:tc>
        <w:tc>
          <w:tcPr>
            <w:tcW w:w="1292" w:type="dxa"/>
            <w:tcBorders>
              <w:tl2br w:val="nil"/>
              <w:tr2bl w:val="nil"/>
            </w:tcBorders>
            <w:tcMar>
              <w:top w:w="0" w:type="dxa"/>
              <w:left w:w="57" w:type="dxa"/>
              <w:bottom w:w="0" w:type="dxa"/>
              <w:right w:w="57" w:type="dxa"/>
            </w:tcMar>
            <w:vAlign w:val="center"/>
          </w:tcPr>
          <w:p>
            <w:pPr>
              <w:widowControl/>
              <w:textAlignment w:val="center"/>
              <w:rPr>
                <w:rFonts w:cs="宋体" w:asciiTheme="minorEastAsia" w:hAnsiTheme="minorEastAsia" w:eastAsiaTheme="minorEastAsia"/>
                <w:color w:val="000000"/>
                <w:spacing w:val="-4"/>
                <w:sz w:val="18"/>
                <w:szCs w:val="18"/>
                <w:highlight w:val="none"/>
              </w:rPr>
            </w:pPr>
            <w:r>
              <w:rPr>
                <w:rFonts w:hint="eastAsia" w:cs="宋体" w:asciiTheme="minorEastAsia" w:hAnsiTheme="minorEastAsia" w:eastAsiaTheme="minorEastAsia"/>
                <w:color w:val="000000"/>
                <w:spacing w:val="-4"/>
                <w:sz w:val="18"/>
                <w:szCs w:val="18"/>
                <w:highlight w:val="none"/>
              </w:rPr>
              <w:t>液压与气压传动基础</w:t>
            </w:r>
          </w:p>
        </w:tc>
        <w:tc>
          <w:tcPr>
            <w:tcW w:w="59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2.5</w:t>
            </w:r>
          </w:p>
        </w:tc>
        <w:tc>
          <w:tcPr>
            <w:tcW w:w="558" w:type="dxa"/>
            <w:tcBorders>
              <w:tl2br w:val="nil"/>
              <w:tr2bl w:val="nil"/>
            </w:tcBorders>
            <w:tcMar>
              <w:top w:w="0" w:type="dxa"/>
              <w:left w:w="57" w:type="dxa"/>
              <w:bottom w:w="0" w:type="dxa"/>
              <w:right w:w="57" w:type="dxa"/>
            </w:tcMar>
            <w:vAlign w:val="center"/>
          </w:tcPr>
          <w:p>
            <w:pPr>
              <w:widowControl/>
              <w:jc w:val="center"/>
              <w:rPr>
                <w:rFonts w:hint="eastAsia" w:cs="宋体" w:asciiTheme="minorEastAsia" w:hAnsiTheme="minorEastAsia" w:eastAsiaTheme="minorEastAsia"/>
                <w:color w:val="000000"/>
                <w:sz w:val="18"/>
                <w:szCs w:val="18"/>
                <w:highlight w:val="none"/>
                <w:lang w:val="en-US" w:eastAsia="zh-CN"/>
              </w:rPr>
            </w:pPr>
            <w:r>
              <w:rPr>
                <w:rFonts w:hint="default" w:asciiTheme="minorEastAsia" w:hAnsiTheme="minorEastAsia" w:eastAsiaTheme="minorEastAsia"/>
                <w:sz w:val="18"/>
                <w:szCs w:val="18"/>
                <w:highlight w:val="none"/>
                <w:lang w:val="en-US"/>
              </w:rPr>
              <w:t>4</w:t>
            </w:r>
            <w:r>
              <w:rPr>
                <w:rFonts w:hint="eastAsia" w:asciiTheme="minorEastAsia" w:hAnsiTheme="minorEastAsia" w:eastAsiaTheme="minorEastAsia"/>
                <w:sz w:val="18"/>
                <w:szCs w:val="18"/>
                <w:highlight w:val="none"/>
                <w:lang w:val="en-US" w:eastAsia="zh-CN"/>
              </w:rPr>
              <w:t>0</w:t>
            </w:r>
          </w:p>
        </w:tc>
        <w:tc>
          <w:tcPr>
            <w:tcW w:w="716"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32</w:t>
            </w:r>
          </w:p>
        </w:tc>
        <w:tc>
          <w:tcPr>
            <w:tcW w:w="537"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8</w:t>
            </w:r>
          </w:p>
        </w:tc>
        <w:tc>
          <w:tcPr>
            <w:tcW w:w="570"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45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447"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531"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p>
        </w:tc>
        <w:tc>
          <w:tcPr>
            <w:tcW w:w="531"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asciiTheme="minorEastAsia" w:hAnsiTheme="minorEastAsia" w:eastAsiaTheme="minorEastAsia"/>
                <w:sz w:val="18"/>
                <w:szCs w:val="18"/>
                <w:highlight w:val="none"/>
                <w:lang w:val="en-US" w:eastAsia="zh-CN"/>
              </w:rPr>
              <w:t>40</w:t>
            </w:r>
          </w:p>
        </w:tc>
        <w:tc>
          <w:tcPr>
            <w:tcW w:w="526"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558"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511" w:type="dxa"/>
            <w:tcBorders>
              <w:tl2br w:val="nil"/>
              <w:tr2bl w:val="nil"/>
            </w:tcBorders>
            <w:vAlign w:val="center"/>
          </w:tcPr>
          <w:p>
            <w:pPr>
              <w:jc w:val="center"/>
              <w:rPr>
                <w:rFonts w:cs="宋体" w:asciiTheme="minorEastAsia" w:hAnsiTheme="minorEastAsia" w:eastAsiaTheme="minorEastAsia"/>
                <w:color w:val="000000"/>
                <w:sz w:val="18"/>
                <w:szCs w:val="18"/>
                <w:highlight w:val="none"/>
              </w:rPr>
            </w:pPr>
            <w:r>
              <w:rPr>
                <w:rFonts w:hint="eastAsia" w:asciiTheme="minorEastAsia" w:hAnsiTheme="minorEastAsia" w:eastAsiaTheme="minorEastAsia"/>
                <w:sz w:val="18"/>
                <w:szCs w:val="18"/>
                <w:highlight w:val="none"/>
              </w:rPr>
              <w:t>考</w:t>
            </w:r>
          </w:p>
        </w:tc>
        <w:tc>
          <w:tcPr>
            <w:tcW w:w="684"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r>
              <w:rPr>
                <w:rFonts w:hint="eastAsia" w:asciiTheme="minorEastAsia" w:hAnsiTheme="minorEastAsia" w:eastAsiaTheme="minorEastAsia"/>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1" w:type="dxa"/>
            <w:tcBorders>
              <w:tl2br w:val="nil"/>
              <w:tr2bl w:val="nil"/>
            </w:tcBorders>
            <w:tcMar>
              <w:top w:w="0" w:type="dxa"/>
              <w:left w:w="57" w:type="dxa"/>
              <w:bottom w:w="0"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sz w:val="18"/>
                <w:szCs w:val="18"/>
                <w:highlight w:val="none"/>
              </w:rPr>
              <w:t>合计</w:t>
            </w:r>
          </w:p>
        </w:tc>
        <w:tc>
          <w:tcPr>
            <w:tcW w:w="1292" w:type="dxa"/>
            <w:tcBorders>
              <w:tl2br w:val="nil"/>
              <w:tr2bl w:val="nil"/>
            </w:tcBorders>
            <w:tcMar>
              <w:top w:w="0" w:type="dxa"/>
              <w:left w:w="57" w:type="dxa"/>
              <w:bottom w:w="0" w:type="dxa"/>
              <w:right w:w="57" w:type="dxa"/>
            </w:tcMar>
            <w:vAlign w:val="center"/>
          </w:tcPr>
          <w:p>
            <w:pPr>
              <w:rPr>
                <w:rFonts w:ascii="宋体" w:hAnsi="宋体" w:eastAsia="宋体" w:cs="宋体"/>
                <w:color w:val="000000"/>
                <w:sz w:val="18"/>
                <w:szCs w:val="18"/>
                <w:highlight w:val="none"/>
              </w:rPr>
            </w:pPr>
          </w:p>
        </w:tc>
        <w:tc>
          <w:tcPr>
            <w:tcW w:w="598" w:type="dxa"/>
            <w:tcBorders>
              <w:tl2br w:val="nil"/>
              <w:tr2bl w:val="nil"/>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26.5</w:t>
            </w:r>
          </w:p>
        </w:tc>
        <w:tc>
          <w:tcPr>
            <w:tcW w:w="558"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default" w:cs="宋体" w:asciiTheme="minorEastAsia" w:hAnsiTheme="minorEastAsia" w:eastAsiaTheme="minorEastAsia"/>
                <w:color w:val="000000"/>
                <w:sz w:val="18"/>
                <w:szCs w:val="18"/>
                <w:highlight w:val="none"/>
                <w:lang w:val="en-US" w:eastAsia="zh-CN"/>
              </w:rPr>
              <w:t>4</w:t>
            </w:r>
            <w:r>
              <w:rPr>
                <w:rFonts w:hint="eastAsia" w:cs="宋体" w:asciiTheme="minorEastAsia" w:hAnsiTheme="minorEastAsia" w:eastAsiaTheme="minorEastAsia"/>
                <w:color w:val="000000"/>
                <w:sz w:val="18"/>
                <w:szCs w:val="18"/>
                <w:highlight w:val="none"/>
                <w:lang w:val="en-US" w:eastAsia="zh-CN"/>
              </w:rPr>
              <w:t>24</w:t>
            </w:r>
          </w:p>
        </w:tc>
        <w:tc>
          <w:tcPr>
            <w:tcW w:w="716"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cs="宋体" w:asciiTheme="minorEastAsia" w:hAnsiTheme="minorEastAsia" w:eastAsiaTheme="minorEastAsia"/>
                <w:color w:val="000000"/>
                <w:sz w:val="18"/>
                <w:szCs w:val="18"/>
                <w:highlight w:val="none"/>
                <w:lang w:val="en-US" w:eastAsia="zh-CN"/>
              </w:rPr>
              <w:t>3</w:t>
            </w:r>
            <w:r>
              <w:rPr>
                <w:rFonts w:hint="default" w:cs="宋体" w:asciiTheme="minorEastAsia" w:hAnsiTheme="minorEastAsia" w:eastAsiaTheme="minorEastAsia"/>
                <w:color w:val="000000"/>
                <w:sz w:val="18"/>
                <w:szCs w:val="18"/>
                <w:highlight w:val="none"/>
                <w:lang w:val="en-US" w:eastAsia="zh-CN"/>
              </w:rPr>
              <w:t>5</w:t>
            </w:r>
            <w:r>
              <w:rPr>
                <w:rFonts w:hint="eastAsia" w:cs="宋体" w:asciiTheme="minorEastAsia" w:hAnsiTheme="minorEastAsia" w:eastAsiaTheme="minorEastAsia"/>
                <w:color w:val="000000"/>
                <w:sz w:val="18"/>
                <w:szCs w:val="18"/>
                <w:highlight w:val="none"/>
                <w:lang w:val="en-US" w:eastAsia="zh-CN"/>
              </w:rPr>
              <w:t>4</w:t>
            </w:r>
          </w:p>
        </w:tc>
        <w:tc>
          <w:tcPr>
            <w:tcW w:w="537"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color w:val="000000"/>
                <w:sz w:val="18"/>
                <w:szCs w:val="18"/>
                <w:highlight w:val="none"/>
                <w:lang w:val="en-US" w:eastAsia="zh-CN"/>
              </w:rPr>
            </w:pPr>
            <w:r>
              <w:rPr>
                <w:rFonts w:hint="eastAsia" w:cs="宋体" w:asciiTheme="minorEastAsia" w:hAnsiTheme="minorEastAsia" w:eastAsiaTheme="minorEastAsia"/>
                <w:color w:val="000000"/>
                <w:sz w:val="18"/>
                <w:szCs w:val="18"/>
                <w:highlight w:val="none"/>
                <w:lang w:val="en-US" w:eastAsia="zh-CN"/>
              </w:rPr>
              <w:t>70</w:t>
            </w:r>
          </w:p>
        </w:tc>
        <w:tc>
          <w:tcPr>
            <w:tcW w:w="570" w:type="dxa"/>
            <w:tcBorders>
              <w:tl2br w:val="nil"/>
              <w:tr2bl w:val="nil"/>
            </w:tcBorders>
            <w:tcMar>
              <w:top w:w="0" w:type="dxa"/>
              <w:left w:w="57" w:type="dxa"/>
              <w:bottom w:w="0" w:type="dxa"/>
              <w:right w:w="57" w:type="dxa"/>
            </w:tcMar>
            <w:vAlign w:val="center"/>
          </w:tcPr>
          <w:p>
            <w:pPr>
              <w:widowControl/>
              <w:jc w:val="center"/>
              <w:rPr>
                <w:rFonts w:cs="宋体" w:asciiTheme="minorEastAsia" w:hAnsiTheme="minorEastAsia" w:eastAsiaTheme="minorEastAsia"/>
                <w:color w:val="000000"/>
                <w:sz w:val="18"/>
                <w:szCs w:val="18"/>
                <w:highlight w:val="none"/>
              </w:rPr>
            </w:pPr>
          </w:p>
        </w:tc>
        <w:tc>
          <w:tcPr>
            <w:tcW w:w="454"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sz w:val="18"/>
                <w:szCs w:val="18"/>
                <w:highlight w:val="none"/>
                <w:lang w:val="en-US" w:eastAsia="zh-CN"/>
              </w:rPr>
            </w:pPr>
            <w:r>
              <w:rPr>
                <w:rFonts w:hint="eastAsia" w:asciiTheme="minorEastAsia" w:hAnsiTheme="minorEastAsia" w:eastAsiaTheme="minorEastAsia"/>
                <w:sz w:val="18"/>
                <w:szCs w:val="18"/>
                <w:highlight w:val="none"/>
                <w:lang w:val="en-US" w:eastAsia="zh-CN"/>
              </w:rPr>
              <w:t>128</w:t>
            </w:r>
          </w:p>
        </w:tc>
        <w:tc>
          <w:tcPr>
            <w:tcW w:w="447"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sz w:val="18"/>
                <w:szCs w:val="18"/>
                <w:highlight w:val="none"/>
                <w:lang w:val="en-US" w:eastAsia="zh-CN"/>
              </w:rPr>
            </w:pPr>
            <w:r>
              <w:rPr>
                <w:rFonts w:hint="eastAsia" w:asciiTheme="minorEastAsia" w:hAnsiTheme="minorEastAsia" w:eastAsiaTheme="minorEastAsia"/>
                <w:sz w:val="18"/>
                <w:szCs w:val="18"/>
                <w:highlight w:val="none"/>
                <w:lang w:val="en-US" w:eastAsia="zh-CN"/>
              </w:rPr>
              <w:t>112</w:t>
            </w:r>
          </w:p>
        </w:tc>
        <w:tc>
          <w:tcPr>
            <w:tcW w:w="531"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sz w:val="18"/>
                <w:szCs w:val="18"/>
                <w:highlight w:val="none"/>
                <w:lang w:val="en-US" w:eastAsia="zh-CN"/>
              </w:rPr>
            </w:pPr>
            <w:r>
              <w:rPr>
                <w:rFonts w:hint="eastAsia" w:asciiTheme="minorEastAsia" w:hAnsiTheme="minorEastAsia" w:eastAsiaTheme="minorEastAsia"/>
                <w:sz w:val="18"/>
                <w:szCs w:val="18"/>
                <w:highlight w:val="none"/>
                <w:lang w:val="en-US" w:eastAsia="zh-CN"/>
              </w:rPr>
              <w:t>144</w:t>
            </w:r>
          </w:p>
        </w:tc>
        <w:tc>
          <w:tcPr>
            <w:tcW w:w="531" w:type="dxa"/>
            <w:tcBorders>
              <w:tl2br w:val="nil"/>
              <w:tr2bl w:val="nil"/>
            </w:tcBorders>
            <w:tcMar>
              <w:top w:w="0" w:type="dxa"/>
              <w:left w:w="57" w:type="dxa"/>
              <w:bottom w:w="0" w:type="dxa"/>
              <w:right w:w="57" w:type="dxa"/>
            </w:tcMar>
            <w:vAlign w:val="center"/>
          </w:tcPr>
          <w:p>
            <w:pPr>
              <w:widowControl/>
              <w:jc w:val="center"/>
              <w:rPr>
                <w:rFonts w:hint="default" w:cs="宋体" w:asciiTheme="minorEastAsia" w:hAnsiTheme="minorEastAsia" w:eastAsiaTheme="minorEastAsia"/>
                <w:sz w:val="18"/>
                <w:szCs w:val="18"/>
                <w:highlight w:val="none"/>
                <w:lang w:val="en-US" w:eastAsia="zh-CN"/>
              </w:rPr>
            </w:pPr>
            <w:r>
              <w:rPr>
                <w:rFonts w:hint="eastAsia" w:cs="宋体" w:asciiTheme="minorEastAsia" w:hAnsiTheme="minorEastAsia" w:eastAsiaTheme="minorEastAsia"/>
                <w:sz w:val="18"/>
                <w:szCs w:val="18"/>
                <w:highlight w:val="none"/>
                <w:lang w:val="en-US" w:eastAsia="zh-CN"/>
              </w:rPr>
              <w:t>40</w:t>
            </w:r>
          </w:p>
        </w:tc>
        <w:tc>
          <w:tcPr>
            <w:tcW w:w="526"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558"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c>
          <w:tcPr>
            <w:tcW w:w="511" w:type="dxa"/>
            <w:tcBorders>
              <w:tl2br w:val="nil"/>
              <w:tr2bl w:val="nil"/>
            </w:tcBorders>
            <w:vAlign w:val="center"/>
          </w:tcPr>
          <w:p>
            <w:pPr>
              <w:jc w:val="center"/>
              <w:rPr>
                <w:rFonts w:cs="宋体" w:asciiTheme="minorEastAsia" w:hAnsiTheme="minorEastAsia" w:eastAsiaTheme="minorEastAsia"/>
                <w:color w:val="000000"/>
                <w:sz w:val="18"/>
                <w:szCs w:val="18"/>
                <w:highlight w:val="none"/>
              </w:rPr>
            </w:pPr>
          </w:p>
        </w:tc>
        <w:tc>
          <w:tcPr>
            <w:tcW w:w="684" w:type="dxa"/>
            <w:tcBorders>
              <w:tl2br w:val="nil"/>
              <w:tr2bl w:val="nil"/>
            </w:tcBorders>
            <w:tcMar>
              <w:top w:w="0" w:type="dxa"/>
              <w:left w:w="57" w:type="dxa"/>
              <w:bottom w:w="0" w:type="dxa"/>
              <w:right w:w="57" w:type="dxa"/>
            </w:tcMar>
            <w:vAlign w:val="center"/>
          </w:tcPr>
          <w:p>
            <w:pPr>
              <w:jc w:val="center"/>
              <w:rPr>
                <w:rFonts w:cs="宋体" w:asciiTheme="minorEastAsia" w:hAnsiTheme="minorEastAsia" w:eastAsiaTheme="minorEastAsia"/>
                <w:color w:val="000000"/>
                <w:sz w:val="18"/>
                <w:szCs w:val="18"/>
                <w:highlight w:val="none"/>
              </w:rPr>
            </w:pPr>
          </w:p>
        </w:tc>
      </w:tr>
    </w:tbl>
    <w:p>
      <w:pPr>
        <w:spacing w:line="460" w:lineRule="exact"/>
        <w:ind w:firstLine="420" w:firstLineChars="200"/>
        <w:rPr>
          <w:rFonts w:hint="eastAsia" w:ascii="宋体" w:hAnsi="宋体" w:eastAsia="宋体" w:cs="宋体"/>
          <w:color w:val="000000"/>
          <w:sz w:val="21"/>
          <w:szCs w:val="21"/>
          <w:highlight w:val="none"/>
          <w:lang w:eastAsia="zh-CN"/>
        </w:rPr>
      </w:pPr>
    </w:p>
    <w:p>
      <w:pPr>
        <w:spacing w:line="460" w:lineRule="exact"/>
        <w:ind w:firstLine="420" w:firstLineChars="200"/>
        <w:rPr>
          <w:rFonts w:hint="default"/>
          <w:highlight w:val="none"/>
          <w:lang w:val="en-US" w:eastAsia="zh-CN"/>
        </w:rPr>
      </w:pPr>
      <w:r>
        <w:rPr>
          <w:rFonts w:hint="eastAsia" w:ascii="宋体" w:hAnsi="宋体" w:eastAsia="宋体" w:cs="宋体"/>
          <w:color w:val="000000"/>
          <w:sz w:val="21"/>
          <w:szCs w:val="21"/>
          <w:highlight w:val="none"/>
          <w:lang w:eastAsia="zh-CN"/>
        </w:rPr>
        <w:t xml:space="preserve">表6 专业核心课程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机械装备制造技术专业</w:t>
      </w:r>
      <w:r>
        <w:rPr>
          <w:rFonts w:hint="eastAsia" w:ascii="宋体" w:hAnsi="宋体" w:eastAsia="宋体" w:cs="宋体"/>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85"/>
        <w:gridCol w:w="1268"/>
        <w:gridCol w:w="504"/>
        <w:gridCol w:w="813"/>
        <w:gridCol w:w="474"/>
        <w:gridCol w:w="547"/>
        <w:gridCol w:w="582"/>
        <w:gridCol w:w="513"/>
        <w:gridCol w:w="513"/>
        <w:gridCol w:w="550"/>
        <w:gridCol w:w="570"/>
        <w:gridCol w:w="490"/>
        <w:gridCol w:w="500"/>
        <w:gridCol w:w="437"/>
        <w:gridCol w:w="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85" w:type="dxa"/>
            <w:vMerge w:val="restart"/>
            <w:tcBorders>
              <w:top w:val="single" w:color="auto" w:sz="12" w:space="0"/>
              <w:left w:val="single" w:color="auto" w:sz="12"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1268"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504"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2416"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3136" w:type="dxa"/>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437"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708" w:type="dxa"/>
            <w:vMerge w:val="restart"/>
            <w:tcBorders>
              <w:top w:val="single" w:color="auto" w:sz="12"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85" w:type="dxa"/>
            <w:vMerge w:val="continue"/>
            <w:tcBorders>
              <w:top w:val="single" w:color="auto" w:sz="12" w:space="0"/>
              <w:left w:val="single" w:color="auto" w:sz="12"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1268"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504"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437"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708" w:type="dxa"/>
            <w:vMerge w:val="continue"/>
            <w:tcBorders>
              <w:top w:val="single" w:color="auto" w:sz="12" w:space="0"/>
              <w:left w:val="single" w:color="auto" w:sz="4" w:space="0"/>
              <w:bottom w:val="single" w:color="auto" w:sz="4" w:space="0"/>
              <w:right w:val="single" w:color="auto" w:sz="12" w:space="0"/>
            </w:tcBorders>
            <w:vAlign w:val="center"/>
          </w:tcPr>
          <w:p>
            <w:pPr>
              <w:widowControl/>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eastAsia="zh-CN"/>
              </w:rPr>
              <w:t>BD0110</w:t>
            </w:r>
            <w:r>
              <w:rPr>
                <w:rFonts w:hint="eastAsia" w:ascii="宋体" w:hAnsi="宋体" w:eastAsia="宋体" w:cs="宋体"/>
                <w:color w:val="000000"/>
                <w:sz w:val="18"/>
                <w:szCs w:val="18"/>
                <w:highlight w:val="none"/>
                <w:lang w:val="en-US" w:eastAsia="zh-CN"/>
              </w:rPr>
              <w:t>31</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rPr>
                <w:rFonts w:ascii="宋体" w:hAnsi="宋体" w:eastAsia="宋体" w:cs="宋体"/>
                <w:sz w:val="18"/>
                <w:szCs w:val="18"/>
                <w:highlight w:val="none"/>
              </w:rPr>
            </w:pPr>
            <w:r>
              <w:rPr>
                <w:rFonts w:hint="eastAsia" w:ascii="宋体" w:hAnsi="宋体" w:eastAsia="宋体" w:cs="宋体"/>
                <w:spacing w:val="-4"/>
                <w:sz w:val="18"/>
                <w:szCs w:val="18"/>
                <w:highlight w:val="none"/>
              </w:rPr>
              <w:t>Auto-CAD</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color w:val="000000"/>
                <w:sz w:val="18"/>
                <w:szCs w:val="18"/>
                <w:highlight w:val="none"/>
              </w:rPr>
              <w:t>3</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color w:val="000000"/>
                <w:sz w:val="18"/>
                <w:szCs w:val="18"/>
                <w:highlight w:val="none"/>
              </w:rPr>
              <w:t>48</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48</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color w:val="000000"/>
                <w:sz w:val="18"/>
                <w:szCs w:val="18"/>
                <w:highlight w:val="none"/>
              </w:rPr>
              <w:t>48</w:t>
            </w: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pacing w:val="-4"/>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BD011020</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textAlignment w:val="center"/>
              <w:rPr>
                <w:rFonts w:hint="eastAsia" w:ascii="宋体" w:hAnsi="宋体" w:eastAsia="宋体" w:cs="宋体"/>
                <w:color w:val="000000"/>
                <w:spacing w:val="-4"/>
                <w:sz w:val="18"/>
                <w:szCs w:val="18"/>
                <w:highlight w:val="none"/>
              </w:rPr>
            </w:pPr>
            <w:r>
              <w:rPr>
                <w:rFonts w:hint="eastAsia" w:ascii="宋体" w:hAnsi="宋体" w:eastAsia="宋体" w:cs="宋体"/>
                <w:color w:val="000000"/>
                <w:spacing w:val="-4"/>
                <w:sz w:val="18"/>
                <w:szCs w:val="18"/>
                <w:highlight w:val="none"/>
              </w:rPr>
              <w:t>机械制造技术基础</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sz w:val="18"/>
                <w:szCs w:val="18"/>
                <w:highlight w:val="none"/>
              </w:rPr>
            </w:pPr>
            <w:r>
              <w:rPr>
                <w:rFonts w:hint="eastAsia" w:ascii="宋体" w:hAnsi="宋体"/>
                <w:sz w:val="18"/>
                <w:szCs w:val="18"/>
                <w:highlight w:val="none"/>
              </w:rPr>
              <w:t>4</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sz w:val="18"/>
                <w:szCs w:val="18"/>
                <w:highlight w:val="none"/>
              </w:rPr>
            </w:pPr>
            <w:r>
              <w:rPr>
                <w:rFonts w:hint="eastAsia" w:ascii="宋体" w:hAnsi="宋体"/>
                <w:sz w:val="18"/>
                <w:szCs w:val="18"/>
                <w:highlight w:val="none"/>
              </w:rPr>
              <w:t>64</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sz w:val="18"/>
                <w:szCs w:val="18"/>
                <w:highlight w:val="none"/>
                <w:lang w:eastAsia="zh-CN"/>
              </w:rPr>
            </w:pPr>
            <w:r>
              <w:rPr>
                <w:rFonts w:hint="eastAsia" w:ascii="宋体" w:hAnsi="宋体"/>
                <w:sz w:val="18"/>
                <w:szCs w:val="18"/>
                <w:highlight w:val="none"/>
                <w:lang w:eastAsia="zh-CN"/>
              </w:rPr>
              <w:t>54</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sz w:val="18"/>
                <w:szCs w:val="18"/>
                <w:highlight w:val="none"/>
              </w:rPr>
            </w:pPr>
            <w:r>
              <w:rPr>
                <w:rFonts w:hint="eastAsia" w:ascii="宋体" w:hAnsi="宋体"/>
                <w:sz w:val="18"/>
                <w:szCs w:val="18"/>
                <w:highlight w:val="none"/>
              </w:rPr>
              <w:t>10</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64</w:t>
            </w: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考</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BD011021</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textAlignment w:val="center"/>
              <w:rPr>
                <w:rFonts w:ascii="宋体" w:hAnsi="宋体" w:eastAsia="宋体" w:cs="宋体"/>
                <w:color w:val="000000"/>
                <w:spacing w:val="-4"/>
                <w:sz w:val="18"/>
                <w:szCs w:val="18"/>
                <w:highlight w:val="none"/>
                <w:lang w:eastAsia="zh-CN"/>
              </w:rPr>
            </w:pPr>
            <w:r>
              <w:rPr>
                <w:rFonts w:hint="eastAsia" w:ascii="宋体" w:hAnsi="宋体" w:eastAsia="宋体" w:cs="宋体"/>
                <w:color w:val="000000"/>
                <w:spacing w:val="-4"/>
                <w:sz w:val="18"/>
                <w:szCs w:val="18"/>
                <w:highlight w:val="none"/>
              </w:rPr>
              <w:t>机床电气控制</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3</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48</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38</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10</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48</w:t>
            </w: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考</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BD011022</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textAlignment w:val="center"/>
              <w:rPr>
                <w:rFonts w:ascii="宋体" w:hAnsi="宋体" w:eastAsia="宋体" w:cs="宋体"/>
                <w:color w:val="000000"/>
                <w:spacing w:val="-4"/>
                <w:sz w:val="18"/>
                <w:szCs w:val="18"/>
                <w:highlight w:val="none"/>
                <w:lang w:eastAsia="zh-CN"/>
              </w:rPr>
            </w:pPr>
            <w:r>
              <w:rPr>
                <w:rFonts w:hint="eastAsia" w:ascii="宋体" w:hAnsi="宋体" w:eastAsia="宋体" w:cs="宋体"/>
                <w:color w:val="000000"/>
                <w:spacing w:val="-4"/>
                <w:sz w:val="18"/>
                <w:szCs w:val="18"/>
                <w:highlight w:val="none"/>
              </w:rPr>
              <w:t>数控原理与编程</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2</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32</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26</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6</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32</w:t>
            </w: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rPr>
              <w:t>考</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BD011029</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textAlignment w:val="center"/>
              <w:rPr>
                <w:rFonts w:ascii="宋体" w:hAnsi="宋体" w:eastAsia="宋体" w:cs="宋体"/>
                <w:color w:val="000000"/>
                <w:spacing w:val="-4"/>
                <w:sz w:val="18"/>
                <w:szCs w:val="18"/>
                <w:highlight w:val="none"/>
                <w:lang w:eastAsia="zh-CN"/>
              </w:rPr>
            </w:pPr>
            <w:r>
              <w:rPr>
                <w:rFonts w:hint="eastAsia" w:ascii="宋体" w:hAnsi="宋体" w:eastAsia="宋体" w:cs="宋体"/>
                <w:color w:val="000000"/>
                <w:spacing w:val="-4"/>
                <w:sz w:val="18"/>
                <w:szCs w:val="18"/>
                <w:highlight w:val="none"/>
                <w:lang w:eastAsia="zh-CN"/>
              </w:rPr>
              <w:t>机械制造装备技术</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3</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48</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42</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cs="宋体"/>
                <w:sz w:val="18"/>
                <w:szCs w:val="18"/>
                <w:highlight w:val="none"/>
                <w:lang w:eastAsia="zh-CN"/>
              </w:rPr>
            </w:pPr>
            <w:r>
              <w:rPr>
                <w:rFonts w:hint="eastAsia" w:ascii="宋体" w:hAnsi="宋体" w:cs="宋体"/>
                <w:sz w:val="18"/>
                <w:szCs w:val="18"/>
                <w:highlight w:val="none"/>
                <w:lang w:val="en-US" w:eastAsia="zh-CN"/>
              </w:rPr>
              <w:t>6</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48</w:t>
            </w: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88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BD011028</w:t>
            </w:r>
          </w:p>
        </w:tc>
        <w:tc>
          <w:tcPr>
            <w:tcW w:w="12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机电设备机械结构装调与检修</w:t>
            </w:r>
          </w:p>
        </w:tc>
        <w:tc>
          <w:tcPr>
            <w:tcW w:w="50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cs="宋体"/>
                <w:color w:val="auto"/>
                <w:sz w:val="18"/>
                <w:szCs w:val="18"/>
                <w:highlight w:val="none"/>
                <w:lang w:eastAsia="zh-CN"/>
              </w:rPr>
            </w:pPr>
            <w:r>
              <w:rPr>
                <w:rFonts w:hint="eastAsia" w:ascii="宋体" w:hAnsi="宋体" w:eastAsia="宋体" w:cs="宋体"/>
                <w:color w:val="auto"/>
                <w:sz w:val="18"/>
                <w:szCs w:val="18"/>
                <w:highlight w:val="none"/>
                <w:lang w:eastAsia="zh-CN"/>
              </w:rPr>
              <w:t>2</w:t>
            </w:r>
          </w:p>
        </w:tc>
        <w:tc>
          <w:tcPr>
            <w:tcW w:w="8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cs="宋体"/>
                <w:sz w:val="18"/>
                <w:szCs w:val="18"/>
                <w:highlight w:val="none"/>
                <w:lang w:eastAsia="zh-CN"/>
              </w:rPr>
            </w:pPr>
            <w:r>
              <w:rPr>
                <w:rFonts w:hint="eastAsia" w:ascii="宋体" w:hAnsi="宋体" w:eastAsia="宋体" w:cs="宋体"/>
                <w:kern w:val="2"/>
                <w:sz w:val="18"/>
                <w:szCs w:val="18"/>
                <w:highlight w:val="none"/>
                <w:lang w:eastAsia="zh-CN"/>
              </w:rPr>
              <w:t>32</w:t>
            </w:r>
          </w:p>
        </w:tc>
        <w:tc>
          <w:tcPr>
            <w:tcW w:w="4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cs="宋体"/>
                <w:sz w:val="18"/>
                <w:szCs w:val="18"/>
                <w:highlight w:val="none"/>
                <w:lang w:val="en-US" w:eastAsia="zh-CN"/>
              </w:rPr>
            </w:pPr>
            <w:r>
              <w:rPr>
                <w:rFonts w:hint="eastAsia" w:ascii="宋体" w:hAnsi="宋体" w:eastAsia="宋体" w:cs="宋体"/>
                <w:sz w:val="18"/>
                <w:szCs w:val="18"/>
                <w:highlight w:val="none"/>
                <w:lang w:val="en-US" w:eastAsia="zh-CN"/>
              </w:rPr>
              <w:t>24</w:t>
            </w:r>
          </w:p>
        </w:tc>
        <w:tc>
          <w:tcPr>
            <w:tcW w:w="54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eastAsia" w:ascii="宋体" w:hAnsi="宋体" w:cs="宋体"/>
                <w:sz w:val="18"/>
                <w:szCs w:val="18"/>
                <w:highlight w:val="none"/>
                <w:lang w:eastAsia="zh-CN"/>
              </w:rPr>
            </w:pPr>
            <w:r>
              <w:rPr>
                <w:rFonts w:hint="eastAsia" w:ascii="宋体" w:hAnsi="宋体" w:eastAsia="宋体" w:cs="宋体"/>
                <w:kern w:val="2"/>
                <w:sz w:val="18"/>
                <w:szCs w:val="18"/>
                <w:highlight w:val="none"/>
                <w:lang w:val="en-US" w:eastAsia="zh-CN"/>
              </w:rPr>
              <w:t>8</w:t>
            </w:r>
          </w:p>
        </w:tc>
        <w:tc>
          <w:tcPr>
            <w:tcW w:w="58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5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32</w:t>
            </w:r>
          </w:p>
        </w:tc>
        <w:tc>
          <w:tcPr>
            <w:tcW w:w="49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查</w:t>
            </w:r>
          </w:p>
        </w:tc>
        <w:tc>
          <w:tcPr>
            <w:tcW w:w="708"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5" w:type="dxa"/>
            <w:tcBorders>
              <w:top w:val="single" w:color="auto" w:sz="4" w:space="0"/>
              <w:left w:val="single" w:color="auto" w:sz="12"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eastAsia="宋体" w:cs="宋体"/>
                <w:color w:val="000000"/>
                <w:sz w:val="18"/>
                <w:szCs w:val="18"/>
                <w:highlight w:val="none"/>
              </w:rPr>
            </w:pPr>
            <w:r>
              <w:rPr>
                <w:rFonts w:hint="eastAsia" w:ascii="宋体" w:hAnsi="宋体" w:eastAsia="宋体" w:cs="宋体"/>
                <w:sz w:val="18"/>
                <w:szCs w:val="18"/>
                <w:highlight w:val="none"/>
              </w:rPr>
              <w:t>合计</w:t>
            </w:r>
          </w:p>
        </w:tc>
        <w:tc>
          <w:tcPr>
            <w:tcW w:w="1268"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rPr>
            </w:pPr>
          </w:p>
        </w:tc>
        <w:tc>
          <w:tcPr>
            <w:tcW w:w="504"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17</w:t>
            </w:r>
          </w:p>
        </w:tc>
        <w:tc>
          <w:tcPr>
            <w:tcW w:w="813"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272</w:t>
            </w:r>
          </w:p>
        </w:tc>
        <w:tc>
          <w:tcPr>
            <w:tcW w:w="474"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184</w:t>
            </w:r>
          </w:p>
        </w:tc>
        <w:tc>
          <w:tcPr>
            <w:tcW w:w="547"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88</w:t>
            </w:r>
          </w:p>
        </w:tc>
        <w:tc>
          <w:tcPr>
            <w:tcW w:w="582"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lang w:eastAsia="zh-CN"/>
              </w:rPr>
            </w:pPr>
          </w:p>
        </w:tc>
        <w:tc>
          <w:tcPr>
            <w:tcW w:w="513"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rPr>
            </w:pPr>
          </w:p>
        </w:tc>
        <w:tc>
          <w:tcPr>
            <w:tcW w:w="513"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48</w:t>
            </w:r>
          </w:p>
        </w:tc>
        <w:tc>
          <w:tcPr>
            <w:tcW w:w="550"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64</w:t>
            </w:r>
          </w:p>
        </w:tc>
        <w:tc>
          <w:tcPr>
            <w:tcW w:w="570"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160</w:t>
            </w:r>
          </w:p>
        </w:tc>
        <w:tc>
          <w:tcPr>
            <w:tcW w:w="490"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eastAsia="宋体" w:cs="宋体"/>
                <w:color w:val="000000"/>
                <w:sz w:val="18"/>
                <w:szCs w:val="18"/>
                <w:highlight w:val="none"/>
                <w:lang w:eastAsia="zh-CN"/>
              </w:rPr>
            </w:pPr>
          </w:p>
        </w:tc>
        <w:tc>
          <w:tcPr>
            <w:tcW w:w="500"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43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 w:val="18"/>
                <w:szCs w:val="18"/>
                <w:highlight w:val="none"/>
              </w:rPr>
            </w:pPr>
          </w:p>
        </w:tc>
        <w:tc>
          <w:tcPr>
            <w:tcW w:w="708" w:type="dxa"/>
            <w:tcBorders>
              <w:top w:val="single" w:color="auto" w:sz="4" w:space="0"/>
              <w:left w:val="single" w:color="auto" w:sz="4" w:space="0"/>
              <w:bottom w:val="single" w:color="auto" w:sz="12"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r>
    </w:tbl>
    <w:p>
      <w:pPr>
        <w:spacing w:line="460" w:lineRule="exact"/>
        <w:ind w:firstLine="420" w:firstLineChars="200"/>
        <w:rPr>
          <w:rFonts w:hint="eastAsia" w:ascii="宋体" w:hAnsi="宋体" w:eastAsia="宋体" w:cs="宋体"/>
          <w:sz w:val="21"/>
          <w:szCs w:val="21"/>
          <w:highlight w:val="none"/>
          <w:lang w:eastAsia="zh-CN"/>
        </w:rPr>
      </w:pPr>
    </w:p>
    <w:p>
      <w:pPr>
        <w:spacing w:line="460" w:lineRule="exact"/>
        <w:ind w:firstLine="420" w:firstLineChars="200"/>
        <w:rPr>
          <w:rFonts w:ascii="宋体" w:hAnsi="宋体"/>
          <w:highlight w:val="none"/>
          <w:lang w:eastAsia="zh-CN"/>
        </w:rPr>
      </w:pPr>
      <w:r>
        <w:rPr>
          <w:rFonts w:hint="eastAsia" w:ascii="宋体" w:hAnsi="宋体" w:eastAsia="宋体" w:cs="宋体"/>
          <w:sz w:val="21"/>
          <w:szCs w:val="21"/>
          <w:highlight w:val="none"/>
          <w:lang w:eastAsia="zh-CN"/>
        </w:rPr>
        <w:t xml:space="preserve">表7 专业方向课程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机械装备制造技术专业</w:t>
      </w:r>
      <w:r>
        <w:rPr>
          <w:rFonts w:hint="eastAsia" w:ascii="宋体" w:hAnsi="宋体" w:eastAsia="宋体" w:cs="宋体"/>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77"/>
        <w:gridCol w:w="1126"/>
        <w:gridCol w:w="494"/>
        <w:gridCol w:w="591"/>
        <w:gridCol w:w="675"/>
        <w:gridCol w:w="537"/>
        <w:gridCol w:w="570"/>
        <w:gridCol w:w="576"/>
        <w:gridCol w:w="576"/>
        <w:gridCol w:w="576"/>
        <w:gridCol w:w="576"/>
        <w:gridCol w:w="576"/>
        <w:gridCol w:w="469"/>
        <w:gridCol w:w="453"/>
        <w:gridCol w:w="6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77"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lang w:eastAsia="zh-CN"/>
              </w:rPr>
            </w:pP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代码</w:t>
            </w:r>
          </w:p>
        </w:tc>
        <w:tc>
          <w:tcPr>
            <w:tcW w:w="1126"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494"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学分</w:t>
            </w:r>
          </w:p>
        </w:tc>
        <w:tc>
          <w:tcPr>
            <w:tcW w:w="2373" w:type="dxa"/>
            <w:gridSpan w:val="4"/>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3349" w:type="dxa"/>
            <w:gridSpan w:val="6"/>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453" w:type="dxa"/>
            <w:vMerge w:val="restart"/>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682"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77"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1126"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494"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591"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总学时</w:t>
            </w:r>
          </w:p>
        </w:tc>
        <w:tc>
          <w:tcPr>
            <w:tcW w:w="675"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3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570"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一</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二</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三</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四</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五</w:t>
            </w:r>
          </w:p>
        </w:tc>
        <w:tc>
          <w:tcPr>
            <w:tcW w:w="469"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六</w:t>
            </w:r>
          </w:p>
        </w:tc>
        <w:tc>
          <w:tcPr>
            <w:tcW w:w="453"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682" w:type="dxa"/>
            <w:vMerge w:val="continue"/>
            <w:tcBorders>
              <w:tl2br w:val="nil"/>
              <w:tr2bl w:val="nil"/>
            </w:tcBorders>
            <w:vAlign w:val="center"/>
          </w:tcPr>
          <w:p>
            <w:pPr>
              <w:widowControl/>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rPr>
              <w:t>XE0110</w:t>
            </w:r>
            <w:r>
              <w:rPr>
                <w:rFonts w:hint="eastAsia" w:ascii="宋体" w:hAnsi="宋体" w:eastAsia="宋体" w:cs="宋体"/>
                <w:color w:val="000000"/>
                <w:sz w:val="18"/>
                <w:szCs w:val="18"/>
                <w:highlight w:val="none"/>
                <w:lang w:val="en-US" w:eastAsia="zh-CN"/>
              </w:rPr>
              <w:t>45</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color w:val="000000"/>
                <w:sz w:val="18"/>
                <w:szCs w:val="18"/>
                <w:highlight w:val="none"/>
              </w:rPr>
            </w:pPr>
            <w:r>
              <w:rPr>
                <w:rFonts w:hint="eastAsia" w:ascii="宋体" w:hAnsi="宋体" w:eastAsia="宋体" w:cs="宋体"/>
                <w:color w:val="000000"/>
                <w:spacing w:val="-4"/>
                <w:sz w:val="18"/>
                <w:szCs w:val="18"/>
                <w:highlight w:val="none"/>
              </w:rPr>
              <w:t>Solid-works</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pacing w:val="-4"/>
                <w:sz w:val="18"/>
                <w:szCs w:val="18"/>
                <w:highlight w:val="none"/>
                <w:lang w:eastAsia="zh-CN"/>
              </w:rPr>
            </w:pPr>
            <w:r>
              <w:rPr>
                <w:rFonts w:hint="eastAsia" w:ascii="宋体" w:hAnsi="宋体" w:eastAsia="宋体" w:cs="宋体"/>
                <w:color w:val="000000"/>
                <w:sz w:val="18"/>
                <w:szCs w:val="18"/>
                <w:highlight w:val="none"/>
                <w:lang w:eastAsia="zh-CN"/>
              </w:rPr>
              <w:t>3</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pacing w:val="-4"/>
                <w:sz w:val="18"/>
                <w:szCs w:val="18"/>
                <w:highlight w:val="none"/>
                <w:lang w:eastAsia="zh-CN"/>
              </w:rPr>
            </w:pPr>
            <w:r>
              <w:rPr>
                <w:rFonts w:hint="eastAsia" w:ascii="宋体" w:hAnsi="宋体" w:eastAsia="宋体" w:cs="宋体"/>
                <w:color w:val="000000"/>
                <w:sz w:val="18"/>
                <w:szCs w:val="18"/>
                <w:highlight w:val="none"/>
                <w:lang w:eastAsia="zh-CN"/>
              </w:rPr>
              <w:t>48</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pacing w:val="-4"/>
                <w:sz w:val="18"/>
                <w:szCs w:val="18"/>
                <w:highlight w:val="none"/>
                <w:lang w:val="en-US" w:eastAsia="zh-CN"/>
              </w:rPr>
            </w:pP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pacing w:val="-4"/>
                <w:sz w:val="18"/>
                <w:szCs w:val="18"/>
                <w:highlight w:val="none"/>
                <w:lang w:val="en-US" w:eastAsia="zh-CN"/>
              </w:rPr>
            </w:pPr>
            <w:r>
              <w:rPr>
                <w:rFonts w:hint="eastAsia" w:ascii="宋体" w:hAnsi="宋体" w:eastAsia="宋体" w:cs="宋体"/>
                <w:color w:val="000000"/>
                <w:spacing w:val="-4"/>
                <w:sz w:val="18"/>
                <w:szCs w:val="18"/>
                <w:highlight w:val="none"/>
                <w:lang w:val="en-US" w:eastAsia="zh-CN"/>
              </w:rPr>
              <w:t>48</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48</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XE011028</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shd w:val="clear" w:color="auto" w:fill="FFFFFF"/>
              </w:rPr>
              <w:t>冲压模具设计</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3</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42</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XE011029</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sz w:val="18"/>
                <w:szCs w:val="18"/>
                <w:highlight w:val="none"/>
                <w:shd w:val="clear" w:color="auto" w:fill="FFFFFF"/>
              </w:rPr>
            </w:pPr>
            <w:r>
              <w:rPr>
                <w:rFonts w:hint="eastAsia" w:ascii="宋体" w:hAnsi="宋体" w:eastAsia="宋体" w:cs="宋体"/>
                <w:sz w:val="18"/>
                <w:szCs w:val="18"/>
                <w:highlight w:val="none"/>
                <w:shd w:val="clear" w:color="auto" w:fill="FFFFFF"/>
              </w:rPr>
              <w:t>注塑模具设计</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3</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42</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XE011030</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sz w:val="18"/>
                <w:szCs w:val="18"/>
                <w:highlight w:val="none"/>
                <w:shd w:val="clear" w:color="auto" w:fill="FFFFFF"/>
              </w:rPr>
            </w:pPr>
            <w:r>
              <w:rPr>
                <w:rFonts w:hint="eastAsia" w:ascii="宋体" w:hAnsi="宋体" w:eastAsia="宋体" w:cs="宋体"/>
                <w:sz w:val="18"/>
                <w:szCs w:val="18"/>
                <w:highlight w:val="none"/>
                <w:shd w:val="clear" w:color="auto" w:fill="FFFFFF"/>
              </w:rPr>
              <w:t>模具制造工艺学</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3</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42</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工程系</w:t>
            </w:r>
          </w:p>
        </w:tc>
      </w:tr>
    </w:tbl>
    <w:p>
      <w:pPr>
        <w:spacing w:line="460" w:lineRule="exact"/>
        <w:jc w:val="left"/>
        <w:rPr>
          <w:rFonts w:hint="eastAsia" w:ascii="宋体" w:hAnsi="宋体" w:eastAsia="宋体" w:cs="宋体"/>
          <w:color w:val="000000"/>
          <w:sz w:val="18"/>
          <w:szCs w:val="18"/>
          <w:highlight w:val="none"/>
        </w:rPr>
      </w:pP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77"/>
        <w:gridCol w:w="1126"/>
        <w:gridCol w:w="494"/>
        <w:gridCol w:w="591"/>
        <w:gridCol w:w="675"/>
        <w:gridCol w:w="537"/>
        <w:gridCol w:w="570"/>
        <w:gridCol w:w="576"/>
        <w:gridCol w:w="576"/>
        <w:gridCol w:w="576"/>
        <w:gridCol w:w="576"/>
        <w:gridCol w:w="576"/>
        <w:gridCol w:w="469"/>
        <w:gridCol w:w="453"/>
        <w:gridCol w:w="6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77"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lang w:eastAsia="zh-CN"/>
              </w:rPr>
            </w:pP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代码</w:t>
            </w:r>
          </w:p>
        </w:tc>
        <w:tc>
          <w:tcPr>
            <w:tcW w:w="1126"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494"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学分</w:t>
            </w:r>
          </w:p>
        </w:tc>
        <w:tc>
          <w:tcPr>
            <w:tcW w:w="2373" w:type="dxa"/>
            <w:gridSpan w:val="4"/>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3349" w:type="dxa"/>
            <w:gridSpan w:val="6"/>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453" w:type="dxa"/>
            <w:vMerge w:val="restart"/>
            <w:tcBorders>
              <w:tl2br w:val="nil"/>
              <w:tr2bl w:val="nil"/>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682" w:type="dxa"/>
            <w:vMerge w:val="restart"/>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77"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1126"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494"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591"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总学时</w:t>
            </w:r>
          </w:p>
        </w:tc>
        <w:tc>
          <w:tcPr>
            <w:tcW w:w="675"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3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570"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一</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二</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三</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四</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五</w:t>
            </w:r>
          </w:p>
        </w:tc>
        <w:tc>
          <w:tcPr>
            <w:tcW w:w="469"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六</w:t>
            </w:r>
          </w:p>
        </w:tc>
        <w:tc>
          <w:tcPr>
            <w:tcW w:w="453" w:type="dxa"/>
            <w:vMerge w:val="continue"/>
            <w:tcBorders>
              <w:tl2br w:val="nil"/>
              <w:tr2bl w:val="nil"/>
            </w:tcBorders>
            <w:vAlign w:val="center"/>
          </w:tcPr>
          <w:p>
            <w:pPr>
              <w:widowControl/>
              <w:rPr>
                <w:rFonts w:hint="eastAsia" w:ascii="宋体" w:hAnsi="宋体" w:eastAsia="宋体" w:cs="宋体"/>
                <w:sz w:val="18"/>
                <w:szCs w:val="18"/>
                <w:highlight w:val="none"/>
              </w:rPr>
            </w:pPr>
          </w:p>
        </w:tc>
        <w:tc>
          <w:tcPr>
            <w:tcW w:w="682" w:type="dxa"/>
            <w:vMerge w:val="continue"/>
            <w:tcBorders>
              <w:tl2br w:val="nil"/>
              <w:tr2bl w:val="nil"/>
            </w:tcBorders>
            <w:vAlign w:val="center"/>
          </w:tcPr>
          <w:p>
            <w:pPr>
              <w:widowControl/>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XE011031</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sz w:val="18"/>
                <w:szCs w:val="18"/>
                <w:highlight w:val="none"/>
                <w:shd w:val="clear" w:color="auto" w:fill="FFFFFF"/>
              </w:rPr>
            </w:pPr>
            <w:r>
              <w:rPr>
                <w:rFonts w:hint="eastAsia" w:ascii="宋体" w:hAnsi="宋体" w:eastAsia="宋体" w:cs="宋体"/>
                <w:sz w:val="18"/>
                <w:szCs w:val="18"/>
                <w:highlight w:val="none"/>
                <w:shd w:val="clear" w:color="auto" w:fill="FFFFFF"/>
              </w:rPr>
              <w:t>压铸模具设计</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3</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42</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48</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XE011044</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材料成型设备及方法</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2</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32</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28</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4</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32</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shd w:val="clear" w:color="auto" w:fill="FFFFFF"/>
              <w:jc w:val="center"/>
              <w:textAlignment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XE011033</w:t>
            </w:r>
          </w:p>
        </w:tc>
        <w:tc>
          <w:tcPr>
            <w:tcW w:w="1126" w:type="dxa"/>
            <w:tcBorders>
              <w:tl2br w:val="nil"/>
              <w:tr2bl w:val="nil"/>
            </w:tcBorders>
            <w:tcMar>
              <w:top w:w="0" w:type="dxa"/>
              <w:left w:w="57" w:type="dxa"/>
              <w:bottom w:w="0" w:type="dxa"/>
              <w:right w:w="57" w:type="dxa"/>
            </w:tcMar>
            <w:vAlign w:val="center"/>
          </w:tcPr>
          <w:p>
            <w:pPr>
              <w:widowControl/>
              <w:rPr>
                <w:rFonts w:hint="eastAsia" w:ascii="宋体" w:hAnsi="宋体" w:eastAsia="宋体" w:cs="宋体"/>
                <w:color w:val="000000"/>
                <w:sz w:val="18"/>
                <w:szCs w:val="18"/>
                <w:highlight w:val="none"/>
              </w:rPr>
            </w:pPr>
            <w:r>
              <w:rPr>
                <w:rFonts w:hint="eastAsia" w:ascii="宋体" w:hAnsi="宋体" w:eastAsia="宋体" w:cs="宋体"/>
                <w:sz w:val="18"/>
                <w:szCs w:val="18"/>
                <w:highlight w:val="none"/>
                <w:lang w:eastAsia="zh-CN"/>
              </w:rPr>
              <w:t>机械装备制造设计</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lang w:eastAsia="zh-CN"/>
              </w:rPr>
              <w:t>2</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eastAsia="zh-CN"/>
              </w:rPr>
              <w:t>32</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eastAsia="zh-CN"/>
              </w:rPr>
              <w:t>28</w:t>
            </w:r>
          </w:p>
        </w:tc>
        <w:tc>
          <w:tcPr>
            <w:tcW w:w="537"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eastAsia="zh-CN"/>
              </w:rPr>
              <w:t>4</w:t>
            </w:r>
          </w:p>
        </w:tc>
        <w:tc>
          <w:tcPr>
            <w:tcW w:w="570"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lang w:eastAsia="zh-CN"/>
              </w:rPr>
              <w:t>32</w:t>
            </w: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rPr>
              <w:t>考</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7" w:type="dxa"/>
            <w:tcBorders>
              <w:tl2br w:val="nil"/>
              <w:tr2bl w:val="nil"/>
            </w:tcBorders>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XE011043</w:t>
            </w:r>
          </w:p>
        </w:tc>
        <w:tc>
          <w:tcPr>
            <w:tcW w:w="1126" w:type="dxa"/>
            <w:tcBorders>
              <w:tl2br w:val="nil"/>
              <w:tr2bl w:val="nil"/>
            </w:tcBorders>
            <w:tcMar>
              <w:top w:w="0" w:type="dxa"/>
              <w:left w:w="57" w:type="dxa"/>
              <w:bottom w:w="0" w:type="dxa"/>
              <w:right w:w="57" w:type="dxa"/>
            </w:tcMar>
            <w:vAlign w:val="center"/>
          </w:tcPr>
          <w:p>
            <w:pPr>
              <w:widowControl/>
              <w:jc w:val="left"/>
              <w:rPr>
                <w:rFonts w:hint="eastAsia" w:ascii="宋体" w:hAnsi="宋体" w:eastAsia="宋体" w:cs="宋体"/>
                <w:color w:val="000000"/>
                <w:sz w:val="18"/>
                <w:szCs w:val="18"/>
                <w:highlight w:val="none"/>
              </w:rPr>
            </w:pPr>
            <w:r>
              <w:rPr>
                <w:rFonts w:hint="eastAsia" w:ascii="宋体" w:hAnsi="宋体" w:eastAsia="宋体" w:cs="宋体"/>
                <w:color w:val="auto"/>
                <w:sz w:val="18"/>
                <w:szCs w:val="18"/>
                <w:highlight w:val="none"/>
                <w:lang w:eastAsia="zh-CN"/>
              </w:rPr>
              <w:t>现代CAE数值仿真技术</w:t>
            </w:r>
          </w:p>
        </w:tc>
        <w:tc>
          <w:tcPr>
            <w:tcW w:w="494"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rPr>
              <w:t>2</w:t>
            </w:r>
          </w:p>
        </w:tc>
        <w:tc>
          <w:tcPr>
            <w:tcW w:w="591"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val="en-US"/>
              </w:rPr>
              <w:t>32</w:t>
            </w:r>
          </w:p>
        </w:tc>
        <w:tc>
          <w:tcPr>
            <w:tcW w:w="675"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val="en-US" w:eastAsia="zh-CN"/>
              </w:rPr>
              <w:t>12</w:t>
            </w:r>
          </w:p>
        </w:tc>
        <w:tc>
          <w:tcPr>
            <w:tcW w:w="537" w:type="dxa"/>
            <w:tcBorders>
              <w:tl2br w:val="nil"/>
              <w:tr2bl w:val="nil"/>
            </w:tcBorders>
            <w:tcMar>
              <w:top w:w="0" w:type="dxa"/>
              <w:left w:w="57" w:type="dxa"/>
              <w:bottom w:w="0" w:type="dxa"/>
              <w:right w:w="57" w:type="dxa"/>
            </w:tcMar>
            <w:vAlign w:val="center"/>
          </w:tcPr>
          <w:p>
            <w:pPr>
              <w:shd w:val="clear" w:color="auto" w:fill="FFFFFF"/>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sz w:val="18"/>
                <w:szCs w:val="18"/>
                <w:highlight w:val="none"/>
                <w:lang w:val="en-US" w:eastAsia="zh-CN"/>
              </w:rPr>
              <w:t>20</w:t>
            </w:r>
          </w:p>
        </w:tc>
        <w:tc>
          <w:tcPr>
            <w:tcW w:w="570" w:type="dxa"/>
            <w:tcBorders>
              <w:tl2br w:val="nil"/>
              <w:tr2bl w:val="nil"/>
            </w:tcBorders>
            <w:tcMar>
              <w:top w:w="0" w:type="dxa"/>
              <w:left w:w="57" w:type="dxa"/>
              <w:bottom w:w="0" w:type="dxa"/>
              <w:right w:w="57" w:type="dxa"/>
            </w:tcMar>
            <w:vAlign w:val="center"/>
          </w:tcPr>
          <w:p>
            <w:pPr>
              <w:shd w:val="clear" w:color="auto" w:fill="FFFFFF"/>
              <w:jc w:val="left"/>
              <w:textAlignment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kern w:val="0"/>
                <w:sz w:val="18"/>
                <w:szCs w:val="18"/>
                <w:highlight w:val="none"/>
              </w:rPr>
              <w:t>32</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rPr>
              <w:t>查</w:t>
            </w:r>
          </w:p>
        </w:tc>
        <w:tc>
          <w:tcPr>
            <w:tcW w:w="682" w:type="dxa"/>
            <w:tcBorders>
              <w:tl2br w:val="nil"/>
              <w:tr2bl w:val="nil"/>
            </w:tcBorders>
            <w:tcMar>
              <w:top w:w="0" w:type="dxa"/>
              <w:left w:w="57" w:type="dxa"/>
              <w:bottom w:w="0" w:type="dxa"/>
              <w:right w:w="57" w:type="dxa"/>
            </w:tcMar>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7"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合计</w:t>
            </w:r>
          </w:p>
        </w:tc>
        <w:tc>
          <w:tcPr>
            <w:tcW w:w="112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494"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5</w:t>
            </w:r>
          </w:p>
        </w:tc>
        <w:tc>
          <w:tcPr>
            <w:tcW w:w="591" w:type="dxa"/>
            <w:tcBorders>
              <w:tl2br w:val="nil"/>
              <w:tr2bl w:val="nil"/>
            </w:tcBorders>
            <w:tcMar>
              <w:top w:w="0" w:type="dxa"/>
              <w:left w:w="57" w:type="dxa"/>
              <w:bottom w:w="0" w:type="dxa"/>
              <w:right w:w="57" w:type="dxa"/>
            </w:tcMar>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80</w:t>
            </w:r>
          </w:p>
        </w:tc>
        <w:tc>
          <w:tcPr>
            <w:tcW w:w="675" w:type="dxa"/>
            <w:tcBorders>
              <w:tl2br w:val="nil"/>
              <w:tr2bl w:val="nil"/>
            </w:tcBorders>
            <w:tcMar>
              <w:top w:w="0" w:type="dxa"/>
              <w:left w:w="57" w:type="dxa"/>
              <w:bottom w:w="0" w:type="dxa"/>
              <w:right w:w="57" w:type="dxa"/>
            </w:tcMar>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28</w:t>
            </w:r>
          </w:p>
        </w:tc>
        <w:tc>
          <w:tcPr>
            <w:tcW w:w="537" w:type="dxa"/>
            <w:tcBorders>
              <w:tl2br w:val="nil"/>
              <w:tr2bl w:val="nil"/>
            </w:tcBorders>
            <w:tcMar>
              <w:top w:w="0" w:type="dxa"/>
              <w:left w:w="57" w:type="dxa"/>
              <w:bottom w:w="0" w:type="dxa"/>
              <w:right w:w="57" w:type="dxa"/>
            </w:tcMar>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52</w:t>
            </w:r>
          </w:p>
        </w:tc>
        <w:tc>
          <w:tcPr>
            <w:tcW w:w="570"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48</w:t>
            </w:r>
          </w:p>
        </w:tc>
        <w:tc>
          <w:tcPr>
            <w:tcW w:w="576" w:type="dxa"/>
            <w:tcBorders>
              <w:tl2br w:val="nil"/>
              <w:tr2bl w:val="nil"/>
            </w:tcBorders>
            <w:tcMar>
              <w:top w:w="0" w:type="dxa"/>
              <w:left w:w="57" w:type="dxa"/>
              <w:bottom w:w="0" w:type="dxa"/>
              <w:right w:w="57" w:type="dxa"/>
            </w:tcMar>
            <w:vAlign w:val="center"/>
          </w:tcPr>
          <w:p>
            <w:pPr>
              <w:jc w:val="center"/>
              <w:rPr>
                <w:rFonts w:hint="default" w:ascii="宋体" w:hAnsi="宋体" w:eastAsia="宋体" w:cs="宋体"/>
                <w:color w:val="000000"/>
                <w:sz w:val="18"/>
                <w:szCs w:val="18"/>
                <w:highlight w:val="none"/>
                <w:lang w:val="en-US"/>
              </w:rPr>
            </w:pPr>
            <w:r>
              <w:rPr>
                <w:rFonts w:hint="eastAsia" w:ascii="宋体" w:hAnsi="宋体" w:eastAsia="宋体" w:cs="宋体"/>
                <w:color w:val="000000"/>
                <w:sz w:val="18"/>
                <w:szCs w:val="18"/>
                <w:highlight w:val="none"/>
                <w:lang w:val="en-US" w:eastAsia="zh-CN"/>
              </w:rPr>
              <w:t>32</w:t>
            </w:r>
          </w:p>
        </w:tc>
        <w:tc>
          <w:tcPr>
            <w:tcW w:w="576"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469"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c>
          <w:tcPr>
            <w:tcW w:w="453"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682" w:type="dxa"/>
            <w:tcBorders>
              <w:tl2br w:val="nil"/>
              <w:tr2bl w:val="nil"/>
            </w:tcBorders>
            <w:tcMar>
              <w:top w:w="0" w:type="dxa"/>
              <w:left w:w="57" w:type="dxa"/>
              <w:bottom w:w="0" w:type="dxa"/>
              <w:right w:w="57" w:type="dxa"/>
            </w:tcMar>
            <w:vAlign w:val="center"/>
          </w:tcPr>
          <w:p>
            <w:pPr>
              <w:jc w:val="center"/>
              <w:rPr>
                <w:rFonts w:hint="eastAsia" w:ascii="宋体" w:hAnsi="宋体" w:eastAsia="宋体" w:cs="宋体"/>
                <w:color w:val="000000"/>
                <w:sz w:val="18"/>
                <w:szCs w:val="18"/>
                <w:highlight w:val="none"/>
              </w:rPr>
            </w:pPr>
          </w:p>
        </w:tc>
      </w:tr>
    </w:tbl>
    <w:p>
      <w:pPr>
        <w:spacing w:line="460" w:lineRule="exact"/>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备注：</w:t>
      </w:r>
      <w:r>
        <w:rPr>
          <w:rFonts w:hint="eastAsia" w:ascii="宋体" w:hAnsi="宋体" w:eastAsia="宋体" w:cs="宋体"/>
          <w:color w:val="000000"/>
          <w:sz w:val="18"/>
          <w:szCs w:val="18"/>
          <w:highlight w:val="none"/>
          <w:lang w:val="en-US" w:eastAsia="zh-CN"/>
        </w:rPr>
        <w:t>最低选修5</w:t>
      </w:r>
      <w:r>
        <w:rPr>
          <w:rFonts w:hint="eastAsia" w:ascii="宋体" w:hAnsi="宋体" w:eastAsia="宋体" w:cs="宋体"/>
          <w:color w:val="000000"/>
          <w:sz w:val="18"/>
          <w:szCs w:val="18"/>
          <w:highlight w:val="none"/>
        </w:rPr>
        <w:t>学分。</w:t>
      </w:r>
    </w:p>
    <w:p>
      <w:pPr>
        <w:tabs>
          <w:tab w:val="left" w:pos="1281"/>
        </w:tabs>
        <w:spacing w:line="460" w:lineRule="exact"/>
        <w:ind w:firstLine="420" w:firstLineChars="200"/>
        <w:rPr>
          <w:rFonts w:hint="eastAsia" w:ascii="宋体" w:hAnsi="宋体" w:eastAsia="宋体" w:cs="宋体"/>
          <w:sz w:val="21"/>
          <w:szCs w:val="21"/>
          <w:highlight w:val="none"/>
          <w:lang w:eastAsia="zh-CN"/>
        </w:rPr>
      </w:pPr>
    </w:p>
    <w:p>
      <w:pPr>
        <w:tabs>
          <w:tab w:val="left" w:pos="1281"/>
        </w:tabs>
        <w:spacing w:line="46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 xml:space="preserve">表8 专业拓展课程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机械装备制造技术专业</w:t>
      </w:r>
      <w:r>
        <w:rPr>
          <w:rFonts w:hint="eastAsia" w:ascii="宋体" w:hAnsi="宋体" w:eastAsia="宋体" w:cs="宋体"/>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05"/>
        <w:gridCol w:w="1253"/>
        <w:gridCol w:w="584"/>
        <w:gridCol w:w="662"/>
        <w:gridCol w:w="477"/>
        <w:gridCol w:w="554"/>
        <w:gridCol w:w="588"/>
        <w:gridCol w:w="545"/>
        <w:gridCol w:w="545"/>
        <w:gridCol w:w="545"/>
        <w:gridCol w:w="545"/>
        <w:gridCol w:w="545"/>
        <w:gridCol w:w="545"/>
        <w:gridCol w:w="359"/>
        <w:gridCol w:w="7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5" w:type="dxa"/>
            <w:vMerge w:val="restart"/>
            <w:tcBorders>
              <w:top w:val="single" w:color="auto" w:sz="12" w:space="0"/>
              <w:left w:val="single" w:color="auto" w:sz="12"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1253"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584" w:type="dxa"/>
            <w:vMerge w:val="restart"/>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2281" w:type="dxa"/>
            <w:gridSpan w:val="4"/>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0" w:type="auto"/>
            <w:gridSpan w:val="6"/>
            <w:tcBorders>
              <w:top w:val="single" w:color="auto" w:sz="12"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359"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702" w:type="dxa"/>
            <w:vMerge w:val="restart"/>
            <w:tcBorders>
              <w:top w:val="single" w:color="auto" w:sz="12"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05" w:type="dxa"/>
            <w:vMerge w:val="continue"/>
            <w:tcBorders>
              <w:top w:val="single" w:color="auto" w:sz="12" w:space="0"/>
              <w:left w:val="single" w:color="auto" w:sz="12"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1253"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584"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66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4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5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58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359" w:type="dxa"/>
            <w:vMerge w:val="continue"/>
            <w:tcBorders>
              <w:top w:val="single" w:color="auto" w:sz="12" w:space="0"/>
              <w:left w:val="single" w:color="auto" w:sz="4" w:space="0"/>
              <w:bottom w:val="single" w:color="auto" w:sz="4" w:space="0"/>
              <w:right w:val="single" w:color="auto" w:sz="4" w:space="0"/>
            </w:tcBorders>
            <w:vAlign w:val="center"/>
          </w:tcPr>
          <w:p>
            <w:pPr>
              <w:widowControl/>
              <w:rPr>
                <w:rFonts w:ascii="宋体" w:hAnsi="宋体" w:eastAsia="宋体" w:cs="宋体"/>
                <w:sz w:val="18"/>
                <w:szCs w:val="18"/>
                <w:highlight w:val="none"/>
              </w:rPr>
            </w:pPr>
          </w:p>
        </w:tc>
        <w:tc>
          <w:tcPr>
            <w:tcW w:w="702" w:type="dxa"/>
            <w:vMerge w:val="continue"/>
            <w:tcBorders>
              <w:top w:val="single" w:color="auto" w:sz="12" w:space="0"/>
              <w:left w:val="single" w:color="auto" w:sz="4" w:space="0"/>
              <w:bottom w:val="single" w:color="auto" w:sz="4" w:space="0"/>
              <w:right w:val="single" w:color="auto" w:sz="12" w:space="0"/>
            </w:tcBorders>
            <w:vAlign w:val="center"/>
          </w:tcPr>
          <w:p>
            <w:pPr>
              <w:widowControl/>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XF011010</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特种加工</w:t>
            </w:r>
          </w:p>
        </w:tc>
        <w:tc>
          <w:tcPr>
            <w:tcW w:w="58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66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4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28</w:t>
            </w:r>
          </w:p>
        </w:tc>
        <w:tc>
          <w:tcPr>
            <w:tcW w:w="55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4</w:t>
            </w:r>
          </w:p>
        </w:tc>
        <w:tc>
          <w:tcPr>
            <w:tcW w:w="58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32</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3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702"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XF011011</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单片机原理与应用</w:t>
            </w:r>
          </w:p>
        </w:tc>
        <w:tc>
          <w:tcPr>
            <w:tcW w:w="58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lang w:eastAsia="zh-CN"/>
              </w:rPr>
            </w:pPr>
            <w:r>
              <w:rPr>
                <w:rFonts w:hint="eastAsia" w:ascii="宋体" w:hAnsi="宋体" w:eastAsia="宋体" w:cs="宋体"/>
                <w:color w:val="000000"/>
                <w:sz w:val="18"/>
                <w:szCs w:val="18"/>
                <w:highlight w:val="none"/>
                <w:shd w:val="clear" w:color="auto" w:fill="FFFFFF"/>
              </w:rPr>
              <w:t>3</w:t>
            </w:r>
          </w:p>
        </w:tc>
        <w:tc>
          <w:tcPr>
            <w:tcW w:w="66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lang w:eastAsia="zh-CN"/>
              </w:rPr>
            </w:pPr>
            <w:r>
              <w:rPr>
                <w:rFonts w:hint="eastAsia" w:ascii="宋体" w:hAnsi="宋体" w:eastAsia="宋体" w:cs="宋体"/>
                <w:color w:val="000000"/>
                <w:sz w:val="18"/>
                <w:szCs w:val="18"/>
                <w:highlight w:val="none"/>
                <w:shd w:val="clear" w:color="auto" w:fill="FFFFFF"/>
              </w:rPr>
              <w:t>48</w:t>
            </w:r>
          </w:p>
        </w:tc>
        <w:tc>
          <w:tcPr>
            <w:tcW w:w="4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lang w:eastAsia="zh-CN"/>
              </w:rPr>
            </w:pPr>
            <w:r>
              <w:rPr>
                <w:rFonts w:hint="eastAsia" w:ascii="宋体" w:hAnsi="宋体" w:eastAsia="宋体" w:cs="宋体"/>
                <w:color w:val="000000"/>
                <w:sz w:val="18"/>
                <w:szCs w:val="18"/>
                <w:highlight w:val="none"/>
                <w:shd w:val="clear" w:color="auto" w:fill="FFFFFF"/>
              </w:rPr>
              <w:t>24</w:t>
            </w:r>
          </w:p>
        </w:tc>
        <w:tc>
          <w:tcPr>
            <w:tcW w:w="55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rPr>
            </w:pPr>
            <w:r>
              <w:rPr>
                <w:rFonts w:hint="eastAsia" w:ascii="宋体" w:hAnsi="宋体" w:eastAsia="宋体" w:cs="宋体"/>
                <w:color w:val="000000"/>
                <w:sz w:val="18"/>
                <w:szCs w:val="18"/>
                <w:highlight w:val="none"/>
                <w:shd w:val="clear" w:color="auto" w:fill="FFFFFF"/>
              </w:rPr>
              <w:t>24</w:t>
            </w:r>
          </w:p>
        </w:tc>
        <w:tc>
          <w:tcPr>
            <w:tcW w:w="58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ind w:firstLine="90" w:firstLineChars="50"/>
              <w:jc w:val="center"/>
              <w:textAlignment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FF0000"/>
                <w:sz w:val="18"/>
                <w:szCs w:val="18"/>
                <w:highlight w:val="none"/>
                <w:lang w:eastAsia="zh-CN"/>
              </w:rPr>
            </w:pPr>
            <w:r>
              <w:rPr>
                <w:rFonts w:hint="eastAsia" w:ascii="宋体" w:hAnsi="宋体" w:eastAsia="宋体" w:cs="宋体"/>
                <w:color w:val="000000"/>
                <w:sz w:val="18"/>
                <w:szCs w:val="18"/>
                <w:highlight w:val="none"/>
                <w:shd w:val="clear" w:color="auto" w:fill="FFFFFF"/>
              </w:rPr>
              <w:t>48</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FF0000"/>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3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查</w:t>
            </w:r>
          </w:p>
        </w:tc>
        <w:tc>
          <w:tcPr>
            <w:tcW w:w="702"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XF011013</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rPr>
                <w:rFonts w:ascii="宋体" w:hAnsi="宋体" w:eastAsia="宋体" w:cs="宋体"/>
                <w:color w:val="000000"/>
                <w:sz w:val="18"/>
                <w:szCs w:val="18"/>
                <w:highlight w:val="none"/>
                <w:shd w:val="clear" w:color="auto" w:fill="FFFFFF"/>
              </w:rPr>
            </w:pPr>
            <w:r>
              <w:rPr>
                <w:rFonts w:hint="eastAsia" w:ascii="宋体" w:hAnsi="宋体" w:eastAsia="宋体" w:cs="宋体"/>
                <w:color w:val="000000"/>
                <w:sz w:val="18"/>
                <w:szCs w:val="18"/>
                <w:highlight w:val="none"/>
                <w:lang w:eastAsia="zh-CN"/>
              </w:rPr>
              <w:t>智能制造技术概论</w:t>
            </w:r>
          </w:p>
        </w:tc>
        <w:tc>
          <w:tcPr>
            <w:tcW w:w="58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2</w:t>
            </w:r>
          </w:p>
        </w:tc>
        <w:tc>
          <w:tcPr>
            <w:tcW w:w="66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32</w:t>
            </w:r>
          </w:p>
        </w:tc>
        <w:tc>
          <w:tcPr>
            <w:tcW w:w="4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28</w:t>
            </w:r>
          </w:p>
        </w:tc>
        <w:tc>
          <w:tcPr>
            <w:tcW w:w="55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color w:val="000000"/>
                <w:sz w:val="18"/>
                <w:szCs w:val="18"/>
                <w:highlight w:val="none"/>
                <w:shd w:val="clear" w:color="auto" w:fill="FFFFFF"/>
              </w:rPr>
              <w:t>4</w:t>
            </w:r>
          </w:p>
        </w:tc>
        <w:tc>
          <w:tcPr>
            <w:tcW w:w="58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r>
              <w:rPr>
                <w:rFonts w:hint="eastAsia" w:ascii="宋体" w:hAnsi="宋体" w:eastAsia="宋体" w:cs="宋体"/>
                <w:sz w:val="18"/>
                <w:szCs w:val="18"/>
                <w:highlight w:val="none"/>
              </w:rPr>
              <w:t>32</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shd w:val="clear" w:color="auto" w:fill="FFFFFF"/>
              </w:rPr>
            </w:pPr>
          </w:p>
        </w:tc>
        <w:tc>
          <w:tcPr>
            <w:tcW w:w="3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000000"/>
                <w:sz w:val="18"/>
                <w:szCs w:val="18"/>
                <w:highlight w:val="none"/>
              </w:rPr>
            </w:pPr>
            <w:r>
              <w:rPr>
                <w:rFonts w:hint="eastAsia" w:ascii="宋体" w:hAnsi="宋体" w:eastAsia="宋体" w:cs="宋体"/>
                <w:sz w:val="18"/>
                <w:szCs w:val="18"/>
                <w:highlight w:val="none"/>
              </w:rPr>
              <w:t>查</w:t>
            </w:r>
          </w:p>
        </w:tc>
        <w:tc>
          <w:tcPr>
            <w:tcW w:w="702"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widowControl/>
              <w:jc w:val="center"/>
              <w:rPr>
                <w:rFonts w:ascii="宋体" w:hAnsi="宋体" w:eastAsia="宋体" w:cs="宋体"/>
                <w:color w:val="000000"/>
                <w:sz w:val="18"/>
                <w:szCs w:val="18"/>
                <w:highlight w:val="none"/>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op w:val="single" w:color="auto" w:sz="4" w:space="0"/>
              <w:left w:val="single" w:color="auto" w:sz="12" w:space="0"/>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XF011014</w:t>
            </w:r>
          </w:p>
        </w:tc>
        <w:tc>
          <w:tcPr>
            <w:tcW w:w="125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rPr>
                <w:rFonts w:ascii="宋体" w:hAnsi="宋体" w:eastAsia="宋体" w:cs="宋体"/>
                <w:sz w:val="18"/>
                <w:szCs w:val="18"/>
                <w:highlight w:val="none"/>
                <w:shd w:val="clear" w:color="auto" w:fill="FFFFFF"/>
                <w:lang w:eastAsia="zh-CN"/>
              </w:rPr>
            </w:pPr>
            <w:r>
              <w:rPr>
                <w:rFonts w:hint="eastAsia" w:ascii="宋体" w:hAnsi="宋体" w:eastAsia="宋体" w:cs="宋体"/>
                <w:sz w:val="18"/>
                <w:szCs w:val="18"/>
                <w:highlight w:val="none"/>
                <w:shd w:val="clear" w:color="auto" w:fill="FFFFFF"/>
                <w:lang w:eastAsia="zh-CN"/>
              </w:rPr>
              <w:t>汽</w:t>
            </w:r>
            <w:r>
              <w:rPr>
                <w:rFonts w:hint="eastAsia" w:ascii="宋体" w:hAnsi="宋体" w:eastAsia="宋体" w:cs="宋体"/>
                <w:color w:val="000000"/>
                <w:sz w:val="18"/>
                <w:szCs w:val="18"/>
                <w:highlight w:val="none"/>
                <w:lang w:eastAsia="zh-CN"/>
              </w:rPr>
              <w:t>车维护</w:t>
            </w:r>
          </w:p>
        </w:tc>
        <w:tc>
          <w:tcPr>
            <w:tcW w:w="58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shd w:val="clear" w:color="auto" w:fill="FFFFFF"/>
              </w:rPr>
            </w:pPr>
            <w:r>
              <w:rPr>
                <w:rFonts w:hint="eastAsia" w:ascii="宋体" w:hAnsi="宋体" w:eastAsia="宋体" w:cs="宋体"/>
                <w:sz w:val="18"/>
                <w:szCs w:val="18"/>
                <w:highlight w:val="none"/>
              </w:rPr>
              <w:t>2</w:t>
            </w:r>
          </w:p>
        </w:tc>
        <w:tc>
          <w:tcPr>
            <w:tcW w:w="66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shd w:val="clear" w:color="auto" w:fill="FFFFFF"/>
              </w:rPr>
            </w:pPr>
            <w:r>
              <w:rPr>
                <w:rFonts w:hint="eastAsia" w:ascii="宋体" w:hAnsi="宋体" w:eastAsia="宋体" w:cs="宋体"/>
                <w:sz w:val="18"/>
                <w:szCs w:val="18"/>
                <w:highlight w:val="none"/>
              </w:rPr>
              <w:t>32</w:t>
            </w:r>
          </w:p>
        </w:tc>
        <w:tc>
          <w:tcPr>
            <w:tcW w:w="47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shd w:val="clear" w:color="auto" w:fill="FFFFFF"/>
              </w:rPr>
            </w:pPr>
            <w:r>
              <w:rPr>
                <w:rFonts w:hint="eastAsia" w:ascii="宋体" w:hAnsi="宋体" w:eastAsia="宋体" w:cs="宋体"/>
                <w:sz w:val="18"/>
                <w:szCs w:val="18"/>
                <w:highlight w:val="none"/>
              </w:rPr>
              <w:t>32</w:t>
            </w:r>
          </w:p>
        </w:tc>
        <w:tc>
          <w:tcPr>
            <w:tcW w:w="55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58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r>
              <w:rPr>
                <w:rFonts w:hint="eastAsia" w:ascii="宋体" w:hAnsi="宋体" w:eastAsia="宋体" w:cs="宋体"/>
                <w:sz w:val="18"/>
                <w:szCs w:val="18"/>
                <w:highlight w:val="none"/>
                <w:shd w:val="clear" w:color="auto" w:fill="FFFFFF"/>
              </w:rPr>
              <w:t>32</w:t>
            </w: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shd w:val="clear" w:color="auto" w:fill="FFFFFF"/>
              <w:jc w:val="center"/>
              <w:textAlignment w:val="center"/>
              <w:rPr>
                <w:rFonts w:ascii="宋体" w:hAnsi="宋体" w:eastAsia="宋体" w:cs="宋体"/>
                <w:sz w:val="18"/>
                <w:szCs w:val="18"/>
                <w:highlight w:val="none"/>
                <w:shd w:val="clear" w:color="auto" w:fill="FFFFFF"/>
              </w:rPr>
            </w:pPr>
          </w:p>
        </w:tc>
        <w:tc>
          <w:tcPr>
            <w:tcW w:w="0" w:type="auto"/>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3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702" w:type="dxa"/>
            <w:tcBorders>
              <w:top w:val="single" w:color="auto" w:sz="4" w:space="0"/>
              <w:left w:val="single" w:color="auto" w:sz="4" w:space="0"/>
              <w:bottom w:val="single" w:color="auto" w:sz="4"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color w:val="00000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op w:val="single" w:color="auto" w:sz="4" w:space="0"/>
              <w:left w:val="single" w:color="auto" w:sz="12" w:space="0"/>
              <w:bottom w:val="single" w:color="auto" w:sz="12"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1253" w:type="dxa"/>
            <w:tcBorders>
              <w:top w:val="single" w:color="auto" w:sz="4" w:space="0"/>
              <w:left w:val="single" w:color="auto" w:sz="4" w:space="0"/>
              <w:bottom w:val="single" w:color="auto" w:sz="12" w:space="0"/>
              <w:right w:val="single" w:color="auto" w:sz="4" w:space="0"/>
            </w:tcBorders>
            <w:vAlign w:val="center"/>
          </w:tcPr>
          <w:p>
            <w:pPr>
              <w:rPr>
                <w:rFonts w:ascii="宋体" w:hAnsi="宋体" w:eastAsia="宋体" w:cs="宋体"/>
                <w:sz w:val="18"/>
                <w:szCs w:val="18"/>
                <w:highlight w:val="none"/>
              </w:rPr>
            </w:pPr>
          </w:p>
        </w:tc>
        <w:tc>
          <w:tcPr>
            <w:tcW w:w="584"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4</w:t>
            </w:r>
          </w:p>
        </w:tc>
        <w:tc>
          <w:tcPr>
            <w:tcW w:w="662"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64</w:t>
            </w:r>
          </w:p>
        </w:tc>
        <w:tc>
          <w:tcPr>
            <w:tcW w:w="477"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56</w:t>
            </w:r>
          </w:p>
        </w:tc>
        <w:tc>
          <w:tcPr>
            <w:tcW w:w="554"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8</w:t>
            </w:r>
          </w:p>
        </w:tc>
        <w:tc>
          <w:tcPr>
            <w:tcW w:w="588" w:type="dxa"/>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rPr>
            </w:pP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ascii="宋体" w:hAnsi="宋体" w:eastAsia="宋体" w:cs="宋体"/>
                <w:sz w:val="18"/>
                <w:szCs w:val="18"/>
                <w:highlight w:val="none"/>
                <w:lang w:eastAsia="zh-CN"/>
              </w:rPr>
            </w:pP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64</w:t>
            </w: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lang w:eastAsia="zh-CN"/>
              </w:rPr>
            </w:pPr>
          </w:p>
        </w:tc>
        <w:tc>
          <w:tcPr>
            <w:tcW w:w="0" w:type="auto"/>
            <w:tcBorders>
              <w:top w:val="single" w:color="auto" w:sz="4" w:space="0"/>
              <w:left w:val="single" w:color="auto" w:sz="4" w:space="0"/>
              <w:bottom w:val="single" w:color="auto" w:sz="12" w:space="0"/>
              <w:right w:val="single" w:color="auto" w:sz="4"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c>
          <w:tcPr>
            <w:tcW w:w="359"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 w:val="18"/>
                <w:szCs w:val="18"/>
                <w:highlight w:val="none"/>
              </w:rPr>
            </w:pPr>
          </w:p>
        </w:tc>
        <w:tc>
          <w:tcPr>
            <w:tcW w:w="702" w:type="dxa"/>
            <w:tcBorders>
              <w:top w:val="single" w:color="auto" w:sz="4" w:space="0"/>
              <w:left w:val="single" w:color="auto" w:sz="4" w:space="0"/>
              <w:bottom w:val="single" w:color="auto" w:sz="12" w:space="0"/>
              <w:right w:val="single" w:color="auto" w:sz="12" w:space="0"/>
            </w:tcBorders>
            <w:tcMar>
              <w:top w:w="0" w:type="dxa"/>
              <w:left w:w="57" w:type="dxa"/>
              <w:bottom w:w="0" w:type="dxa"/>
              <w:right w:w="57" w:type="dxa"/>
            </w:tcMar>
            <w:vAlign w:val="center"/>
          </w:tcPr>
          <w:p>
            <w:pPr>
              <w:jc w:val="center"/>
              <w:rPr>
                <w:rFonts w:ascii="宋体" w:hAnsi="宋体" w:eastAsia="宋体" w:cs="宋体"/>
                <w:sz w:val="18"/>
                <w:szCs w:val="18"/>
                <w:highlight w:val="none"/>
              </w:rPr>
            </w:pPr>
          </w:p>
        </w:tc>
      </w:tr>
    </w:tbl>
    <w:p>
      <w:pPr>
        <w:spacing w:line="460" w:lineRule="exact"/>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备注：</w:t>
      </w:r>
      <w:r>
        <w:rPr>
          <w:rFonts w:hint="eastAsia" w:ascii="宋体" w:hAnsi="宋体" w:eastAsia="宋体" w:cs="宋体"/>
          <w:color w:val="000000"/>
          <w:sz w:val="18"/>
          <w:szCs w:val="18"/>
          <w:highlight w:val="none"/>
          <w:lang w:val="en-US" w:eastAsia="zh-CN"/>
        </w:rPr>
        <w:t>至少</w:t>
      </w:r>
      <w:r>
        <w:rPr>
          <w:rFonts w:hint="eastAsia" w:ascii="宋体" w:hAnsi="宋体" w:eastAsia="宋体" w:cs="宋体"/>
          <w:color w:val="000000"/>
          <w:sz w:val="18"/>
          <w:szCs w:val="18"/>
          <w:highlight w:val="none"/>
        </w:rPr>
        <w:t>选修</w:t>
      </w:r>
      <w:r>
        <w:rPr>
          <w:rFonts w:hint="eastAsia" w:ascii="宋体" w:hAnsi="宋体" w:eastAsia="宋体" w:cs="宋体"/>
          <w:color w:val="000000"/>
          <w:sz w:val="18"/>
          <w:szCs w:val="18"/>
          <w:highlight w:val="none"/>
          <w:lang w:val="en-US" w:eastAsia="zh-CN"/>
        </w:rPr>
        <w:t>4</w:t>
      </w:r>
      <w:r>
        <w:rPr>
          <w:rFonts w:hint="eastAsia" w:ascii="宋体" w:hAnsi="宋体" w:eastAsia="宋体" w:cs="宋体"/>
          <w:color w:val="000000"/>
          <w:sz w:val="18"/>
          <w:szCs w:val="18"/>
          <w:highlight w:val="none"/>
        </w:rPr>
        <w:t>学分。</w:t>
      </w:r>
    </w:p>
    <w:p>
      <w:pPr>
        <w:spacing w:line="460" w:lineRule="exact"/>
        <w:rPr>
          <w:rFonts w:hint="eastAsia" w:ascii="宋体" w:hAnsi="宋体" w:eastAsia="宋体" w:cs="宋体"/>
          <w:sz w:val="21"/>
          <w:szCs w:val="21"/>
          <w:highlight w:val="none"/>
          <w:lang w:eastAsia="zh-CN"/>
        </w:rPr>
      </w:pPr>
    </w:p>
    <w:p>
      <w:pPr>
        <w:spacing w:line="46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表9 基础实践课程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机械装备制造技术专业</w:t>
      </w:r>
      <w:r>
        <w:rPr>
          <w:rFonts w:hint="eastAsia" w:ascii="宋体" w:hAnsi="宋体" w:eastAsia="宋体" w:cs="宋体"/>
          <w:sz w:val="21"/>
          <w:szCs w:val="21"/>
          <w:highlight w:val="none"/>
          <w:lang w:val="en-US" w:eastAsia="zh-CN"/>
        </w:rPr>
        <w:t xml:space="preserve">    </w:t>
      </w:r>
    </w:p>
    <w:p>
      <w:pPr>
        <w:spacing w:line="20" w:lineRule="exact"/>
        <w:ind w:left="440" w:leftChars="200"/>
        <w:rPr>
          <w:rFonts w:ascii="宋体" w:hAnsi="宋体"/>
          <w:szCs w:val="21"/>
          <w:highlight w:val="none"/>
        </w:rPr>
      </w:pP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3740"/>
        <w:gridCol w:w="610"/>
        <w:gridCol w:w="940"/>
        <w:gridCol w:w="1030"/>
        <w:gridCol w:w="17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279" w:type="dxa"/>
            <w:tcBorders>
              <w:top w:val="single" w:color="auto" w:sz="12" w:space="0"/>
            </w:tcBorders>
            <w:noWrap w:val="0"/>
            <w:vAlign w:val="center"/>
          </w:tcPr>
          <w:p>
            <w:pPr>
              <w:spacing w:line="460" w:lineRule="exact"/>
              <w:jc w:val="center"/>
              <w:rPr>
                <w:sz w:val="18"/>
                <w:szCs w:val="18"/>
                <w:highlight w:val="none"/>
              </w:rPr>
            </w:pPr>
            <w:r>
              <w:rPr>
                <w:rFonts w:hint="eastAsia" w:asciiTheme="majorEastAsia" w:hAnsiTheme="majorEastAsia" w:eastAsiaTheme="majorEastAsia" w:cstheme="majorEastAsia"/>
                <w:sz w:val="18"/>
                <w:szCs w:val="18"/>
                <w:highlight w:val="none"/>
              </w:rPr>
              <w:t>课程代码</w:t>
            </w:r>
          </w:p>
        </w:tc>
        <w:tc>
          <w:tcPr>
            <w:tcW w:w="3740" w:type="dxa"/>
            <w:tcBorders>
              <w:top w:val="single" w:color="auto" w:sz="12" w:space="0"/>
            </w:tcBorders>
            <w:noWrap w:val="0"/>
            <w:vAlign w:val="center"/>
          </w:tcPr>
          <w:p>
            <w:pPr>
              <w:widowControl/>
              <w:spacing w:line="460" w:lineRule="exac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610" w:type="dxa"/>
            <w:tcBorders>
              <w:top w:val="single" w:color="auto" w:sz="12" w:space="0"/>
            </w:tcBorders>
            <w:noWrap w:val="0"/>
            <w:vAlign w:val="center"/>
          </w:tcPr>
          <w:p>
            <w:pPr>
              <w:widowControl/>
              <w:spacing w:line="460" w:lineRule="exac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学分</w:t>
            </w:r>
          </w:p>
        </w:tc>
        <w:tc>
          <w:tcPr>
            <w:tcW w:w="940" w:type="dxa"/>
            <w:tcBorders>
              <w:top w:val="single" w:color="auto" w:sz="12" w:space="0"/>
            </w:tcBorders>
            <w:noWrap w:val="0"/>
            <w:vAlign w:val="center"/>
          </w:tcPr>
          <w:p>
            <w:pPr>
              <w:widowControl/>
              <w:spacing w:line="460" w:lineRule="exac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学时</w:t>
            </w:r>
          </w:p>
        </w:tc>
        <w:tc>
          <w:tcPr>
            <w:tcW w:w="1030" w:type="dxa"/>
            <w:tcBorders>
              <w:top w:val="single" w:color="auto" w:sz="12" w:space="0"/>
            </w:tcBorders>
            <w:noWrap w:val="0"/>
            <w:vAlign w:val="center"/>
          </w:tcPr>
          <w:p>
            <w:pPr>
              <w:widowControl/>
              <w:spacing w:line="460" w:lineRule="exac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开设学期</w:t>
            </w:r>
          </w:p>
        </w:tc>
        <w:tc>
          <w:tcPr>
            <w:tcW w:w="1755" w:type="dxa"/>
            <w:tcBorders>
              <w:top w:val="single" w:color="auto" w:sz="12" w:space="0"/>
            </w:tcBorders>
            <w:noWrap w:val="0"/>
            <w:vAlign w:val="center"/>
          </w:tcPr>
          <w:p>
            <w:pPr>
              <w:widowControl/>
              <w:spacing w:line="460" w:lineRule="exac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BG080003</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入学教育、军事技能</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103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1755"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BG100001</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专业与公益劳动</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103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1、2</w:t>
            </w:r>
          </w:p>
        </w:tc>
        <w:tc>
          <w:tcPr>
            <w:tcW w:w="1755" w:type="dxa"/>
            <w:noWrap w:val="0"/>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ascii="宋体" w:hAnsi="宋体" w:cs="宋体"/>
                <w:sz w:val="18"/>
                <w:szCs w:val="18"/>
                <w:highlight w:val="none"/>
              </w:rPr>
              <w:t>BG060001</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大学生体质健康测试</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1030" w:type="dxa"/>
            <w:noWrap w:val="0"/>
            <w:vAlign w:val="center"/>
          </w:tcPr>
          <w:p>
            <w:pPr>
              <w:widowControl/>
              <w:jc w:val="center"/>
              <w:rPr>
                <w:rFonts w:hint="eastAsia" w:ascii="宋体" w:hAnsi="宋体" w:eastAsia="宋体" w:cs="宋体"/>
                <w:sz w:val="18"/>
                <w:szCs w:val="18"/>
                <w:highlight w:val="none"/>
              </w:rPr>
            </w:pPr>
          </w:p>
        </w:tc>
        <w:tc>
          <w:tcPr>
            <w:tcW w:w="1755"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BG090001</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思想政治理论课实践教学</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103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755"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BG080002</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《大学生职业生涯发展与就业指导》实践教学</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1030" w:type="dxa"/>
            <w:noWrap w:val="0"/>
            <w:vAlign w:val="center"/>
          </w:tcPr>
          <w:p>
            <w:pPr>
              <w:widowControl/>
              <w:jc w:val="center"/>
              <w:rPr>
                <w:rFonts w:hint="eastAsia" w:ascii="宋体" w:hAnsi="宋体" w:eastAsia="宋体" w:cs="宋体"/>
                <w:sz w:val="18"/>
                <w:szCs w:val="18"/>
                <w:highlight w:val="none"/>
              </w:rPr>
            </w:pPr>
          </w:p>
        </w:tc>
        <w:tc>
          <w:tcPr>
            <w:tcW w:w="1755"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BG160001</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社会实践与调查报告</w:t>
            </w:r>
          </w:p>
        </w:tc>
        <w:tc>
          <w:tcPr>
            <w:tcW w:w="610"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103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755"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BG010004</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610" w:type="dxa"/>
            <w:noWrap w:val="0"/>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940" w:type="dxa"/>
            <w:noWrap w:val="0"/>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1030" w:type="dxa"/>
            <w:noWrap w:val="0"/>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1755" w:type="dxa"/>
            <w:noWrap w:val="0"/>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BG160002</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创新创业实践教学</w:t>
            </w:r>
          </w:p>
        </w:tc>
        <w:tc>
          <w:tcPr>
            <w:tcW w:w="610"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1030" w:type="dxa"/>
            <w:noWrap w:val="0"/>
            <w:vAlign w:val="center"/>
          </w:tcPr>
          <w:p>
            <w:pPr>
              <w:widowControl/>
              <w:jc w:val="center"/>
              <w:rPr>
                <w:rFonts w:hint="eastAsia" w:ascii="宋体" w:hAnsi="宋体" w:eastAsia="宋体" w:cs="宋体"/>
                <w:sz w:val="18"/>
                <w:szCs w:val="18"/>
                <w:highlight w:val="none"/>
              </w:rPr>
            </w:pPr>
          </w:p>
        </w:tc>
        <w:tc>
          <w:tcPr>
            <w:tcW w:w="1755"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BG070002</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普通话水平测试</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（1周）</w:t>
            </w:r>
          </w:p>
        </w:tc>
        <w:tc>
          <w:tcPr>
            <w:tcW w:w="1030" w:type="dxa"/>
            <w:noWrap w:val="0"/>
            <w:vAlign w:val="center"/>
          </w:tcPr>
          <w:p>
            <w:pPr>
              <w:widowControl/>
              <w:jc w:val="center"/>
              <w:rPr>
                <w:rFonts w:hint="eastAsia" w:ascii="宋体" w:hAnsi="宋体" w:eastAsia="宋体" w:cs="宋体"/>
                <w:sz w:val="18"/>
                <w:szCs w:val="18"/>
                <w:highlight w:val="none"/>
              </w:rPr>
            </w:pPr>
          </w:p>
        </w:tc>
        <w:tc>
          <w:tcPr>
            <w:tcW w:w="1755"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教务</w:t>
            </w:r>
            <w:r>
              <w:rPr>
                <w:rFonts w:hint="eastAsia" w:ascii="宋体" w:hAnsi="宋体" w:eastAsia="宋体" w:cs="宋体"/>
                <w:sz w:val="18"/>
                <w:szCs w:val="18"/>
                <w:highlight w:val="none"/>
                <w:lang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BG</w:t>
            </w:r>
            <w:r>
              <w:rPr>
                <w:rFonts w:hint="eastAsia" w:ascii="宋体" w:hAnsi="宋体" w:eastAsia="宋体" w:cs="宋体"/>
                <w:sz w:val="18"/>
                <w:szCs w:val="18"/>
                <w:highlight w:val="none"/>
                <w:lang w:val="en-US" w:eastAsia="zh-CN"/>
              </w:rPr>
              <w:t>01</w:t>
            </w:r>
            <w:r>
              <w:rPr>
                <w:rFonts w:hint="eastAsia" w:ascii="宋体" w:hAnsi="宋体" w:eastAsia="宋体" w:cs="宋体"/>
                <w:sz w:val="18"/>
                <w:szCs w:val="18"/>
                <w:highlight w:val="none"/>
              </w:rPr>
              <w:t>000</w:t>
            </w:r>
            <w:r>
              <w:rPr>
                <w:rFonts w:hint="eastAsia" w:ascii="宋体" w:hAnsi="宋体" w:eastAsia="宋体" w:cs="宋体"/>
                <w:sz w:val="18"/>
                <w:szCs w:val="18"/>
                <w:highlight w:val="none"/>
                <w:lang w:val="en-US" w:eastAsia="zh-CN"/>
              </w:rPr>
              <w:t>3</w:t>
            </w:r>
          </w:p>
        </w:tc>
        <w:tc>
          <w:tcPr>
            <w:tcW w:w="3740"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61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94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1030"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6</w:t>
            </w:r>
          </w:p>
        </w:tc>
        <w:tc>
          <w:tcPr>
            <w:tcW w:w="1755"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tcBorders>
              <w:bottom w:val="single" w:color="auto" w:sz="12" w:space="0"/>
            </w:tcBorders>
            <w:noWrap w:val="0"/>
            <w:vAlign w:val="center"/>
          </w:tcPr>
          <w:p>
            <w:pPr>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374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highlight w:val="none"/>
              </w:rPr>
            </w:pPr>
          </w:p>
        </w:tc>
        <w:tc>
          <w:tcPr>
            <w:tcW w:w="61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=SUM(ABOVE) </w:instrText>
            </w:r>
            <w:r>
              <w:rPr>
                <w:rFonts w:hint="eastAsia" w:ascii="宋体" w:hAnsi="宋体" w:eastAsia="宋体" w:cs="宋体"/>
                <w:sz w:val="18"/>
                <w:szCs w:val="18"/>
                <w:highlight w:val="none"/>
              </w:rPr>
              <w:fldChar w:fldCharType="separate"/>
            </w:r>
            <w:r>
              <w:rPr>
                <w:rFonts w:hint="eastAsia" w:ascii="宋体" w:hAnsi="宋体" w:eastAsia="宋体" w:cs="宋体"/>
                <w:sz w:val="18"/>
                <w:szCs w:val="18"/>
                <w:highlight w:val="none"/>
              </w:rPr>
              <w:t>1</w:t>
            </w:r>
            <w:r>
              <w:rPr>
                <w:rFonts w:hint="eastAsia" w:ascii="宋体" w:hAnsi="宋体" w:cs="宋体"/>
                <w:sz w:val="18"/>
                <w:szCs w:val="18"/>
                <w:highlight w:val="none"/>
                <w:lang w:val="en-US" w:eastAsia="zh-CN"/>
              </w:rPr>
              <w:t>6</w:t>
            </w:r>
            <w:r>
              <w:rPr>
                <w:rFonts w:hint="eastAsia" w:ascii="宋体" w:hAnsi="宋体" w:eastAsia="宋体" w:cs="宋体"/>
                <w:sz w:val="18"/>
                <w:szCs w:val="18"/>
                <w:highlight w:val="none"/>
              </w:rPr>
              <w:t>.5</w:t>
            </w:r>
            <w:r>
              <w:rPr>
                <w:rFonts w:hint="eastAsia" w:ascii="宋体" w:hAnsi="宋体" w:eastAsia="宋体" w:cs="宋体"/>
                <w:sz w:val="18"/>
                <w:szCs w:val="18"/>
                <w:highlight w:val="none"/>
              </w:rPr>
              <w:fldChar w:fldCharType="end"/>
            </w:r>
          </w:p>
        </w:tc>
        <w:tc>
          <w:tcPr>
            <w:tcW w:w="94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highlight w:val="none"/>
              </w:rPr>
            </w:pPr>
          </w:p>
        </w:tc>
        <w:tc>
          <w:tcPr>
            <w:tcW w:w="103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highlight w:val="none"/>
              </w:rPr>
            </w:pPr>
          </w:p>
        </w:tc>
        <w:tc>
          <w:tcPr>
            <w:tcW w:w="1755"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highlight w:val="none"/>
              </w:rPr>
            </w:pPr>
          </w:p>
        </w:tc>
      </w:tr>
    </w:tbl>
    <w:p>
      <w:pPr>
        <w:tabs>
          <w:tab w:val="left" w:pos="1101"/>
        </w:tabs>
        <w:spacing w:line="460" w:lineRule="exact"/>
        <w:ind w:firstLine="420" w:firstLineChars="200"/>
        <w:rPr>
          <w:rFonts w:hint="eastAsia" w:ascii="宋体" w:hAnsi="宋体" w:eastAsia="宋体" w:cs="宋体"/>
          <w:sz w:val="21"/>
          <w:szCs w:val="21"/>
          <w:highlight w:val="none"/>
          <w:lang w:eastAsia="zh-CN"/>
        </w:rPr>
      </w:pPr>
    </w:p>
    <w:p>
      <w:pPr>
        <w:tabs>
          <w:tab w:val="left" w:pos="1101"/>
        </w:tabs>
        <w:spacing w:line="460" w:lineRule="exact"/>
        <w:ind w:firstLine="420" w:firstLineChars="200"/>
        <w:rPr>
          <w:rFonts w:hint="eastAsia" w:ascii="宋体" w:hAnsi="宋体" w:eastAsia="宋体" w:cs="宋体"/>
          <w:sz w:val="21"/>
          <w:szCs w:val="21"/>
          <w:highlight w:val="none"/>
          <w:lang w:eastAsia="zh-CN"/>
        </w:rPr>
      </w:pPr>
    </w:p>
    <w:p>
      <w:pPr>
        <w:tabs>
          <w:tab w:val="left" w:pos="1101"/>
        </w:tabs>
        <w:spacing w:line="46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表10 专业实践课程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机械装备制造技术专业</w:t>
      </w:r>
      <w:r>
        <w:rPr>
          <w:rFonts w:hint="eastAsia" w:ascii="宋体" w:hAnsi="宋体" w:eastAsia="宋体" w:cs="宋体"/>
          <w:sz w:val="21"/>
          <w:szCs w:val="21"/>
          <w:highlight w:val="none"/>
          <w:lang w:val="en-US" w:eastAsia="zh-CN"/>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91"/>
        <w:gridCol w:w="3945"/>
        <w:gridCol w:w="586"/>
        <w:gridCol w:w="949"/>
        <w:gridCol w:w="1104"/>
        <w:gridCol w:w="10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91" w:type="dxa"/>
            <w:tcBorders>
              <w:top w:val="single" w:color="auto" w:sz="12" w:space="0"/>
              <w:left w:val="single" w:color="auto" w:sz="12" w:space="0"/>
              <w:bottom w:val="single" w:color="auto" w:sz="4" w:space="0"/>
              <w:right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3945" w:type="dxa"/>
            <w:tcBorders>
              <w:top w:val="single" w:color="auto" w:sz="12" w:space="0"/>
              <w:left w:val="nil"/>
              <w:bottom w:val="single" w:color="auto" w:sz="4" w:space="0"/>
              <w:right w:val="single" w:color="auto" w:sz="4" w:space="0"/>
            </w:tcBorders>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586" w:type="dxa"/>
            <w:tcBorders>
              <w:top w:val="single" w:color="auto" w:sz="12" w:space="0"/>
              <w:left w:val="nil"/>
              <w:bottom w:val="single" w:color="auto" w:sz="4" w:space="0"/>
              <w:right w:val="single" w:color="auto" w:sz="4" w:space="0"/>
            </w:tcBorders>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949" w:type="dxa"/>
            <w:tcBorders>
              <w:top w:val="single" w:color="auto" w:sz="12" w:space="0"/>
              <w:left w:val="nil"/>
              <w:bottom w:val="single" w:color="auto" w:sz="4" w:space="0"/>
              <w:right w:val="single" w:color="auto" w:sz="4" w:space="0"/>
            </w:tcBorders>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学时（周）</w:t>
            </w:r>
          </w:p>
        </w:tc>
        <w:tc>
          <w:tcPr>
            <w:tcW w:w="1104" w:type="dxa"/>
            <w:tcBorders>
              <w:top w:val="single" w:color="auto" w:sz="12" w:space="0"/>
              <w:left w:val="nil"/>
              <w:bottom w:val="single" w:color="auto" w:sz="4" w:space="0"/>
              <w:right w:val="single" w:color="auto" w:sz="4" w:space="0"/>
            </w:tcBorders>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开设学期</w:t>
            </w:r>
          </w:p>
        </w:tc>
        <w:tc>
          <w:tcPr>
            <w:tcW w:w="1079" w:type="dxa"/>
            <w:tcBorders>
              <w:top w:val="single" w:color="auto" w:sz="12" w:space="0"/>
              <w:left w:val="nil"/>
              <w:bottom w:val="single" w:color="auto" w:sz="4" w:space="0"/>
              <w:right w:val="single" w:color="auto" w:sz="12" w:space="0"/>
            </w:tcBorders>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宋体" w:hAnsi="宋体"/>
                <w:color w:val="000000"/>
                <w:sz w:val="18"/>
                <w:szCs w:val="18"/>
                <w:highlight w:val="none"/>
                <w:lang w:val="en-US" w:eastAsia="zh-CN"/>
              </w:rPr>
            </w:pPr>
            <w:r>
              <w:rPr>
                <w:rFonts w:hint="eastAsia" w:ascii="宋体" w:hAnsi="宋体"/>
                <w:color w:val="000000"/>
                <w:sz w:val="18"/>
                <w:szCs w:val="18"/>
                <w:highlight w:val="none"/>
                <w:lang w:val="en-US" w:eastAsia="zh-CN"/>
              </w:rPr>
              <w:t>BH011045</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机械制图测绘</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rPr>
              <w:t>1</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宋体" w:hAnsi="宋体"/>
                <w:color w:val="000000"/>
                <w:sz w:val="18"/>
                <w:szCs w:val="18"/>
                <w:highlight w:val="none"/>
                <w:lang w:val="en-US" w:eastAsia="zh-CN"/>
              </w:rPr>
            </w:pPr>
            <w:r>
              <w:rPr>
                <w:rFonts w:hint="eastAsia" w:ascii="宋体" w:hAnsi="宋体"/>
                <w:color w:val="000000"/>
                <w:sz w:val="18"/>
                <w:szCs w:val="18"/>
                <w:highlight w:val="none"/>
                <w:lang w:val="en-US" w:eastAsia="zh-CN"/>
              </w:rPr>
              <w:t>BH011046</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钳工训练</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1104" w:type="dxa"/>
            <w:tcBorders>
              <w:top w:val="single" w:color="auto" w:sz="4" w:space="0"/>
              <w:left w:val="nil"/>
              <w:bottom w:val="single" w:color="auto" w:sz="4" w:space="0"/>
              <w:right w:val="single" w:color="auto" w:sz="4" w:space="0"/>
            </w:tcBorders>
            <w:vAlign w:val="center"/>
          </w:tcPr>
          <w:p>
            <w:pPr>
              <w:widowControl/>
              <w:ind w:firstLine="360" w:firstLineChars="200"/>
              <w:jc w:val="both"/>
              <w:rPr>
                <w:rFonts w:hint="eastAsia" w:ascii="宋体" w:hAnsi="宋体"/>
                <w:kern w:val="0"/>
                <w:sz w:val="18"/>
                <w:szCs w:val="18"/>
                <w:highlight w:val="none"/>
                <w:lang w:val="en-US" w:eastAsia="zh-CN"/>
              </w:rPr>
            </w:pPr>
            <w:r>
              <w:rPr>
                <w:rFonts w:hint="eastAsia" w:ascii="宋体" w:hAnsi="宋体" w:eastAsia="宋体" w:cs="宋体"/>
                <w:color w:val="000000"/>
                <w:sz w:val="18"/>
                <w:szCs w:val="18"/>
                <w:highlight w:val="none"/>
                <w:lang w:val="en-US" w:eastAsia="zh-CN"/>
              </w:rPr>
              <w:t>2</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highlight w:val="none"/>
                <w:lang w:val="en-US" w:eastAsia="zh-CN"/>
              </w:rPr>
            </w:pPr>
            <w:r>
              <w:rPr>
                <w:rFonts w:hint="eastAsia" w:ascii="宋体" w:hAnsi="宋体" w:eastAsia="宋体" w:cs="宋体"/>
                <w:color w:val="000000"/>
                <w:sz w:val="18"/>
                <w:szCs w:val="18"/>
                <w:highlight w:val="none"/>
                <w:lang w:eastAsia="zh-CN"/>
              </w:rPr>
              <w:t>BH011030</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金工实习</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r>
              <w:rPr>
                <w:rFonts w:hint="eastAsia" w:ascii="宋体" w:hAnsi="宋体" w:eastAsia="宋体" w:cs="宋体"/>
                <w:sz w:val="18"/>
                <w:szCs w:val="18"/>
                <w:highlight w:val="none"/>
              </w:rPr>
              <w:t>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color w:val="000000"/>
                <w:sz w:val="18"/>
                <w:szCs w:val="18"/>
                <w:highlight w:val="none"/>
                <w:lang w:eastAsia="zh-CN"/>
              </w:rPr>
              <w:t>2</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宋体" w:hAnsi="宋体"/>
                <w:color w:val="000000"/>
                <w:sz w:val="18"/>
                <w:szCs w:val="18"/>
                <w:highlight w:val="none"/>
                <w:lang w:val="en-US" w:eastAsia="zh-CN"/>
              </w:rPr>
            </w:pPr>
            <w:r>
              <w:rPr>
                <w:rFonts w:hint="eastAsia" w:ascii="宋体" w:hAnsi="宋体"/>
                <w:color w:val="000000"/>
                <w:sz w:val="18"/>
                <w:szCs w:val="18"/>
                <w:highlight w:val="none"/>
                <w:lang w:val="en-US" w:eastAsia="zh-CN"/>
              </w:rPr>
              <w:t>BH011047</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color w:val="000000"/>
                <w:sz w:val="18"/>
                <w:szCs w:val="18"/>
                <w:highlight w:val="none"/>
                <w:lang w:eastAsia="zh-CN"/>
              </w:rPr>
              <w:t>机械设计基础课程设计</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r>
              <w:rPr>
                <w:rFonts w:hint="eastAsia" w:ascii="宋体" w:hAnsi="宋体" w:eastAsia="宋体" w:cs="宋体"/>
                <w:sz w:val="18"/>
                <w:szCs w:val="18"/>
                <w:highlight w:val="none"/>
              </w:rPr>
              <w:t>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color w:val="000000"/>
                <w:sz w:val="18"/>
                <w:szCs w:val="18"/>
                <w:highlight w:val="none"/>
                <w:lang w:val="en-US" w:eastAsia="zh-CN"/>
              </w:rPr>
              <w:t>3</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highlight w:val="none"/>
                <w:lang w:val="en-US" w:eastAsia="zh-CN"/>
              </w:rPr>
            </w:pPr>
            <w:r>
              <w:rPr>
                <w:rFonts w:hint="eastAsia" w:ascii="宋体" w:hAnsi="宋体" w:eastAsia="宋体" w:cs="宋体"/>
                <w:color w:val="000000"/>
                <w:sz w:val="18"/>
                <w:szCs w:val="18"/>
                <w:highlight w:val="none"/>
                <w:lang w:eastAsia="zh-CN"/>
              </w:rPr>
              <w:t>BH011032</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机床电气控制实习</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rPr>
              <w:t>1</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rPr>
              <w:t>1周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4</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宋体" w:hAnsi="宋体"/>
                <w:color w:val="000000"/>
                <w:sz w:val="18"/>
                <w:szCs w:val="18"/>
                <w:highlight w:val="none"/>
                <w:lang w:val="en-US" w:eastAsia="zh-CN"/>
              </w:rPr>
            </w:pPr>
            <w:r>
              <w:rPr>
                <w:rFonts w:hint="eastAsia" w:ascii="宋体" w:hAnsi="宋体" w:eastAsia="宋体" w:cs="宋体"/>
                <w:color w:val="000000"/>
                <w:sz w:val="18"/>
                <w:szCs w:val="18"/>
                <w:highlight w:val="none"/>
                <w:lang w:eastAsia="zh-CN"/>
              </w:rPr>
              <w:t>BH011033</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lang w:eastAsia="zh-CN"/>
              </w:rPr>
              <w:t>机械制造技术基础课程设计</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lang w:eastAsia="zh-CN"/>
              </w:rPr>
              <w:t>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val="en-US" w:eastAsia="zh-CN"/>
              </w:rPr>
              <w:t>3</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宋体" w:hAnsi="宋体"/>
                <w:color w:val="000000"/>
                <w:sz w:val="18"/>
                <w:szCs w:val="18"/>
                <w:highlight w:val="none"/>
                <w:lang w:val="en-US" w:eastAsia="zh-CN"/>
              </w:rPr>
            </w:pPr>
            <w:r>
              <w:rPr>
                <w:rFonts w:hint="eastAsia" w:ascii="宋体" w:hAnsi="宋体" w:eastAsia="宋体" w:cs="宋体"/>
                <w:color w:val="000000"/>
                <w:sz w:val="18"/>
                <w:szCs w:val="18"/>
                <w:highlight w:val="none"/>
                <w:lang w:eastAsia="zh-CN"/>
              </w:rPr>
              <w:t>BH011034</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制造技术实习</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sz w:val="18"/>
                <w:szCs w:val="18"/>
                <w:highlight w:val="none"/>
                <w:lang w:eastAsia="zh-CN"/>
              </w:rPr>
              <w:t>2</w:t>
            </w:r>
            <w:r>
              <w:rPr>
                <w:rFonts w:hint="eastAsia" w:ascii="宋体" w:hAnsi="宋体" w:eastAsia="宋体" w:cs="宋体"/>
                <w:sz w:val="18"/>
                <w:szCs w:val="18"/>
                <w:highlight w:val="none"/>
              </w:rPr>
              <w:t>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kern w:val="0"/>
                <w:sz w:val="18"/>
                <w:szCs w:val="18"/>
                <w:highlight w:val="none"/>
                <w:lang w:val="en-US" w:eastAsia="zh-CN"/>
              </w:rPr>
            </w:pPr>
            <w:r>
              <w:rPr>
                <w:rFonts w:hint="eastAsia" w:ascii="宋体" w:hAnsi="宋体" w:eastAsia="宋体" w:cs="宋体"/>
                <w:color w:val="000000"/>
                <w:sz w:val="18"/>
                <w:szCs w:val="18"/>
                <w:highlight w:val="none"/>
                <w:lang w:eastAsia="zh-CN"/>
              </w:rPr>
              <w:t>4</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sz w:val="18"/>
                <w:szCs w:val="18"/>
                <w:highlight w:val="none"/>
                <w:lang w:val="en-US" w:eastAsia="zh-CN"/>
              </w:rPr>
            </w:pPr>
            <w:r>
              <w:rPr>
                <w:rFonts w:hint="eastAsia" w:ascii="宋体" w:hAnsi="宋体" w:eastAsia="宋体" w:cs="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4" w:space="0"/>
              <w:right w:val="single" w:color="auto" w:sz="4" w:space="0"/>
            </w:tcBorders>
            <w:vAlign w:val="center"/>
          </w:tcPr>
          <w:p>
            <w:pPr>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BH011048</w:t>
            </w:r>
          </w:p>
        </w:tc>
        <w:tc>
          <w:tcPr>
            <w:tcW w:w="3945" w:type="dxa"/>
            <w:tcBorders>
              <w:top w:val="single" w:color="auto" w:sz="4" w:space="0"/>
              <w:left w:val="nil"/>
              <w:bottom w:val="single" w:color="auto" w:sz="4" w:space="0"/>
              <w:right w:val="single" w:color="auto" w:sz="4" w:space="0"/>
            </w:tcBorders>
            <w:vAlign w:val="center"/>
          </w:tcPr>
          <w:p>
            <w:pP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液压与气压传动实训</w:t>
            </w:r>
          </w:p>
        </w:tc>
        <w:tc>
          <w:tcPr>
            <w:tcW w:w="5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sz w:val="18"/>
                <w:szCs w:val="18"/>
                <w:highlight w:val="none"/>
                <w:lang w:eastAsia="zh-CN"/>
              </w:rPr>
            </w:pPr>
            <w:r>
              <w:rPr>
                <w:rFonts w:hint="eastAsia" w:ascii="宋体" w:hAnsi="宋体"/>
                <w:kern w:val="0"/>
                <w:sz w:val="18"/>
                <w:szCs w:val="18"/>
                <w:highlight w:val="none"/>
                <w:lang w:val="en-US" w:eastAsia="zh-CN"/>
              </w:rPr>
              <w:t>1</w:t>
            </w:r>
          </w:p>
        </w:tc>
        <w:tc>
          <w:tcPr>
            <w:tcW w:w="94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kern w:val="0"/>
                <w:sz w:val="18"/>
                <w:szCs w:val="18"/>
                <w:highlight w:val="none"/>
                <w:lang w:val="en-US" w:eastAsia="zh-CN"/>
              </w:rPr>
              <w:t>1周</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sz w:val="18"/>
                <w:szCs w:val="18"/>
                <w:highlight w:val="none"/>
                <w:lang w:eastAsia="zh-CN"/>
              </w:rPr>
            </w:pPr>
            <w:r>
              <w:rPr>
                <w:rFonts w:hint="eastAsia" w:ascii="宋体" w:hAnsi="宋体" w:eastAsia="宋体" w:cs="宋体"/>
                <w:kern w:val="0"/>
                <w:sz w:val="18"/>
                <w:szCs w:val="18"/>
                <w:highlight w:val="none"/>
                <w:lang w:val="en-US" w:eastAsia="zh-CN"/>
              </w:rPr>
              <w:t>4</w:t>
            </w:r>
          </w:p>
        </w:tc>
        <w:tc>
          <w:tcPr>
            <w:tcW w:w="1079" w:type="dxa"/>
            <w:tcBorders>
              <w:top w:val="single" w:color="auto" w:sz="4" w:space="0"/>
              <w:left w:val="nil"/>
              <w:bottom w:val="single" w:color="auto" w:sz="4" w:space="0"/>
              <w:right w:val="single" w:color="auto" w:sz="12" w:space="0"/>
            </w:tcBorders>
            <w:vAlign w:val="center"/>
          </w:tcPr>
          <w:p>
            <w:pPr>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1" w:type="dxa"/>
            <w:tcBorders>
              <w:top w:val="single" w:color="auto" w:sz="4" w:space="0"/>
              <w:left w:val="single" w:color="auto" w:sz="12" w:space="0"/>
              <w:bottom w:val="single" w:color="auto" w:sz="12" w:space="0"/>
              <w:right w:val="single" w:color="auto" w:sz="4" w:space="0"/>
            </w:tcBorders>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3945" w:type="dxa"/>
            <w:tcBorders>
              <w:top w:val="single" w:color="auto" w:sz="4" w:space="0"/>
              <w:left w:val="nil"/>
              <w:bottom w:val="single" w:color="auto" w:sz="12" w:space="0"/>
              <w:right w:val="single" w:color="auto" w:sz="4" w:space="0"/>
            </w:tcBorders>
            <w:vAlign w:val="center"/>
          </w:tcPr>
          <w:p>
            <w:pPr>
              <w:widowControl/>
              <w:jc w:val="center"/>
              <w:rPr>
                <w:rFonts w:ascii="宋体" w:hAnsi="宋体" w:eastAsia="宋体" w:cs="宋体"/>
                <w:sz w:val="18"/>
                <w:szCs w:val="18"/>
                <w:highlight w:val="none"/>
              </w:rPr>
            </w:pPr>
          </w:p>
        </w:tc>
        <w:tc>
          <w:tcPr>
            <w:tcW w:w="586" w:type="dxa"/>
            <w:tcBorders>
              <w:top w:val="single" w:color="auto" w:sz="4" w:space="0"/>
              <w:left w:val="nil"/>
              <w:bottom w:val="single" w:color="auto" w:sz="12" w:space="0"/>
              <w:right w:val="single" w:color="auto" w:sz="4" w:space="0"/>
            </w:tcBorders>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14</w:t>
            </w:r>
          </w:p>
        </w:tc>
        <w:tc>
          <w:tcPr>
            <w:tcW w:w="949" w:type="dxa"/>
            <w:tcBorders>
              <w:top w:val="single" w:color="auto" w:sz="4" w:space="0"/>
              <w:left w:val="nil"/>
              <w:bottom w:val="single" w:color="auto" w:sz="12" w:space="0"/>
              <w:right w:val="single" w:color="auto" w:sz="4" w:space="0"/>
            </w:tcBorders>
            <w:vAlign w:val="center"/>
          </w:tcPr>
          <w:p>
            <w:pPr>
              <w:widowControl/>
              <w:jc w:val="center"/>
              <w:rPr>
                <w:rFonts w:ascii="宋体" w:hAnsi="宋体" w:eastAsia="宋体" w:cs="宋体"/>
                <w:sz w:val="18"/>
                <w:szCs w:val="18"/>
                <w:highlight w:val="none"/>
              </w:rPr>
            </w:pPr>
          </w:p>
        </w:tc>
        <w:tc>
          <w:tcPr>
            <w:tcW w:w="1104" w:type="dxa"/>
            <w:tcBorders>
              <w:top w:val="single" w:color="auto" w:sz="4" w:space="0"/>
              <w:left w:val="nil"/>
              <w:bottom w:val="single" w:color="auto" w:sz="12" w:space="0"/>
              <w:right w:val="single" w:color="auto" w:sz="4" w:space="0"/>
            </w:tcBorders>
            <w:vAlign w:val="center"/>
          </w:tcPr>
          <w:p>
            <w:pPr>
              <w:widowControl/>
              <w:jc w:val="center"/>
              <w:rPr>
                <w:rFonts w:ascii="宋体" w:hAnsi="宋体" w:eastAsia="宋体" w:cs="宋体"/>
                <w:sz w:val="18"/>
                <w:szCs w:val="18"/>
                <w:highlight w:val="none"/>
              </w:rPr>
            </w:pPr>
          </w:p>
        </w:tc>
        <w:tc>
          <w:tcPr>
            <w:tcW w:w="1079" w:type="dxa"/>
            <w:tcBorders>
              <w:top w:val="single" w:color="auto" w:sz="4" w:space="0"/>
              <w:left w:val="nil"/>
              <w:bottom w:val="single" w:color="auto" w:sz="12" w:space="0"/>
              <w:right w:val="single" w:color="auto" w:sz="12" w:space="0"/>
            </w:tcBorders>
            <w:vAlign w:val="center"/>
          </w:tcPr>
          <w:p>
            <w:pPr>
              <w:widowControl/>
              <w:jc w:val="center"/>
              <w:rPr>
                <w:rFonts w:ascii="宋体" w:hAnsi="宋体" w:eastAsia="宋体" w:cs="宋体"/>
                <w:sz w:val="18"/>
                <w:szCs w:val="18"/>
                <w:highlight w:val="none"/>
              </w:rPr>
            </w:pPr>
          </w:p>
        </w:tc>
      </w:tr>
    </w:tbl>
    <w:p>
      <w:pPr>
        <w:spacing w:line="460" w:lineRule="exact"/>
        <w:ind w:firstLine="420" w:firstLineChars="200"/>
        <w:rPr>
          <w:rFonts w:hint="eastAsia" w:ascii="宋体" w:hAnsi="宋体" w:eastAsia="宋体" w:cs="宋体"/>
          <w:sz w:val="21"/>
          <w:szCs w:val="21"/>
          <w:highlight w:val="none"/>
          <w:lang w:eastAsia="zh-CN"/>
        </w:rPr>
      </w:pPr>
    </w:p>
    <w:p>
      <w:pPr>
        <w:spacing w:line="46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表11 综合实践课程                                   机械装备制造技术专业</w:t>
      </w:r>
    </w:p>
    <w:tbl>
      <w:tblPr>
        <w:tblStyle w:val="6"/>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644"/>
        <w:gridCol w:w="760"/>
        <w:gridCol w:w="1120"/>
        <w:gridCol w:w="1040"/>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1715" w:type="dxa"/>
            <w:tcBorders>
              <w:tl2br w:val="nil"/>
              <w:tr2bl w:val="nil"/>
            </w:tcBorders>
            <w:noWrap w:val="0"/>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3644" w:type="dxa"/>
            <w:tcBorders>
              <w:tl2br w:val="nil"/>
              <w:tr2bl w:val="nil"/>
            </w:tcBorders>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760" w:type="dxa"/>
            <w:tcBorders>
              <w:tl2br w:val="nil"/>
              <w:tr2bl w:val="nil"/>
            </w:tcBorders>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学分</w:t>
            </w:r>
          </w:p>
        </w:tc>
        <w:tc>
          <w:tcPr>
            <w:tcW w:w="1120" w:type="dxa"/>
            <w:tcBorders>
              <w:tl2br w:val="nil"/>
              <w:tr2bl w:val="nil"/>
            </w:tcBorders>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学时</w:t>
            </w:r>
          </w:p>
        </w:tc>
        <w:tc>
          <w:tcPr>
            <w:tcW w:w="1040" w:type="dxa"/>
            <w:tcBorders>
              <w:tl2br w:val="nil"/>
              <w:tr2bl w:val="nil"/>
            </w:tcBorders>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开设学期</w:t>
            </w:r>
          </w:p>
        </w:tc>
        <w:tc>
          <w:tcPr>
            <w:tcW w:w="991" w:type="dxa"/>
            <w:tcBorders>
              <w:tl2br w:val="nil"/>
              <w:tr2bl w:val="nil"/>
            </w:tcBorders>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15" w:type="dxa"/>
            <w:tcBorders>
              <w:tl2br w:val="nil"/>
              <w:tr2bl w:val="nil"/>
            </w:tcBorders>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BI011000</w:t>
            </w:r>
          </w:p>
        </w:tc>
        <w:tc>
          <w:tcPr>
            <w:tcW w:w="3644" w:type="dxa"/>
            <w:tcBorders>
              <w:tl2br w:val="nil"/>
              <w:tr2bl w:val="nil"/>
            </w:tcBorders>
            <w:noWrap w:val="0"/>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毕业实习及报告</w:t>
            </w:r>
          </w:p>
        </w:tc>
        <w:tc>
          <w:tcPr>
            <w:tcW w:w="760" w:type="dxa"/>
            <w:tcBorders>
              <w:tl2br w:val="nil"/>
              <w:tr2bl w:val="nil"/>
            </w:tcBorders>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37.5</w:t>
            </w:r>
          </w:p>
        </w:tc>
        <w:tc>
          <w:tcPr>
            <w:tcW w:w="1120" w:type="dxa"/>
            <w:tcBorders>
              <w:tl2br w:val="nil"/>
              <w:tr2bl w:val="nil"/>
            </w:tcBorders>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37.5</w:t>
            </w:r>
            <w:r>
              <w:rPr>
                <w:rFonts w:hint="eastAsia" w:ascii="宋体" w:hAnsi="宋体" w:eastAsia="宋体" w:cs="宋体"/>
                <w:sz w:val="18"/>
                <w:szCs w:val="18"/>
                <w:highlight w:val="none"/>
              </w:rPr>
              <w:t>周</w:t>
            </w:r>
          </w:p>
        </w:tc>
        <w:tc>
          <w:tcPr>
            <w:tcW w:w="1040" w:type="dxa"/>
            <w:tcBorders>
              <w:tl2br w:val="nil"/>
              <w:tr2bl w:val="nil"/>
            </w:tcBorders>
            <w:noWrap w:val="0"/>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5、6</w:t>
            </w:r>
          </w:p>
        </w:tc>
        <w:tc>
          <w:tcPr>
            <w:tcW w:w="991" w:type="dxa"/>
            <w:tcBorders>
              <w:tl2br w:val="nil"/>
              <w:tr2bl w:val="nil"/>
            </w:tcBorders>
            <w:noWrap w:val="0"/>
            <w:vAlign w:val="center"/>
          </w:tcPr>
          <w:p>
            <w:pPr>
              <w:jc w:val="center"/>
              <w:rPr>
                <w:rFonts w:hint="eastAsia" w:ascii="宋体" w:hAnsi="宋体" w:eastAsia="宋体" w:cs="宋体"/>
                <w:highlight w:val="none"/>
                <w:lang w:eastAsia="zh-CN"/>
              </w:rPr>
            </w:pPr>
            <w:r>
              <w:rPr>
                <w:rFonts w:hint="eastAsia" w:ascii="宋体" w:hAnsi="宋体" w:eastAsia="宋体" w:cs="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noWrap w:val="0"/>
            <w:vAlign w:val="center"/>
          </w:tcPr>
          <w:p>
            <w:pPr>
              <w:jc w:val="center"/>
              <w:rPr>
                <w:rFonts w:hint="eastAsia" w:ascii="宋体" w:hAnsi="宋体" w:eastAsia="宋体" w:cs="宋体"/>
                <w:sz w:val="18"/>
                <w:szCs w:val="18"/>
                <w:highlight w:val="none"/>
              </w:rPr>
            </w:pPr>
          </w:p>
        </w:tc>
        <w:tc>
          <w:tcPr>
            <w:tcW w:w="3644" w:type="dxa"/>
            <w:tcBorders>
              <w:tl2br w:val="nil"/>
              <w:tr2bl w:val="nil"/>
            </w:tcBorders>
            <w:noWrap w:val="0"/>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760" w:type="dxa"/>
            <w:tcBorders>
              <w:tl2br w:val="nil"/>
              <w:tr2bl w:val="nil"/>
            </w:tcBorders>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37.5</w:t>
            </w:r>
          </w:p>
        </w:tc>
        <w:tc>
          <w:tcPr>
            <w:tcW w:w="1120" w:type="dxa"/>
            <w:tcBorders>
              <w:tl2br w:val="nil"/>
              <w:tr2bl w:val="nil"/>
            </w:tcBorders>
            <w:noWrap w:val="0"/>
            <w:vAlign w:val="center"/>
          </w:tcPr>
          <w:p>
            <w:pPr>
              <w:widowControl/>
              <w:jc w:val="center"/>
              <w:rPr>
                <w:rFonts w:hint="eastAsia" w:ascii="宋体" w:hAnsi="宋体" w:eastAsia="宋体" w:cs="宋体"/>
                <w:sz w:val="18"/>
                <w:szCs w:val="18"/>
                <w:highlight w:val="none"/>
              </w:rPr>
            </w:pPr>
          </w:p>
        </w:tc>
        <w:tc>
          <w:tcPr>
            <w:tcW w:w="1040" w:type="dxa"/>
            <w:tcBorders>
              <w:tl2br w:val="nil"/>
              <w:tr2bl w:val="nil"/>
            </w:tcBorders>
            <w:noWrap w:val="0"/>
            <w:vAlign w:val="center"/>
          </w:tcPr>
          <w:p>
            <w:pPr>
              <w:widowControl/>
              <w:jc w:val="center"/>
              <w:rPr>
                <w:rFonts w:hint="eastAsia" w:ascii="宋体" w:hAnsi="宋体" w:eastAsia="宋体" w:cs="宋体"/>
                <w:sz w:val="18"/>
                <w:szCs w:val="18"/>
                <w:highlight w:val="none"/>
              </w:rPr>
            </w:pPr>
          </w:p>
        </w:tc>
        <w:tc>
          <w:tcPr>
            <w:tcW w:w="991" w:type="dxa"/>
            <w:tcBorders>
              <w:tl2br w:val="nil"/>
              <w:tr2bl w:val="nil"/>
            </w:tcBorders>
            <w:noWrap w:val="0"/>
            <w:vAlign w:val="center"/>
          </w:tcPr>
          <w:p>
            <w:pPr>
              <w:widowControl/>
              <w:jc w:val="center"/>
              <w:rPr>
                <w:rFonts w:hint="eastAsia" w:ascii="宋体" w:hAnsi="宋体" w:eastAsia="宋体" w:cs="宋体"/>
                <w:sz w:val="18"/>
                <w:szCs w:val="18"/>
                <w:highlight w:val="none"/>
              </w:rPr>
            </w:pPr>
          </w:p>
        </w:tc>
      </w:tr>
    </w:tbl>
    <w:p>
      <w:pPr>
        <w:spacing w:line="460" w:lineRule="exact"/>
        <w:ind w:firstLine="562" w:firstLineChars="200"/>
        <w:rPr>
          <w:rFonts w:hint="eastAsia" w:ascii="宋体" w:hAnsi="宋体" w:cs="宋体" w:eastAsiaTheme="minorEastAsia"/>
          <w:b/>
          <w:bCs/>
          <w:kern w:val="2"/>
          <w:sz w:val="28"/>
          <w:szCs w:val="28"/>
          <w:highlight w:val="none"/>
          <w:lang w:eastAsia="zh-CN"/>
        </w:rPr>
      </w:pPr>
    </w:p>
    <w:p>
      <w:pPr>
        <w:spacing w:line="460" w:lineRule="exact"/>
        <w:ind w:firstLine="562" w:firstLineChars="200"/>
        <w:rPr>
          <w:rFonts w:hint="eastAsia" w:ascii="宋体" w:hAnsi="宋体" w:cs="宋体" w:eastAsiaTheme="minorEastAsia"/>
          <w:b/>
          <w:bCs/>
          <w:kern w:val="2"/>
          <w:sz w:val="28"/>
          <w:szCs w:val="28"/>
          <w:highlight w:val="none"/>
          <w:lang w:eastAsia="zh-CN"/>
        </w:rPr>
      </w:pPr>
    </w:p>
    <w:p>
      <w:pPr>
        <w:spacing w:line="460" w:lineRule="exact"/>
        <w:ind w:firstLine="562" w:firstLineChars="200"/>
        <w:rPr>
          <w:rFonts w:hint="eastAsia" w:ascii="宋体" w:hAnsi="宋体" w:cs="宋体" w:eastAsiaTheme="minorEastAsia"/>
          <w:b/>
          <w:bCs/>
          <w:kern w:val="2"/>
          <w:sz w:val="28"/>
          <w:szCs w:val="28"/>
          <w:highlight w:val="none"/>
          <w:lang w:eastAsia="zh-CN"/>
        </w:rPr>
      </w:pPr>
    </w:p>
    <w:p>
      <w:pPr>
        <w:spacing w:line="460" w:lineRule="exact"/>
        <w:ind w:firstLine="562" w:firstLineChars="200"/>
        <w:rPr>
          <w:rFonts w:ascii="宋体" w:hAnsi="宋体" w:cs="宋体" w:eastAsiaTheme="minorEastAsia"/>
          <w:b/>
          <w:bCs/>
          <w:kern w:val="2"/>
          <w:sz w:val="28"/>
          <w:szCs w:val="28"/>
          <w:highlight w:val="none"/>
          <w:lang w:eastAsia="zh-CN"/>
        </w:rPr>
      </w:pPr>
      <w:r>
        <w:rPr>
          <w:rFonts w:hint="eastAsia" w:ascii="宋体" w:hAnsi="宋体" w:cs="宋体" w:eastAsiaTheme="minorEastAsia"/>
          <w:b/>
          <w:bCs/>
          <w:kern w:val="2"/>
          <w:sz w:val="28"/>
          <w:szCs w:val="28"/>
          <w:highlight w:val="none"/>
          <w:lang w:eastAsia="zh-CN"/>
        </w:rPr>
        <w:t>十一、各学期学时分配表</w:t>
      </w:r>
    </w:p>
    <w:tbl>
      <w:tblPr>
        <w:tblStyle w:val="6"/>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95"/>
        <w:gridCol w:w="1257"/>
        <w:gridCol w:w="841"/>
        <w:gridCol w:w="1068"/>
        <w:gridCol w:w="1133"/>
        <w:gridCol w:w="1029"/>
        <w:gridCol w:w="11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95" w:type="dxa"/>
            <w:tcBorders>
              <w:top w:val="single" w:color="auto" w:sz="12"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学期</w:t>
            </w:r>
          </w:p>
        </w:tc>
        <w:tc>
          <w:tcPr>
            <w:tcW w:w="1257"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841"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1068"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3</w:t>
            </w:r>
          </w:p>
        </w:tc>
        <w:tc>
          <w:tcPr>
            <w:tcW w:w="1133"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4</w:t>
            </w:r>
          </w:p>
        </w:tc>
        <w:tc>
          <w:tcPr>
            <w:tcW w:w="1029"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5</w:t>
            </w:r>
          </w:p>
        </w:tc>
        <w:tc>
          <w:tcPr>
            <w:tcW w:w="1133" w:type="dxa"/>
            <w:tcBorders>
              <w:top w:val="single" w:color="auto" w:sz="12"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通识教育必修课程</w:t>
            </w:r>
          </w:p>
        </w:tc>
        <w:tc>
          <w:tcPr>
            <w:tcW w:w="1257" w:type="dxa"/>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sz w:val="18"/>
                <w:szCs w:val="18"/>
                <w:highlight w:val="none"/>
                <w:lang w:eastAsia="zh-CN"/>
              </w:rPr>
            </w:pPr>
            <w:r>
              <w:rPr>
                <w:rFonts w:hint="default" w:ascii="宋体" w:hAnsi="宋体" w:eastAsia="宋体" w:cs="宋体"/>
                <w:sz w:val="18"/>
                <w:szCs w:val="18"/>
                <w:highlight w:val="none"/>
                <w:lang w:eastAsia="zh-CN"/>
              </w:rPr>
              <w:t>200</w:t>
            </w:r>
          </w:p>
        </w:tc>
        <w:tc>
          <w:tcPr>
            <w:tcW w:w="84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188</w:t>
            </w:r>
          </w:p>
        </w:tc>
        <w:tc>
          <w:tcPr>
            <w:tcW w:w="1068" w:type="dxa"/>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44</w:t>
            </w:r>
          </w:p>
        </w:tc>
        <w:tc>
          <w:tcPr>
            <w:tcW w:w="1133" w:type="dxa"/>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12</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学科基础课程</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12</w:t>
            </w:r>
            <w:r>
              <w:rPr>
                <w:rFonts w:hint="eastAsia" w:ascii="宋体" w:hAnsi="宋体" w:eastAsia="宋体" w:cs="宋体"/>
                <w:sz w:val="18"/>
                <w:szCs w:val="18"/>
                <w:highlight w:val="none"/>
                <w:lang w:val="en-US" w:eastAsia="zh-CN"/>
              </w:rPr>
              <w:t>8</w:t>
            </w: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112</w:t>
            </w: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144</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40</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专业核心课程</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48</w:t>
            </w: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64</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160</w:t>
            </w:r>
          </w:p>
        </w:tc>
        <w:tc>
          <w:tcPr>
            <w:tcW w:w="1029"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eastAsia="宋体" w:cs="宋体"/>
                <w:color w:val="000000"/>
                <w:sz w:val="18"/>
                <w:szCs w:val="18"/>
                <w:highlight w:val="none"/>
                <w:lang w:eastAsia="zh-CN"/>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专业方向课程</w:t>
            </w:r>
          </w:p>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（每学期最低选修学时）</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eastAsia="zh-CN"/>
              </w:rPr>
            </w:pPr>
          </w:p>
        </w:tc>
        <w:tc>
          <w:tcPr>
            <w:tcW w:w="84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eastAsia="宋体" w:cs="宋体"/>
                <w:color w:val="000000"/>
                <w:sz w:val="18"/>
                <w:szCs w:val="18"/>
                <w:highlight w:val="none"/>
                <w:lang w:eastAsia="zh-CN"/>
              </w:rPr>
            </w:pPr>
          </w:p>
        </w:tc>
        <w:tc>
          <w:tcPr>
            <w:tcW w:w="106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48</w:t>
            </w:r>
          </w:p>
        </w:tc>
        <w:tc>
          <w:tcPr>
            <w:tcW w:w="1133" w:type="dxa"/>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32</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专业拓展课程</w:t>
            </w:r>
          </w:p>
          <w:p>
            <w:pPr>
              <w:jc w:val="center"/>
              <w:rPr>
                <w:rFonts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（每学期最低选修学时）</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eastAsia="zh-CN"/>
              </w:rPr>
            </w:pP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eastAsia="zh-CN"/>
              </w:rPr>
            </w:pP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eastAsia="zh-CN"/>
              </w:rPr>
            </w:pP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64</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lang w:val="en-US" w:eastAsia="en-US" w:bidi="ar-SA"/>
              </w:rPr>
            </w:pPr>
            <w:r>
              <w:rPr>
                <w:rFonts w:hint="eastAsia" w:ascii="宋体" w:hAnsi="宋体" w:eastAsia="宋体" w:cs="宋体"/>
                <w:sz w:val="18"/>
                <w:szCs w:val="18"/>
                <w:highlight w:val="none"/>
              </w:rPr>
              <w:t>学期</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bidi="ar-SA"/>
              </w:rPr>
            </w:pPr>
            <w:r>
              <w:rPr>
                <w:rFonts w:hint="eastAsia" w:ascii="宋体" w:hAnsi="宋体" w:eastAsia="宋体" w:cs="宋体"/>
                <w:sz w:val="18"/>
                <w:szCs w:val="18"/>
                <w:highlight w:val="none"/>
              </w:rPr>
              <w:t>1</w:t>
            </w: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en-US" w:bidi="ar-SA"/>
              </w:rPr>
            </w:pPr>
            <w:r>
              <w:rPr>
                <w:rFonts w:hint="eastAsia" w:ascii="宋体" w:hAnsi="宋体" w:eastAsia="宋体" w:cs="宋体"/>
                <w:sz w:val="18"/>
                <w:szCs w:val="18"/>
                <w:highlight w:val="none"/>
              </w:rPr>
              <w:t>2</w:t>
            </w: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en-US" w:bidi="ar-SA"/>
              </w:rPr>
            </w:pPr>
            <w:r>
              <w:rPr>
                <w:rFonts w:hint="eastAsia" w:ascii="宋体" w:hAnsi="宋体" w:eastAsia="宋体" w:cs="宋体"/>
                <w:sz w:val="18"/>
                <w:szCs w:val="18"/>
                <w:highlight w:val="none"/>
              </w:rPr>
              <w:t>3</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bidi="ar-SA"/>
              </w:rPr>
            </w:pPr>
            <w:r>
              <w:rPr>
                <w:rFonts w:hint="eastAsia" w:ascii="宋体" w:hAnsi="宋体" w:eastAsia="宋体" w:cs="宋体"/>
                <w:sz w:val="18"/>
                <w:szCs w:val="18"/>
                <w:highlight w:val="none"/>
              </w:rPr>
              <w:t>4</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val="en-US" w:eastAsia="en-US" w:bidi="ar-SA"/>
              </w:rPr>
            </w:pPr>
            <w:r>
              <w:rPr>
                <w:rFonts w:hint="eastAsia" w:ascii="宋体" w:hAnsi="宋体" w:eastAsia="宋体" w:cs="宋体"/>
                <w:sz w:val="18"/>
                <w:szCs w:val="18"/>
                <w:highlight w:val="none"/>
              </w:rPr>
              <w:t>5</w:t>
            </w: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lang w:val="en-US" w:eastAsia="en-US" w:bidi="ar-SA"/>
              </w:rPr>
            </w:pPr>
            <w:r>
              <w:rPr>
                <w:rFonts w:hint="eastAsia" w:ascii="宋体" w:hAnsi="宋体" w:eastAsia="宋体" w:cs="宋体"/>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hint="eastAsia" w:ascii="宋体" w:hAnsi="宋体" w:eastAsia="宋体" w:cs="宋体"/>
                <w:sz w:val="18"/>
                <w:szCs w:val="18"/>
                <w:highlight w:val="none"/>
                <w:lang w:val="en-US" w:eastAsia="en-US" w:bidi="ar-SA"/>
              </w:rPr>
            </w:pPr>
            <w:r>
              <w:rPr>
                <w:rFonts w:hint="eastAsia" w:ascii="宋体" w:hAnsi="宋体" w:eastAsia="宋体" w:cs="宋体"/>
                <w:sz w:val="18"/>
                <w:szCs w:val="18"/>
                <w:highlight w:val="none"/>
              </w:rPr>
              <w:t>合计</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rPr>
              <w:t xml:space="preserve"> 3</w:t>
            </w:r>
            <w:r>
              <w:rPr>
                <w:rFonts w:hint="default" w:ascii="宋体" w:hAnsi="宋体" w:eastAsia="宋体" w:cs="宋体"/>
                <w:color w:val="000000"/>
                <w:sz w:val="18"/>
                <w:szCs w:val="18"/>
                <w:highlight w:val="none"/>
                <w:lang w:val="en-US" w:eastAsia="zh-CN"/>
              </w:rPr>
              <w:t>2</w:t>
            </w:r>
            <w:r>
              <w:rPr>
                <w:rFonts w:hint="eastAsia" w:ascii="宋体" w:hAnsi="宋体" w:eastAsia="宋体" w:cs="宋体"/>
                <w:color w:val="000000"/>
                <w:sz w:val="18"/>
                <w:szCs w:val="18"/>
                <w:highlight w:val="none"/>
                <w:lang w:val="en-US" w:eastAsia="zh-CN"/>
              </w:rPr>
              <w:t>8</w:t>
            </w: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rPr>
              <w:t>348</w:t>
            </w: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rPr>
              <w:t>300</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308</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val="en-US" w:eastAsia="en-US" w:bidi="ar-SA"/>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基础实践（周）</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专业实践（周）</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color w:val="000000"/>
                <w:sz w:val="18"/>
                <w:szCs w:val="18"/>
                <w:highlight w:val="none"/>
                <w:lang w:val="en-US" w:eastAsia="zh-CN"/>
              </w:rPr>
              <w:t>2</w:t>
            </w: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color w:val="000000"/>
                <w:sz w:val="18"/>
                <w:szCs w:val="18"/>
                <w:highlight w:val="none"/>
                <w:lang w:val="en-US" w:eastAsia="zh-CN"/>
              </w:rPr>
              <w:t>4</w:t>
            </w: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lang w:eastAsia="zh-CN"/>
              </w:rPr>
            </w:pPr>
            <w:r>
              <w:rPr>
                <w:rFonts w:hint="eastAsia" w:ascii="宋体" w:hAnsi="宋体" w:eastAsia="宋体" w:cs="宋体"/>
                <w:color w:val="000000"/>
                <w:sz w:val="18"/>
                <w:szCs w:val="18"/>
                <w:highlight w:val="none"/>
                <w:lang w:val="en-US" w:eastAsia="zh-CN"/>
              </w:rPr>
              <w:t>4</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4</w:t>
            </w:r>
          </w:p>
        </w:tc>
        <w:tc>
          <w:tcPr>
            <w:tcW w:w="102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综合实践（周）</w:t>
            </w:r>
          </w:p>
        </w:tc>
        <w:tc>
          <w:tcPr>
            <w:tcW w:w="12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84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06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eastAsia="宋体" w:cs="宋体"/>
                <w:sz w:val="18"/>
                <w:szCs w:val="18"/>
                <w:highlight w:val="none"/>
              </w:rPr>
            </w:pPr>
          </w:p>
        </w:tc>
        <w:tc>
          <w:tcPr>
            <w:tcW w:w="2162" w:type="dxa"/>
            <w:gridSpan w:val="2"/>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hAnsi="宋体" w:eastAsia="宋体" w:cs="宋体"/>
                <w:sz w:val="18"/>
                <w:szCs w:val="18"/>
                <w:highlight w:val="none"/>
              </w:rPr>
            </w:pPr>
            <w:r>
              <w:rPr>
                <w:rFonts w:hint="eastAsia" w:ascii="宋体" w:hAnsi="宋体" w:eastAsia="宋体" w:cs="宋体"/>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12" w:space="0"/>
              <w:right w:val="single" w:color="auto" w:sz="4" w:space="0"/>
            </w:tcBorders>
            <w:noWrap/>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周学时</w:t>
            </w:r>
          </w:p>
        </w:tc>
        <w:tc>
          <w:tcPr>
            <w:tcW w:w="1257" w:type="dxa"/>
            <w:tcBorders>
              <w:top w:val="single" w:color="auto" w:sz="4" w:space="0"/>
              <w:left w:val="single" w:color="auto" w:sz="4" w:space="0"/>
              <w:bottom w:val="single" w:color="auto" w:sz="12" w:space="0"/>
              <w:right w:val="single" w:color="auto" w:sz="4" w:space="0"/>
            </w:tcBorders>
            <w:noWrap/>
            <w:vAlign w:val="center"/>
          </w:tcPr>
          <w:p>
            <w:pPr>
              <w:widowControl/>
              <w:ind w:firstLine="360" w:firstLineChars="200"/>
              <w:rPr>
                <w:rFonts w:hint="default" w:ascii="宋体" w:hAnsi="宋体" w:eastAsia="宋体" w:cs="宋体"/>
                <w:sz w:val="18"/>
                <w:szCs w:val="18"/>
                <w:highlight w:val="none"/>
                <w:lang w:val="en-US" w:eastAsia="zh-CN"/>
              </w:rPr>
            </w:pPr>
            <w:r>
              <w:rPr>
                <w:rFonts w:hint="eastAsia" w:ascii="宋体" w:hAnsi="宋体" w:eastAsia="宋体" w:cs="宋体"/>
                <w:color w:val="000000"/>
                <w:sz w:val="18"/>
                <w:szCs w:val="18"/>
                <w:highlight w:val="none"/>
                <w:lang w:val="en-US" w:eastAsia="zh-CN"/>
              </w:rPr>
              <w:t>21.9</w:t>
            </w:r>
          </w:p>
        </w:tc>
        <w:tc>
          <w:tcPr>
            <w:tcW w:w="841"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21.</w:t>
            </w:r>
            <w:r>
              <w:rPr>
                <w:rFonts w:hint="default" w:ascii="宋体" w:hAnsi="宋体" w:eastAsia="宋体" w:cs="宋体"/>
                <w:sz w:val="18"/>
                <w:szCs w:val="18"/>
                <w:highlight w:val="none"/>
                <w:lang w:val="en-US" w:eastAsia="zh-CN"/>
              </w:rPr>
              <w:t>8</w:t>
            </w:r>
          </w:p>
        </w:tc>
        <w:tc>
          <w:tcPr>
            <w:tcW w:w="1068"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18.8</w:t>
            </w:r>
          </w:p>
        </w:tc>
        <w:tc>
          <w:tcPr>
            <w:tcW w:w="1133"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19.3</w:t>
            </w:r>
          </w:p>
        </w:tc>
        <w:tc>
          <w:tcPr>
            <w:tcW w:w="1029"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hAnsi="宋体" w:eastAsia="宋体" w:cs="宋体"/>
                <w:sz w:val="18"/>
                <w:szCs w:val="18"/>
                <w:highlight w:val="none"/>
              </w:rPr>
            </w:pPr>
          </w:p>
        </w:tc>
        <w:tc>
          <w:tcPr>
            <w:tcW w:w="1133" w:type="dxa"/>
            <w:tcBorders>
              <w:top w:val="single" w:color="auto" w:sz="4" w:space="0"/>
              <w:left w:val="single" w:color="auto" w:sz="4" w:space="0"/>
              <w:bottom w:val="single" w:color="auto" w:sz="12" w:space="0"/>
              <w:right w:val="single" w:color="auto" w:sz="12" w:space="0"/>
            </w:tcBorders>
            <w:noWrap/>
            <w:vAlign w:val="center"/>
          </w:tcPr>
          <w:p>
            <w:pPr>
              <w:widowControl/>
              <w:jc w:val="center"/>
              <w:rPr>
                <w:rFonts w:ascii="宋体" w:hAnsi="宋体" w:eastAsia="宋体" w:cs="宋体"/>
                <w:sz w:val="18"/>
                <w:szCs w:val="18"/>
                <w:highlight w:val="none"/>
              </w:rPr>
            </w:pPr>
          </w:p>
        </w:tc>
      </w:tr>
    </w:tbl>
    <w:p>
      <w:pPr>
        <w:autoSpaceDE/>
        <w:autoSpaceDN/>
        <w:spacing w:line="440" w:lineRule="exact"/>
        <w:ind w:left="440" w:leftChars="200"/>
        <w:jc w:val="both"/>
        <w:rPr>
          <w:rFonts w:hint="eastAsia" w:asciiTheme="minorEastAsia" w:hAnsiTheme="minorEastAsia" w:eastAsiaTheme="minorEastAsia" w:cstheme="minorEastAsia"/>
          <w:b/>
          <w:bCs/>
          <w:kern w:val="2"/>
          <w:sz w:val="28"/>
          <w:szCs w:val="28"/>
          <w:highlight w:val="none"/>
          <w:lang w:eastAsia="zh-CN"/>
        </w:rPr>
      </w:pPr>
    </w:p>
    <w:p>
      <w:pPr>
        <w:autoSpaceDE/>
        <w:autoSpaceDN/>
        <w:spacing w:line="440" w:lineRule="exact"/>
        <w:ind w:left="440" w:leftChars="200"/>
        <w:jc w:val="both"/>
        <w:rPr>
          <w:rFonts w:asciiTheme="minorEastAsia" w:hAnsiTheme="minorEastAsia" w:eastAsiaTheme="minorEastAsia" w:cstheme="minorEastAsia"/>
          <w:b/>
          <w:bCs/>
          <w:kern w:val="2"/>
          <w:sz w:val="28"/>
          <w:szCs w:val="28"/>
          <w:highlight w:val="none"/>
          <w:lang w:eastAsia="zh-CN"/>
        </w:rPr>
      </w:pPr>
      <w:r>
        <w:rPr>
          <w:rFonts w:hint="eastAsia" w:asciiTheme="minorEastAsia" w:hAnsiTheme="minorEastAsia" w:eastAsiaTheme="minorEastAsia" w:cstheme="minorEastAsia"/>
          <w:b/>
          <w:bCs/>
          <w:kern w:val="2"/>
          <w:sz w:val="28"/>
          <w:szCs w:val="28"/>
          <w:highlight w:val="none"/>
          <w:lang w:eastAsia="zh-CN"/>
        </w:rPr>
        <w:t>十二、课程简介</w:t>
      </w:r>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1.高等数学N1（课程代码：BC060017）</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总学时：72学时（理论学时72,实验学时0）</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总学分：4.5学分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空间直角坐标系、向量代数、多元微积分、级数、常微分方程基础理论，围绕上述理论培养学生的基本运算能力、抽象思维能力、逻辑推理能力以及解决实际问题的能力，即提高学生的数学素质</w:t>
      </w:r>
      <w:r>
        <w:rPr>
          <w:rFonts w:hint="default"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为学生学习后续专业课打下坚实基础。</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前承课程：高中数学</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eastAsia="zh-CN"/>
        </w:rPr>
        <w:t>力学</w:t>
      </w:r>
      <w:r>
        <w:rPr>
          <w:rFonts w:hint="eastAsia" w:ascii="宋体" w:hAnsi="宋体" w:eastAsia="宋体" w:cs="宋体"/>
          <w:sz w:val="24"/>
          <w:szCs w:val="24"/>
          <w:highlight w:val="none"/>
          <w:lang w:val="en-US" w:eastAsia="zh-CN"/>
        </w:rPr>
        <w:t>基础</w:t>
      </w:r>
      <w:r>
        <w:rPr>
          <w:rFonts w:hint="eastAsia" w:ascii="宋体" w:hAnsi="宋体" w:eastAsia="宋体" w:cs="宋体"/>
          <w:sz w:val="24"/>
          <w:szCs w:val="24"/>
          <w:highlight w:val="none"/>
          <w:lang w:eastAsia="zh-CN"/>
        </w:rPr>
        <w:t>、电工与电子技术等</w:t>
      </w:r>
    </w:p>
    <w:p>
      <w:pPr>
        <w:spacing w:line="460" w:lineRule="exact"/>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2.机械制图（课程代码: BC011038）</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w:t>
      </w:r>
      <w:r>
        <w:rPr>
          <w:rFonts w:hint="eastAsia" w:ascii="宋体" w:hAnsi="宋体" w:eastAsia="宋体" w:cs="宋体"/>
          <w:sz w:val="24"/>
          <w:szCs w:val="24"/>
          <w:highlight w:val="none"/>
          <w:lang w:val="en-US" w:eastAsia="zh-CN"/>
        </w:rPr>
        <w:t>56</w:t>
      </w:r>
      <w:r>
        <w:rPr>
          <w:rFonts w:hint="eastAsia" w:ascii="宋体" w:hAnsi="宋体" w:eastAsia="宋体" w:cs="宋体"/>
          <w:sz w:val="24"/>
          <w:szCs w:val="24"/>
          <w:highlight w:val="none"/>
          <w:lang w:eastAsia="zh-CN"/>
        </w:rPr>
        <w:t xml:space="preserve"> 学时（理论学时</w:t>
      </w:r>
      <w:r>
        <w:rPr>
          <w:rFonts w:hint="eastAsia" w:ascii="宋体" w:hAnsi="宋体" w:eastAsia="宋体" w:cs="宋体"/>
          <w:sz w:val="24"/>
          <w:szCs w:val="24"/>
          <w:highlight w:val="none"/>
          <w:lang w:val="en-US" w:eastAsia="zh-CN"/>
        </w:rPr>
        <w:t>56</w:t>
      </w:r>
      <w:r>
        <w:rPr>
          <w:rFonts w:hint="eastAsia" w:ascii="宋体" w:hAnsi="宋体" w:eastAsia="宋体" w:cs="宋体"/>
          <w:sz w:val="24"/>
          <w:szCs w:val="24"/>
          <w:highlight w:val="none"/>
          <w:lang w:eastAsia="zh-CN"/>
        </w:rPr>
        <w:t>，实验学时0）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学分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本课程主要讲授平行投影的基本理论，机械制图的基本知识和基本技能，机械图样的各种表达方法。通过本课程的讲授，使学生掌握正投影的基本画法；正确使用绘图仪器，掌握绘图基本技能；能较熟悉地运用机械图样的各种表达方法。零件图、标准件、常用件和装配图的国家制图标准。通过本课程的讲授，使学生掌握零件图、 装配图的画法和有关尺寸与技术要求的注写；了解标准件和常用件的基本知识；掌握标准件和常用件的规定画法、标注及规定标记。本课程为后续专业课程中的识图、绘图打下基础。</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w:t>
      </w:r>
      <w:r>
        <w:rPr>
          <w:rFonts w:hint="eastAsia" w:ascii="宋体" w:hAnsi="宋体" w:eastAsia="宋体" w:cs="宋体"/>
          <w:sz w:val="24"/>
          <w:szCs w:val="24"/>
          <w:highlight w:val="none"/>
          <w:lang w:val="en-US" w:eastAsia="zh-CN"/>
        </w:rPr>
        <w:t>Auto-CAD、</w:t>
      </w:r>
      <w:r>
        <w:rPr>
          <w:rFonts w:hint="eastAsia" w:ascii="宋体" w:hAnsi="宋体" w:eastAsia="宋体" w:cs="宋体"/>
          <w:sz w:val="24"/>
          <w:szCs w:val="24"/>
          <w:highlight w:val="none"/>
          <w:lang w:eastAsia="zh-CN"/>
        </w:rPr>
        <w:t>几何量公差与检测、</w:t>
      </w:r>
      <w:r>
        <w:rPr>
          <w:rFonts w:hint="eastAsia" w:ascii="宋体" w:hAnsi="宋体" w:eastAsia="宋体" w:cs="宋体"/>
          <w:sz w:val="24"/>
          <w:szCs w:val="24"/>
          <w:highlight w:val="none"/>
          <w:lang w:val="en-US" w:eastAsia="zh-CN"/>
        </w:rPr>
        <w:t>Solid-works、</w:t>
      </w:r>
      <w:r>
        <w:rPr>
          <w:rFonts w:hint="eastAsia" w:ascii="宋体" w:hAnsi="宋体" w:eastAsia="宋体" w:cs="宋体"/>
          <w:sz w:val="24"/>
          <w:szCs w:val="24"/>
          <w:highlight w:val="none"/>
          <w:lang w:eastAsia="zh-CN"/>
        </w:rPr>
        <w:t>机械设计基础、机械制造技术基础、毕业实习及报告等</w:t>
      </w:r>
    </w:p>
    <w:p>
      <w:pPr>
        <w:keepNext w:val="0"/>
        <w:keepLines w:val="0"/>
        <w:pageBreakBefore w:val="0"/>
        <w:widowControl w:val="0"/>
        <w:kinsoku/>
        <w:wordWrap/>
        <w:overflowPunct/>
        <w:topLinePunct w:val="0"/>
        <w:bidi w:val="0"/>
        <w:adjustRightInd/>
        <w:snapToGrid/>
        <w:spacing w:line="460" w:lineRule="exact"/>
        <w:ind w:firstLine="482" w:firstLineChars="200"/>
        <w:textAlignment w:val="auto"/>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3.工程力学基础（课程代码：BC011027）</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总学时：72 学时（理论学时64，实验学时8）</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总学分：4.5学分</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概述：工程力学</w:t>
      </w:r>
      <w:r>
        <w:rPr>
          <w:rFonts w:hint="eastAsia" w:ascii="宋体" w:hAnsi="宋体" w:eastAsia="宋体" w:cs="宋体"/>
          <w:sz w:val="24"/>
          <w:szCs w:val="24"/>
          <w:highlight w:val="none"/>
          <w:lang w:val="en-US" w:eastAsia="zh-CN"/>
        </w:rPr>
        <w:t>基础</w:t>
      </w:r>
      <w:r>
        <w:rPr>
          <w:rFonts w:hint="eastAsia" w:ascii="宋体" w:hAnsi="宋体" w:eastAsia="宋体" w:cs="宋体"/>
          <w:sz w:val="24"/>
          <w:szCs w:val="24"/>
          <w:highlight w:val="none"/>
          <w:lang w:eastAsia="zh-CN"/>
        </w:rPr>
        <w:t>是一门理论性较强、与工程技术联系极为密切的</w:t>
      </w:r>
      <w:r>
        <w:rPr>
          <w:rFonts w:hint="eastAsia" w:ascii="宋体" w:hAnsi="宋体" w:eastAsia="宋体" w:cs="宋体"/>
          <w:sz w:val="24"/>
          <w:szCs w:val="24"/>
          <w:highlight w:val="none"/>
          <w:lang w:val="en-US" w:eastAsia="zh-CN"/>
        </w:rPr>
        <w:t>学科</w:t>
      </w:r>
      <w:r>
        <w:rPr>
          <w:rFonts w:hint="eastAsia" w:ascii="宋体" w:hAnsi="宋体" w:eastAsia="宋体" w:cs="宋体"/>
          <w:sz w:val="24"/>
          <w:szCs w:val="24"/>
          <w:highlight w:val="none"/>
          <w:lang w:eastAsia="zh-CN"/>
        </w:rPr>
        <w:t>基础</w:t>
      </w:r>
      <w:r>
        <w:rPr>
          <w:rFonts w:hint="eastAsia" w:ascii="宋体" w:hAnsi="宋体" w:eastAsia="宋体" w:cs="宋体"/>
          <w:sz w:val="24"/>
          <w:szCs w:val="24"/>
          <w:highlight w:val="none"/>
          <w:lang w:val="en-US" w:eastAsia="zh-CN"/>
        </w:rPr>
        <w:t>课程</w:t>
      </w:r>
      <w:r>
        <w:rPr>
          <w:rFonts w:hint="eastAsia" w:ascii="宋体" w:hAnsi="宋体" w:eastAsia="宋体" w:cs="宋体"/>
          <w:sz w:val="24"/>
          <w:szCs w:val="24"/>
          <w:highlight w:val="none"/>
          <w:lang w:eastAsia="zh-CN"/>
        </w:rPr>
        <w:t>。包括“静力学”和“材料力学”两部分内容，静力学是研究物体在力系作用下处于平衡规律的科学，其力学模型为刚体；材料力学是研究构件在外力作用下的变形、受力及破坏规律的科学，其力学模型为变形体，材料力学的主要任务是在满足强度、刚度和稳定性的要求下，为设计即经济又安全的构件，提供必要的理论基础和计算方法。</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过本课程的学习，使学生能够掌握静力学和材料力学的基本工程计算与简单机械零部件的设计；使学生初步具备分析、解决实际工程问题的能力；增强团队协作意识、经济意识，培养创新能力，为后续专业课的学习打下良好的基础。</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前承课程：高等数学、</w:t>
      </w:r>
      <w:r>
        <w:rPr>
          <w:rFonts w:hint="eastAsia" w:ascii="宋体" w:hAnsi="宋体" w:eastAsia="宋体" w:cs="宋体"/>
          <w:sz w:val="24"/>
          <w:szCs w:val="24"/>
          <w:highlight w:val="none"/>
          <w:lang w:val="en-US" w:eastAsia="zh-CN"/>
        </w:rPr>
        <w:t>高中</w:t>
      </w:r>
      <w:r>
        <w:rPr>
          <w:rFonts w:hint="eastAsia" w:ascii="宋体" w:hAnsi="宋体" w:eastAsia="宋体" w:cs="宋体"/>
          <w:sz w:val="24"/>
          <w:szCs w:val="24"/>
          <w:highlight w:val="none"/>
          <w:lang w:eastAsia="zh-CN"/>
        </w:rPr>
        <w:t>物理</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后续课程：机械设计基础、机械制造技术基础等</w:t>
      </w:r>
    </w:p>
    <w:p>
      <w:pPr>
        <w:tabs>
          <w:tab w:val="left" w:pos="670"/>
        </w:tabs>
        <w:spacing w:line="460" w:lineRule="exact"/>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4</w:t>
      </w:r>
      <w:r>
        <w:rPr>
          <w:rFonts w:hint="eastAsia" w:ascii="宋体" w:hAnsi="宋体" w:eastAsia="宋体" w:cs="宋体"/>
          <w:b/>
          <w:sz w:val="24"/>
          <w:szCs w:val="24"/>
          <w:highlight w:val="none"/>
          <w:lang w:eastAsia="zh-CN"/>
        </w:rPr>
        <w:t>.工程材料及成型技术基础（课程代码:BC011039）</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lang w:eastAsia="zh-CN"/>
        </w:rPr>
        <w:t xml:space="preserve"> 学时（理论学时</w:t>
      </w:r>
      <w:r>
        <w:rPr>
          <w:rFonts w:hint="eastAsia" w:ascii="宋体" w:hAnsi="宋体" w:eastAsia="宋体" w:cs="宋体"/>
          <w:sz w:val="24"/>
          <w:szCs w:val="24"/>
          <w:highlight w:val="none"/>
          <w:lang w:val="en-US" w:eastAsia="zh-CN"/>
        </w:rPr>
        <w:t>32</w:t>
      </w:r>
      <w:r>
        <w:rPr>
          <w:rFonts w:hint="eastAsia" w:ascii="宋体" w:hAnsi="宋体" w:eastAsia="宋体" w:cs="宋体"/>
          <w:sz w:val="24"/>
          <w:szCs w:val="24"/>
          <w:highlight w:val="none"/>
          <w:lang w:eastAsia="zh-CN"/>
        </w:rPr>
        <w:t>，实验学时8）</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 xml:space="preserve"> 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概述：该课程是高等工科院校机械类一门主要的专业基础</w:t>
      </w:r>
      <w:r>
        <w:rPr>
          <w:rFonts w:hint="eastAsia" w:ascii="宋体" w:hAnsi="宋体" w:eastAsia="宋体" w:cs="宋体"/>
          <w:sz w:val="24"/>
          <w:szCs w:val="24"/>
          <w:highlight w:val="none"/>
          <w:lang w:val="en-US" w:eastAsia="zh-CN"/>
        </w:rPr>
        <w:t>课程</w:t>
      </w:r>
      <w:r>
        <w:rPr>
          <w:rFonts w:hint="eastAsia" w:ascii="宋体" w:hAnsi="宋体" w:eastAsia="宋体" w:cs="宋体"/>
          <w:sz w:val="24"/>
          <w:szCs w:val="24"/>
          <w:highlight w:val="none"/>
          <w:lang w:eastAsia="zh-CN"/>
        </w:rPr>
        <w:t>，有很强的实践应用性。研究金属和非金属零件及其毛坯的成型过程、成型原理及成型特点，包括金属液态成型（铸造）、金属塑性成型（压力加工）、金属连接成型（焊接）、非金属材料成型、粉末冶金及材料成型工艺的选择等内容。</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过本课程的学习，使学生在获得工程材料一般知识的基础上，了解常用材料的成分、组织、性能、加工工艺以及用途等之间的关系，培养学生根据机械零件的服役条件和性能要求正确、合理选用工程材料的初步能力；了解材料分析的基本方法，初步培养学生进行零件失效分析的能力；掌握毛坯或制品的成型方法、成型原理及其成型的工艺特点，具有根据毛坯或制品能正确选择成型方法和制定工艺及参数的初步能力；具有综合运用工艺知识分析零件结构工艺性的初步能力，为学习其它有关课程及以后从事机械设计与制造方面的工作奠定必要的基础。</w:t>
      </w:r>
    </w:p>
    <w:p>
      <w:pPr>
        <w:autoSpaceDE/>
        <w:autoSpaceDN/>
        <w:spacing w:line="460" w:lineRule="exact"/>
        <w:ind w:firstLine="480" w:firstLineChars="20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前承课程：钳工训练、</w:t>
      </w:r>
      <w:r>
        <w:rPr>
          <w:rFonts w:hint="eastAsia" w:ascii="宋体" w:hAnsi="宋体" w:eastAsia="宋体" w:cs="宋体"/>
          <w:sz w:val="24"/>
          <w:szCs w:val="24"/>
          <w:highlight w:val="none"/>
          <w:lang w:val="en-US" w:eastAsia="zh-CN"/>
        </w:rPr>
        <w:t>金工实习</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后续课程：机械设计基础、机械制造技术基础等</w:t>
      </w:r>
    </w:p>
    <w:p>
      <w:pPr>
        <w:spacing w:line="460" w:lineRule="exact"/>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5.电工与电子技术（课程代码:BC011029）</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总学时：48 学时（理论学时24，实验学时24）</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总学分：3学分</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本课程讲课及实验内容分为电工技术和电子技术两大部分。电工技术理论主要内容有：电路的基本概念与定律、直流电路的分析方法、交流电路和三相交流电路等内容；电子技术理论的主要内容有：半导体二极管和三极管及其放大电路、运算放大电路、门电路和组合逻辑电路、触发器与时序逻辑电路等。</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通过本课程的学习，学生能够获得必要的电路和电子技术的基本理论、基本知识和基本技能，了解电工技术和电子技术的应用和发展概况，为学习后续课程以及从事与本专业相关的工程技术工作打下一定的基础。</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前承课程：高等数学</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后续课程：机床电气控制、特种加工等</w:t>
      </w:r>
    </w:p>
    <w:p>
      <w:pPr>
        <w:spacing w:line="460" w:lineRule="exact"/>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6.几何量公差与检测（课程代码: BC011030）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总学时：40 学时（理论学时30，实验学时10）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总学分：2.5学分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本课程是机械类专业的一门重要的专业核心课程，是联系设计课程与制造技术课程的纽带。本课程的内容主要是介绍有关几何量公差与检测方面的国家标准的构成及其应用，主要包括几何量测量基础、孔轴公差与配合、形状和位置公差与检测、表面粗糙度及其检测、孔轴尺寸的检测、滚动轴承的公差与配合、键与花键的公差与检测、圆柱齿轮公差与检测、尺寸链等。要求学生掌握机械工程师必须具备的几何量公差与检测方面的基本知识和技能，熟悉机器零件的精度设计，掌握几何量公差的主要内容、特点和公差原则及其应用；能够查用公差表格，正确标注图样；合理确定和计算几何量公差，以满足机器的使用和机械设计的要求；熟悉和掌握各种典型几何量的检测方法和常用计量器具的使用。</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前承课程：机械制图</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后续课程：机械制造技术基础、毕业实习及报告等</w:t>
      </w:r>
    </w:p>
    <w:p>
      <w:pPr>
        <w:spacing w:line="460" w:lineRule="exact"/>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7.机械设计基础（课程代码: BC011031）</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总学时：56 学时（理论学时44，实验学时12）</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总学分：3.5学分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机械设计基础是讲授机械传动、常用零部件在设计中共性问题的一门主干技术基础课，为适应现代自动化机械设计及在机构选型与强度设计方面的要求，本课程着重讲述了常用机构和零部件的工作原理和简单的设计方法，机构选型与强度计算与结构设计的原则、平面机构的自由度和速度分析、平面连杆机构、凸轮机构、齿轮机构及其设计、轮系及其设计、间歇运动机构、机械运转速度波动的调节、刚性回转件的平衡、机械零件设计概论、联接、齿轮传动、蜗杆传动、带传动和链传动、轴、滑动轴承、滚动轴承、联轴器和离合器。</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课程又是一门基础理论课程，在学习时应注意增强感性认识与理性认识相结，注重分析、理解与应用，强调基本机构认识和关键零部件的设计与选用，提高学生认识、理解机械，掌握一般的机械零件的设计与选用方法，提高分析问题和解决问题的工作能力。</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前承课程：高等数学N1、机械制图、工程力学基础、工程材料及成型技术基础</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后续课程：机械制造技术基础</w:t>
      </w:r>
    </w:p>
    <w:p>
      <w:pPr>
        <w:spacing w:line="460" w:lineRule="exact"/>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8.液压与气压传动基础（课程代码: BC011040）</w:t>
      </w:r>
    </w:p>
    <w:p>
      <w:pPr>
        <w:spacing w:line="46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总学时：</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学时（理论学时</w:t>
      </w: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lang w:eastAsia="zh-CN"/>
        </w:rPr>
        <w:t>，实验学时</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总学分：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lang w:eastAsia="zh-CN"/>
        </w:rPr>
        <w:t>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概述：该课程是机械设备设计、使用和维护所必须掌握的技术和知识。让学生掌握液压与气压传动的基础知识，掌握各种液压和气动元件的工作原理、特点、应用和选用方法，熟悉各类液压与气动基本回路的功用、组成和应用场合，了解国内外先进技术成果在机械设备中的应用。 </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前承课程：工程力学基础、 机械设计基础、电工与电子技术</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w:t>
      </w:r>
      <w:r>
        <w:rPr>
          <w:rFonts w:hint="eastAsia" w:ascii="宋体" w:hAnsi="宋体" w:eastAsia="宋体" w:cs="宋体"/>
          <w:sz w:val="24"/>
          <w:szCs w:val="24"/>
          <w:highlight w:val="none"/>
          <w:lang w:val="en-US" w:eastAsia="zh-CN"/>
        </w:rPr>
        <w:t>机电</w:t>
      </w:r>
      <w:r>
        <w:rPr>
          <w:rFonts w:hint="eastAsia" w:ascii="宋体" w:hAnsi="宋体" w:eastAsia="宋体" w:cs="宋体"/>
          <w:sz w:val="24"/>
          <w:szCs w:val="24"/>
          <w:highlight w:val="none"/>
          <w:lang w:eastAsia="zh-CN"/>
        </w:rPr>
        <w:t>设备</w:t>
      </w:r>
      <w:r>
        <w:rPr>
          <w:rFonts w:hint="eastAsia" w:ascii="宋体" w:hAnsi="宋体" w:eastAsia="宋体" w:cs="宋体"/>
          <w:sz w:val="24"/>
          <w:szCs w:val="24"/>
          <w:highlight w:val="none"/>
          <w:lang w:val="en-US" w:eastAsia="zh-CN"/>
        </w:rPr>
        <w:t>机械结构装调与检</w:t>
      </w:r>
      <w:r>
        <w:rPr>
          <w:rFonts w:hint="eastAsia" w:ascii="宋体" w:hAnsi="宋体" w:eastAsia="宋体" w:cs="宋体"/>
          <w:sz w:val="24"/>
          <w:szCs w:val="24"/>
          <w:highlight w:val="none"/>
          <w:lang w:eastAsia="zh-CN"/>
        </w:rPr>
        <w:t>修、毕业实习及报告等</w:t>
      </w:r>
    </w:p>
    <w:p>
      <w:pPr>
        <w:spacing w:line="460" w:lineRule="exact"/>
        <w:ind w:firstLine="482" w:firstLineChars="200"/>
        <w:rPr>
          <w:rFonts w:hint="default"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9.Auto-CAD（课程代码：BD0110</w:t>
      </w:r>
      <w:r>
        <w:rPr>
          <w:rFonts w:hint="eastAsia" w:ascii="宋体" w:hAnsi="宋体" w:eastAsia="宋体" w:cs="宋体"/>
          <w:b/>
          <w:sz w:val="24"/>
          <w:szCs w:val="24"/>
          <w:highlight w:val="none"/>
          <w:lang w:val="en-US" w:eastAsia="zh-CN"/>
        </w:rPr>
        <w:t>31）</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总学时：48学时（理论学时0，实验学时</w:t>
      </w:r>
      <w:r>
        <w:rPr>
          <w:rFonts w:hint="eastAsia" w:ascii="宋体" w:hAnsi="宋体" w:eastAsia="宋体" w:cs="宋体"/>
          <w:sz w:val="24"/>
          <w:szCs w:val="24"/>
          <w:highlight w:val="none"/>
          <w:lang w:val="en-US" w:eastAsia="zh-CN"/>
        </w:rPr>
        <w:t>48</w:t>
      </w:r>
      <w:r>
        <w:rPr>
          <w:rFonts w:hint="eastAsia" w:ascii="宋体" w:hAnsi="宋体" w:eastAsia="宋体" w:cs="宋体"/>
          <w:sz w:val="24"/>
          <w:szCs w:val="24"/>
          <w:highlight w:val="none"/>
          <w:lang w:eastAsia="zh-CN"/>
        </w:rPr>
        <w:t>）</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总学时：3学分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AUTOCAD软件，就是利用计算机快速的数值计算和强大的图文处理功能，来辅助工程师、设计师、建筑师等工程技术人员进行产品设计、工程绘图和数据管理的一门计算机应用技术。使用CAD技术，可以显著提高工程设计的工作效率和设计质量。使学生掌握专业所需的CAD基本知识和应用技巧，基本绘图命令和编辑命令，能应用CAD绘制地形图等图件。</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前承课程：机械制图</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后续课程：Solid-works，机械设计基础课程设计，毕业实习及报告等</w:t>
      </w:r>
    </w:p>
    <w:p>
      <w:pPr>
        <w:spacing w:line="460" w:lineRule="exact"/>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10</w:t>
      </w:r>
      <w:r>
        <w:rPr>
          <w:rFonts w:hint="eastAsia" w:ascii="宋体" w:hAnsi="宋体" w:eastAsia="宋体" w:cs="宋体"/>
          <w:b/>
          <w:sz w:val="24"/>
          <w:szCs w:val="24"/>
          <w:highlight w:val="none"/>
          <w:lang w:eastAsia="zh-CN"/>
        </w:rPr>
        <w:t>.机械制造技术基础（课程代码：BD011020）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总学时：64 学时（理论学时54，实验学时10）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总学分：4学分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该课程主要讲授有关机械制造技术的基础理论与基础知识，研究金属切削理论，切削过程的现象、机理及规律应用，研究切屑变形规律，切削热、切削力及其影响因素，研究各类刀具及其应用，研究刀具材料，研究切削加工规律、产品质量及刀具寿命，提高切削效率的途径；研究金属切削加工机床的构成、工作原理及使用条件，研究表面形成方法及机床传动联系，研究机床构造及传动原理，机床对加工精度的影响等；研究机床夹具的定位为原理、定位元件对自由度的限定，定位方案及定位元件的选择，定位误差的分析计算；研究夹紧机构及其选择，研究夹具附属结构；研究机械制造工艺的基本理论、研究机械加工工艺的制定原则，研究装配工艺及其制定；进行工艺分析，制定工艺规程，产品质量控制等。</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前承课程：机械制图，机械设计基础、几何量公差与检测</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后续课程：机械制造技术基础课程设计，机械装备制造技术、机械设备安装与维修，毕业实习及报告</w:t>
      </w:r>
    </w:p>
    <w:p>
      <w:pPr>
        <w:autoSpaceDE/>
        <w:autoSpaceDN/>
        <w:spacing w:line="460" w:lineRule="exact"/>
        <w:ind w:left="440" w:leftChars="200"/>
        <w:jc w:val="both"/>
        <w:rPr>
          <w:rFonts w:ascii="宋体" w:hAnsi="宋体" w:eastAsia="宋体" w:cs="宋体"/>
          <w:b/>
          <w:bCs/>
          <w:kern w:val="2"/>
          <w:sz w:val="28"/>
          <w:szCs w:val="28"/>
          <w:highlight w:val="none"/>
          <w:lang w:eastAsia="zh-CN"/>
        </w:rPr>
      </w:pPr>
      <w:r>
        <w:rPr>
          <w:rFonts w:hint="eastAsia" w:ascii="宋体" w:hAnsi="宋体" w:eastAsia="宋体" w:cs="Times New Roman"/>
          <w:b/>
          <w:bCs/>
          <w:kern w:val="2"/>
          <w:sz w:val="24"/>
          <w:szCs w:val="24"/>
          <w:highlight w:val="none"/>
          <w:lang w:val="en-US" w:eastAsia="zh-CN"/>
        </w:rPr>
        <w:t>1</w:t>
      </w:r>
      <w:r>
        <w:rPr>
          <w:rFonts w:hint="eastAsia" w:ascii="宋体" w:hAnsi="宋体" w:eastAsia="宋体" w:cs="Times New Roman"/>
          <w:b/>
          <w:bCs/>
          <w:kern w:val="2"/>
          <w:sz w:val="24"/>
          <w:szCs w:val="24"/>
          <w:highlight w:val="none"/>
          <w:lang w:eastAsia="zh-CN"/>
        </w:rPr>
        <w:t>1.机床电气控制</w:t>
      </w:r>
      <w:r>
        <w:rPr>
          <w:rFonts w:hint="eastAsia" w:ascii="宋体" w:hAnsi="宋体" w:eastAsia="宋体" w:cs="宋体"/>
          <w:b/>
          <w:bCs/>
          <w:kern w:val="2"/>
          <w:sz w:val="28"/>
          <w:szCs w:val="28"/>
          <w:highlight w:val="none"/>
          <w:lang w:eastAsia="zh-CN"/>
        </w:rPr>
        <w:t>（</w:t>
      </w:r>
      <w:r>
        <w:rPr>
          <w:rFonts w:hint="eastAsia" w:ascii="宋体" w:hAnsi="宋体" w:eastAsia="宋体" w:cs="Times New Roman"/>
          <w:b/>
          <w:bCs/>
          <w:kern w:val="2"/>
          <w:sz w:val="24"/>
          <w:szCs w:val="24"/>
          <w:highlight w:val="none"/>
          <w:lang w:eastAsia="zh-CN"/>
        </w:rPr>
        <w:t>课程代码:BD011021</w:t>
      </w:r>
      <w:r>
        <w:rPr>
          <w:rFonts w:hint="eastAsia" w:ascii="宋体" w:hAnsi="宋体" w:eastAsia="宋体" w:cs="宋体"/>
          <w:b/>
          <w:bCs/>
          <w:kern w:val="2"/>
          <w:sz w:val="28"/>
          <w:szCs w:val="28"/>
          <w:highlight w:val="none"/>
          <w:lang w:eastAsia="zh-CN"/>
        </w:rPr>
        <w:t>）</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总学时：48 学时（理论学时38，实验学时10）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总学分：3学分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该课程是机械设计制造及其自动化专业的专业拓展课程。通过本课程的学习，使学生理解常用控制电器的结构、工作原理，常用机床的结构、工作过程、工作原理、其控制电路的工作原理，熟悉常用机床电气控制的电路原理，掌握一定的继电接触器控制电路的分析能力、具有初步的设计能力。通过实验，认识常用控制电器，增强实践应用能力。</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前承课程：机械设计基础、电工与电子技术</w:t>
      </w:r>
    </w:p>
    <w:p>
      <w:pPr>
        <w:autoSpaceDE/>
        <w:autoSpaceDN/>
        <w:spacing w:line="460" w:lineRule="exact"/>
        <w:ind w:firstLine="480" w:firstLineChars="20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后续课程：机械制造装备设计、机械设备安装与维修、毕业实习及报告等</w:t>
      </w:r>
      <w:r>
        <w:rPr>
          <w:rFonts w:hint="eastAsia" w:ascii="宋体" w:hAnsi="宋体" w:eastAsia="宋体" w:cs="宋体"/>
          <w:sz w:val="24"/>
          <w:szCs w:val="24"/>
          <w:highlight w:val="none"/>
          <w:lang w:val="en-US" w:eastAsia="zh-CN"/>
        </w:rPr>
        <w:t xml:space="preserve"> </w:t>
      </w:r>
    </w:p>
    <w:p>
      <w:pPr>
        <w:spacing w:line="460" w:lineRule="exact"/>
        <w:ind w:firstLine="482" w:firstLineChars="200"/>
        <w:rPr>
          <w:rFonts w:ascii="宋体" w:hAnsi="宋体"/>
          <w:b/>
          <w:bCs/>
          <w:sz w:val="24"/>
          <w:highlight w:val="none"/>
          <w:lang w:eastAsia="zh-CN"/>
        </w:rPr>
      </w:pP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2.数控原理与编程（课程代码:BD011022）</w:t>
      </w:r>
      <w:r>
        <w:rPr>
          <w:rFonts w:hint="eastAsia" w:ascii="宋体" w:hAnsi="宋体" w:cs="宋体"/>
          <w:b/>
          <w:sz w:val="24"/>
          <w:highlight w:val="none"/>
          <w:lang w:eastAsia="zh-CN"/>
        </w:rPr>
        <w:tab/>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总学时：32学时（理论学时26，实验学时6）</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总学分：2学分</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概述：数控技术为制造业实现自动化、柔性化、集成化生产的基础技术，现代的CAD/CAM,FMS/CIMS,敏捷制造和智能制造等，都是建立在数控技术之上。数控机床是采用数字控制技术对机床的加工过程进行高效自动控制的一类机床，它能够通过UG、CimatronIT、MASTERCAM等按照机床规定的数字代码，把各种机械位移量、工艺数、辅助功能表示出来，经过数控系统的逻辑处理和运算，发出各种控制指令，完成要求的机械动作，自动完成零件的加工任务。数控加工柔性好，自动化程度高的特点，特别适合加工轮廓形状复杂的零件，以及具有大量孔、槽加工的复杂箱体件，在多品种、小批量或单件生产中使用数控加工技术能获得较高的经济效益。</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本课程主要讲授加工编程基础，包括NXCAM系统功能，加工环境，操作界面，加工导航器，面铣，平面铣、型腔铣，孔加工等基础性内容。</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前承课程：机械制图、几何量公差与检测、机械制造技术基础等</w:t>
      </w:r>
    </w:p>
    <w:p>
      <w:pPr>
        <w:autoSpaceDE/>
        <w:autoSpaceDN/>
        <w:spacing w:line="460" w:lineRule="exact"/>
        <w:ind w:firstLine="480" w:firstLineChars="20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后续课程：毕业实习及报告、</w:t>
      </w:r>
      <w:r>
        <w:rPr>
          <w:rFonts w:hint="eastAsia" w:ascii="宋体" w:hAnsi="宋体" w:eastAsia="宋体" w:cs="宋体"/>
          <w:sz w:val="24"/>
          <w:szCs w:val="24"/>
          <w:highlight w:val="none"/>
          <w:lang w:val="en-US" w:eastAsia="zh-CN"/>
        </w:rPr>
        <w:t>先进制造技术</w:t>
      </w:r>
    </w:p>
    <w:p>
      <w:pPr>
        <w:spacing w:line="460" w:lineRule="exact"/>
        <w:ind w:firstLine="482" w:firstLineChars="200"/>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13.机械制造装备技术（课程代码: BD011029）</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w:t>
      </w:r>
      <w:r>
        <w:rPr>
          <w:rFonts w:hint="eastAsia" w:ascii="宋体" w:hAnsi="宋体" w:eastAsia="宋体" w:cs="宋体"/>
          <w:sz w:val="24"/>
          <w:szCs w:val="24"/>
          <w:highlight w:val="none"/>
          <w:lang w:val="en-US" w:eastAsia="zh-CN"/>
        </w:rPr>
        <w:t>48</w:t>
      </w:r>
      <w:r>
        <w:rPr>
          <w:rFonts w:hint="eastAsia" w:ascii="宋体" w:hAnsi="宋体" w:eastAsia="宋体" w:cs="宋体"/>
          <w:sz w:val="24"/>
          <w:szCs w:val="24"/>
          <w:highlight w:val="none"/>
          <w:lang w:eastAsia="zh-CN"/>
        </w:rPr>
        <w:t>学时（理论学时</w:t>
      </w:r>
      <w:r>
        <w:rPr>
          <w:rFonts w:hint="eastAsia" w:ascii="宋体" w:hAnsi="宋体" w:eastAsia="宋体" w:cs="宋体"/>
          <w:sz w:val="24"/>
          <w:szCs w:val="24"/>
          <w:highlight w:val="none"/>
          <w:lang w:val="en-US" w:eastAsia="zh-CN"/>
        </w:rPr>
        <w:t>42</w:t>
      </w:r>
      <w:r>
        <w:rPr>
          <w:rFonts w:hint="eastAsia" w:ascii="宋体" w:hAnsi="宋体" w:eastAsia="宋体" w:cs="宋体"/>
          <w:sz w:val="24"/>
          <w:szCs w:val="24"/>
          <w:highlight w:val="none"/>
          <w:lang w:eastAsia="zh-CN"/>
        </w:rPr>
        <w:t>，实验学时</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，实践学时0）</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学分</w:t>
      </w:r>
    </w:p>
    <w:p>
      <w:pPr>
        <w:autoSpaceDE/>
        <w:autoSpaceDN/>
        <w:spacing w:line="460" w:lineRule="exact"/>
        <w:ind w:firstLine="480" w:firstLineChars="200"/>
        <w:jc w:val="both"/>
        <w:rPr>
          <w:rFonts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概述：</w:t>
      </w:r>
      <w:r>
        <w:rPr>
          <w:rFonts w:hint="eastAsia" w:ascii="宋体" w:hAnsi="宋体" w:eastAsia="宋体" w:cs="宋体"/>
          <w:kern w:val="2"/>
          <w:sz w:val="24"/>
          <w:szCs w:val="24"/>
          <w:highlight w:val="none"/>
          <w:lang w:eastAsia="zh-CN"/>
        </w:rPr>
        <w:t>本课程主要阐述有关机械制造装备的制造技术，着重介绍机械制造装备技术的基本原理和方法，并反映外在的先进技术和发展趋势。课程以机械制造装备方法为主线，以总体设计、运动设计和结构设计为重点，注重对学生分析问题和解决问题能力的培养。</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前承课程：机械制图、机械设计基础、机械制造技术基础</w:t>
      </w:r>
    </w:p>
    <w:p>
      <w:pPr>
        <w:autoSpaceDE/>
        <w:autoSpaceDN/>
        <w:spacing w:line="4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后续课程：毕业实习及报告、</w:t>
      </w:r>
      <w:r>
        <w:rPr>
          <w:rFonts w:hint="eastAsia" w:ascii="宋体" w:hAnsi="宋体" w:eastAsia="宋体" w:cs="宋体"/>
          <w:sz w:val="24"/>
          <w:szCs w:val="24"/>
          <w:highlight w:val="none"/>
          <w:lang w:val="en-US" w:eastAsia="zh-CN"/>
        </w:rPr>
        <w:t>先进制造技术</w:t>
      </w:r>
    </w:p>
    <w:p>
      <w:pPr>
        <w:spacing w:line="460" w:lineRule="exact"/>
        <w:ind w:firstLine="482" w:firstLineChars="200"/>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14.机电设备机械结构装调与检修（课程代码：BD011028 ）</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总学时：32学时（理论学时</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，实验学时</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总学分：2学分</w:t>
      </w:r>
    </w:p>
    <w:p>
      <w:pPr>
        <w:autoSpaceDE/>
        <w:autoSpaceDN/>
        <w:spacing w:line="460" w:lineRule="exact"/>
        <w:ind w:firstLine="480" w:firstLineChars="20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概述：</w:t>
      </w:r>
      <w:r>
        <w:rPr>
          <w:rFonts w:hint="eastAsia" w:ascii="宋体" w:hAnsi="宋体" w:eastAsia="宋体" w:cs="宋体"/>
          <w:sz w:val="24"/>
          <w:szCs w:val="24"/>
          <w:highlight w:val="none"/>
          <w:lang w:val="en-US" w:eastAsia="zh-CN"/>
        </w:rPr>
        <w:t>电设备机械结构装调与检修课程是机械类专业的一门专业核心课程。该课程主要包含典型机电设备的组成和工作原理、机械装调与检修的基本方法、机械装调与检修工作中各种常用工量检具的种类及其使用方法、机械零部件的失效分析诊断与常用维修方法、机电设备的安装以及日常维护与保养方法等内容，培养学生的机械结构拆装、检测与调整技能。</w:t>
      </w:r>
    </w:p>
    <w:p>
      <w:pPr>
        <w:autoSpaceDE/>
        <w:autoSpaceDN/>
        <w:spacing w:line="460" w:lineRule="exact"/>
        <w:ind w:firstLine="480" w:firstLineChars="20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前承课程：</w:t>
      </w:r>
      <w:r>
        <w:rPr>
          <w:rFonts w:hint="eastAsia" w:ascii="宋体" w:hAnsi="宋体" w:eastAsia="宋体" w:cs="宋体"/>
          <w:sz w:val="24"/>
          <w:szCs w:val="24"/>
          <w:highlight w:val="none"/>
          <w:lang w:val="en-US" w:eastAsia="zh-CN"/>
        </w:rPr>
        <w:t>机械制图、机械设计基础、AUTOCAD、钳工训练、金工实习</w:t>
      </w:r>
    </w:p>
    <w:p>
      <w:pPr>
        <w:autoSpaceDE/>
        <w:autoSpaceDN/>
        <w:spacing w:line="460" w:lineRule="exact"/>
        <w:ind w:firstLine="480" w:firstLineChars="200"/>
        <w:jc w:val="both"/>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后续课程：制造技术实习、毕业实习及报告</w:t>
      </w:r>
      <w:r>
        <w:rPr>
          <w:rFonts w:hint="eastAsia" w:ascii="宋体" w:hAnsi="宋体" w:eastAsia="宋体" w:cs="宋体"/>
          <w:sz w:val="24"/>
          <w:szCs w:val="24"/>
          <w:highlight w:val="none"/>
          <w:lang w:val="en-US" w:eastAsia="zh-CN"/>
        </w:rPr>
        <w:t>等</w:t>
      </w:r>
    </w:p>
    <w:p>
      <w:pPr>
        <w:snapToGrid w:val="0"/>
        <w:spacing w:line="460" w:lineRule="exact"/>
        <w:ind w:firstLine="480" w:firstLineChars="200"/>
        <w:rPr>
          <w:rFonts w:ascii="宋体" w:hAnsi="宋体" w:cs="宋体"/>
          <w:color w:val="000000"/>
          <w:sz w:val="24"/>
          <w:highlight w:val="none"/>
          <w:lang w:eastAsia="zh-CN"/>
        </w:rPr>
      </w:pPr>
    </w:p>
    <w:sectPr>
      <w:footerReference r:id="rId3" w:type="default"/>
      <w:pgSz w:w="11906" w:h="16838"/>
      <w:pgMar w:top="1531" w:right="1361" w:bottom="850" w:left="1587"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58D94"/>
    <w:multiLevelType w:val="singleLevel"/>
    <w:tmpl w:val="20058D94"/>
    <w:lvl w:ilvl="0" w:tentative="0">
      <w:start w:val="9"/>
      <w:numFmt w:val="chineseCounting"/>
      <w:suff w:val="nothing"/>
      <w:lvlText w:val="%1、"/>
      <w:lvlJc w:val="left"/>
      <w:rPr>
        <w:rFonts w:hint="eastAsia"/>
      </w:rPr>
    </w:lvl>
  </w:abstractNum>
  <w:abstractNum w:abstractNumId="1">
    <w:nsid w:val="3982600B"/>
    <w:multiLevelType w:val="singleLevel"/>
    <w:tmpl w:val="3982600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jOTc5NzNmNWE4NGI3NmEyMDRmZWExN2JmOWQ3YTgifQ=="/>
  </w:docVars>
  <w:rsids>
    <w:rsidRoot w:val="16CE722C"/>
    <w:rsid w:val="001333BA"/>
    <w:rsid w:val="00192430"/>
    <w:rsid w:val="0025509D"/>
    <w:rsid w:val="00323615"/>
    <w:rsid w:val="00340D1E"/>
    <w:rsid w:val="00347F0C"/>
    <w:rsid w:val="0052237B"/>
    <w:rsid w:val="005A2BC7"/>
    <w:rsid w:val="0065194F"/>
    <w:rsid w:val="00667A38"/>
    <w:rsid w:val="008A1160"/>
    <w:rsid w:val="00D42280"/>
    <w:rsid w:val="00D77B88"/>
    <w:rsid w:val="00EC150C"/>
    <w:rsid w:val="01421AD5"/>
    <w:rsid w:val="01883901"/>
    <w:rsid w:val="01BA4F46"/>
    <w:rsid w:val="01D63CB7"/>
    <w:rsid w:val="022E0752"/>
    <w:rsid w:val="02427F54"/>
    <w:rsid w:val="02AD5B62"/>
    <w:rsid w:val="02CE465B"/>
    <w:rsid w:val="0362697A"/>
    <w:rsid w:val="03F77B0A"/>
    <w:rsid w:val="05196DAF"/>
    <w:rsid w:val="05305B82"/>
    <w:rsid w:val="055E264E"/>
    <w:rsid w:val="069A341E"/>
    <w:rsid w:val="069B7700"/>
    <w:rsid w:val="07743A9C"/>
    <w:rsid w:val="084861B5"/>
    <w:rsid w:val="088758E9"/>
    <w:rsid w:val="088A1DA4"/>
    <w:rsid w:val="08B07E41"/>
    <w:rsid w:val="09483977"/>
    <w:rsid w:val="09E842DF"/>
    <w:rsid w:val="0A060435"/>
    <w:rsid w:val="0A09495C"/>
    <w:rsid w:val="0A1B0B3B"/>
    <w:rsid w:val="0A8E1F88"/>
    <w:rsid w:val="0A9248F8"/>
    <w:rsid w:val="0ACB7565"/>
    <w:rsid w:val="0B1B2F55"/>
    <w:rsid w:val="0BA93258"/>
    <w:rsid w:val="0BC3033A"/>
    <w:rsid w:val="0BC37E6D"/>
    <w:rsid w:val="0CA073F2"/>
    <w:rsid w:val="0DAA6675"/>
    <w:rsid w:val="0E1E5B31"/>
    <w:rsid w:val="0E807E3A"/>
    <w:rsid w:val="0EA161C7"/>
    <w:rsid w:val="0EC0292C"/>
    <w:rsid w:val="0F6D64A3"/>
    <w:rsid w:val="0FEB18AD"/>
    <w:rsid w:val="10110B04"/>
    <w:rsid w:val="106F6D8E"/>
    <w:rsid w:val="10BC0427"/>
    <w:rsid w:val="10C96F07"/>
    <w:rsid w:val="11581A72"/>
    <w:rsid w:val="11863E28"/>
    <w:rsid w:val="118A0FD0"/>
    <w:rsid w:val="11B36DBC"/>
    <w:rsid w:val="11DF472B"/>
    <w:rsid w:val="1208588F"/>
    <w:rsid w:val="12D03D9E"/>
    <w:rsid w:val="12F31592"/>
    <w:rsid w:val="13120B19"/>
    <w:rsid w:val="13123000"/>
    <w:rsid w:val="13144FF5"/>
    <w:rsid w:val="138F09C8"/>
    <w:rsid w:val="15246B48"/>
    <w:rsid w:val="1565422D"/>
    <w:rsid w:val="1634537C"/>
    <w:rsid w:val="16CE722C"/>
    <w:rsid w:val="171750B3"/>
    <w:rsid w:val="17477BCD"/>
    <w:rsid w:val="175D0262"/>
    <w:rsid w:val="183010E5"/>
    <w:rsid w:val="18827C91"/>
    <w:rsid w:val="189D5A8C"/>
    <w:rsid w:val="18E26FA7"/>
    <w:rsid w:val="19E75A9E"/>
    <w:rsid w:val="1A992362"/>
    <w:rsid w:val="1AB21E0A"/>
    <w:rsid w:val="1AE64EFC"/>
    <w:rsid w:val="1AF2382D"/>
    <w:rsid w:val="1B8741B8"/>
    <w:rsid w:val="1B993F85"/>
    <w:rsid w:val="1BA85B0B"/>
    <w:rsid w:val="1BF478EC"/>
    <w:rsid w:val="1C3E30E2"/>
    <w:rsid w:val="1C89436F"/>
    <w:rsid w:val="1CA65BF5"/>
    <w:rsid w:val="1CB40E1D"/>
    <w:rsid w:val="1CC47D5F"/>
    <w:rsid w:val="1CF47822"/>
    <w:rsid w:val="1D0B2890"/>
    <w:rsid w:val="1D0D4E7B"/>
    <w:rsid w:val="1D1D5F5F"/>
    <w:rsid w:val="1D382CE5"/>
    <w:rsid w:val="1D71168C"/>
    <w:rsid w:val="1DAB4C18"/>
    <w:rsid w:val="1E116177"/>
    <w:rsid w:val="1E8A77DC"/>
    <w:rsid w:val="1EA1723B"/>
    <w:rsid w:val="1ED03F93"/>
    <w:rsid w:val="1F1B451E"/>
    <w:rsid w:val="201A55F1"/>
    <w:rsid w:val="212B2146"/>
    <w:rsid w:val="214E4024"/>
    <w:rsid w:val="22050792"/>
    <w:rsid w:val="23FB7A24"/>
    <w:rsid w:val="24320DD6"/>
    <w:rsid w:val="24925A8E"/>
    <w:rsid w:val="24B57E11"/>
    <w:rsid w:val="24E97D18"/>
    <w:rsid w:val="261455E0"/>
    <w:rsid w:val="262721C8"/>
    <w:rsid w:val="26757CCA"/>
    <w:rsid w:val="26FD2466"/>
    <w:rsid w:val="272F4513"/>
    <w:rsid w:val="27BE7F23"/>
    <w:rsid w:val="28001620"/>
    <w:rsid w:val="2840094B"/>
    <w:rsid w:val="28E26223"/>
    <w:rsid w:val="28FB3E89"/>
    <w:rsid w:val="29037614"/>
    <w:rsid w:val="29C037A2"/>
    <w:rsid w:val="29DA189F"/>
    <w:rsid w:val="2A175A2C"/>
    <w:rsid w:val="2A481CFC"/>
    <w:rsid w:val="2A901562"/>
    <w:rsid w:val="2B2A152C"/>
    <w:rsid w:val="2B413313"/>
    <w:rsid w:val="2B795226"/>
    <w:rsid w:val="2B7D675E"/>
    <w:rsid w:val="2BB33634"/>
    <w:rsid w:val="2BC6304E"/>
    <w:rsid w:val="2BD623F1"/>
    <w:rsid w:val="2C1E1030"/>
    <w:rsid w:val="2C4E0713"/>
    <w:rsid w:val="2C6D747E"/>
    <w:rsid w:val="2C8E1525"/>
    <w:rsid w:val="2CA924DF"/>
    <w:rsid w:val="2CC31B0E"/>
    <w:rsid w:val="2CFD2A7A"/>
    <w:rsid w:val="2CFE0C6C"/>
    <w:rsid w:val="2D095368"/>
    <w:rsid w:val="2D873ABF"/>
    <w:rsid w:val="2D8D222F"/>
    <w:rsid w:val="2DB32B9B"/>
    <w:rsid w:val="2DED7B1B"/>
    <w:rsid w:val="2E297083"/>
    <w:rsid w:val="2E9A75B6"/>
    <w:rsid w:val="2F8F080D"/>
    <w:rsid w:val="2FBE343F"/>
    <w:rsid w:val="2FFE4C0B"/>
    <w:rsid w:val="30183CF7"/>
    <w:rsid w:val="315973DA"/>
    <w:rsid w:val="31736C24"/>
    <w:rsid w:val="31885D81"/>
    <w:rsid w:val="31BF532C"/>
    <w:rsid w:val="330B1637"/>
    <w:rsid w:val="33DC2034"/>
    <w:rsid w:val="341F3416"/>
    <w:rsid w:val="342D4AAC"/>
    <w:rsid w:val="345D576A"/>
    <w:rsid w:val="34BB0A1E"/>
    <w:rsid w:val="34E51DED"/>
    <w:rsid w:val="34F0546A"/>
    <w:rsid w:val="35255558"/>
    <w:rsid w:val="352F10BE"/>
    <w:rsid w:val="35337D37"/>
    <w:rsid w:val="35E45A98"/>
    <w:rsid w:val="365F0FC3"/>
    <w:rsid w:val="36736A66"/>
    <w:rsid w:val="368B0A6A"/>
    <w:rsid w:val="3745145C"/>
    <w:rsid w:val="37A150FD"/>
    <w:rsid w:val="37DC462C"/>
    <w:rsid w:val="383328C4"/>
    <w:rsid w:val="39BF6117"/>
    <w:rsid w:val="3A6B0127"/>
    <w:rsid w:val="3AA0503A"/>
    <w:rsid w:val="3B15759C"/>
    <w:rsid w:val="3BAC5E4A"/>
    <w:rsid w:val="3C1A19D1"/>
    <w:rsid w:val="3C593492"/>
    <w:rsid w:val="3CCA2B55"/>
    <w:rsid w:val="3CFE2E90"/>
    <w:rsid w:val="3D1E31BE"/>
    <w:rsid w:val="3D2A34E3"/>
    <w:rsid w:val="3D6577DF"/>
    <w:rsid w:val="3D7306A2"/>
    <w:rsid w:val="3DC273F8"/>
    <w:rsid w:val="3DD577AB"/>
    <w:rsid w:val="3DFC407A"/>
    <w:rsid w:val="3E0B3BCF"/>
    <w:rsid w:val="3E2D246C"/>
    <w:rsid w:val="3E3C5E7D"/>
    <w:rsid w:val="3E7A3FF6"/>
    <w:rsid w:val="3F0F7B0A"/>
    <w:rsid w:val="3F2D1069"/>
    <w:rsid w:val="3F705302"/>
    <w:rsid w:val="3FFC13DB"/>
    <w:rsid w:val="402C1859"/>
    <w:rsid w:val="40311411"/>
    <w:rsid w:val="40A920CA"/>
    <w:rsid w:val="40AB06DD"/>
    <w:rsid w:val="41136027"/>
    <w:rsid w:val="412977C0"/>
    <w:rsid w:val="414F52C6"/>
    <w:rsid w:val="41A3382D"/>
    <w:rsid w:val="420247A0"/>
    <w:rsid w:val="42CA691F"/>
    <w:rsid w:val="438E7415"/>
    <w:rsid w:val="440832C9"/>
    <w:rsid w:val="441B1B66"/>
    <w:rsid w:val="443E40DC"/>
    <w:rsid w:val="44A557D3"/>
    <w:rsid w:val="44A92F3F"/>
    <w:rsid w:val="45033A52"/>
    <w:rsid w:val="45A53F3D"/>
    <w:rsid w:val="45E92931"/>
    <w:rsid w:val="467D0019"/>
    <w:rsid w:val="46A21315"/>
    <w:rsid w:val="46AA2F9F"/>
    <w:rsid w:val="46D05913"/>
    <w:rsid w:val="46FE338C"/>
    <w:rsid w:val="4716784A"/>
    <w:rsid w:val="47356D0C"/>
    <w:rsid w:val="47997C69"/>
    <w:rsid w:val="48075F0A"/>
    <w:rsid w:val="484216E1"/>
    <w:rsid w:val="48980D7E"/>
    <w:rsid w:val="48D662CD"/>
    <w:rsid w:val="48E67C06"/>
    <w:rsid w:val="491B6F1E"/>
    <w:rsid w:val="49A81BEF"/>
    <w:rsid w:val="49A870A3"/>
    <w:rsid w:val="49A90533"/>
    <w:rsid w:val="49AB59AC"/>
    <w:rsid w:val="49BF5A1F"/>
    <w:rsid w:val="4ADC736E"/>
    <w:rsid w:val="4ADF1338"/>
    <w:rsid w:val="4B0E3178"/>
    <w:rsid w:val="4B713CC9"/>
    <w:rsid w:val="4BD17005"/>
    <w:rsid w:val="4C4216EC"/>
    <w:rsid w:val="4D482EF3"/>
    <w:rsid w:val="4F50502B"/>
    <w:rsid w:val="4F773A73"/>
    <w:rsid w:val="4F7D50A8"/>
    <w:rsid w:val="4F9A34F0"/>
    <w:rsid w:val="504B2422"/>
    <w:rsid w:val="504D0CA5"/>
    <w:rsid w:val="50A019DC"/>
    <w:rsid w:val="50AD20F0"/>
    <w:rsid w:val="50AD54A9"/>
    <w:rsid w:val="50B21F72"/>
    <w:rsid w:val="51283F24"/>
    <w:rsid w:val="51386F37"/>
    <w:rsid w:val="51646B6C"/>
    <w:rsid w:val="51DB1D2A"/>
    <w:rsid w:val="51F3431D"/>
    <w:rsid w:val="53AE2320"/>
    <w:rsid w:val="53F762ED"/>
    <w:rsid w:val="54992C81"/>
    <w:rsid w:val="54A14139"/>
    <w:rsid w:val="54DE1F99"/>
    <w:rsid w:val="554051FA"/>
    <w:rsid w:val="555B1EB0"/>
    <w:rsid w:val="555B2034"/>
    <w:rsid w:val="561822CF"/>
    <w:rsid w:val="567352C2"/>
    <w:rsid w:val="568B29A4"/>
    <w:rsid w:val="56E13EC0"/>
    <w:rsid w:val="56EF4FAE"/>
    <w:rsid w:val="56FF52A9"/>
    <w:rsid w:val="571F1C88"/>
    <w:rsid w:val="57436C6E"/>
    <w:rsid w:val="57542C86"/>
    <w:rsid w:val="57B70A7D"/>
    <w:rsid w:val="589D3562"/>
    <w:rsid w:val="58EF353A"/>
    <w:rsid w:val="594E779B"/>
    <w:rsid w:val="59C55518"/>
    <w:rsid w:val="5A3442E8"/>
    <w:rsid w:val="5B2D4594"/>
    <w:rsid w:val="5B3278DE"/>
    <w:rsid w:val="5B375017"/>
    <w:rsid w:val="5C250119"/>
    <w:rsid w:val="5C441EFA"/>
    <w:rsid w:val="5C65130B"/>
    <w:rsid w:val="5CD65674"/>
    <w:rsid w:val="5D1B02AB"/>
    <w:rsid w:val="5DC03791"/>
    <w:rsid w:val="5DDD3DBA"/>
    <w:rsid w:val="5DDE2B83"/>
    <w:rsid w:val="5F333D04"/>
    <w:rsid w:val="5FF3548E"/>
    <w:rsid w:val="601C5F42"/>
    <w:rsid w:val="606A5821"/>
    <w:rsid w:val="610E4E20"/>
    <w:rsid w:val="611906D3"/>
    <w:rsid w:val="6142679E"/>
    <w:rsid w:val="61563DCF"/>
    <w:rsid w:val="61D22911"/>
    <w:rsid w:val="624C67C3"/>
    <w:rsid w:val="624E56B0"/>
    <w:rsid w:val="62BA1570"/>
    <w:rsid w:val="62D05491"/>
    <w:rsid w:val="63107894"/>
    <w:rsid w:val="631B2E02"/>
    <w:rsid w:val="63456869"/>
    <w:rsid w:val="65C23A09"/>
    <w:rsid w:val="66B60B68"/>
    <w:rsid w:val="66DD3C00"/>
    <w:rsid w:val="670556AE"/>
    <w:rsid w:val="67480029"/>
    <w:rsid w:val="6764150C"/>
    <w:rsid w:val="68644FD2"/>
    <w:rsid w:val="68993147"/>
    <w:rsid w:val="68FC61BF"/>
    <w:rsid w:val="696103CE"/>
    <w:rsid w:val="698B7FC2"/>
    <w:rsid w:val="69A3347F"/>
    <w:rsid w:val="69C87CDE"/>
    <w:rsid w:val="6A0D0BAF"/>
    <w:rsid w:val="6A935A28"/>
    <w:rsid w:val="6AAA5CF1"/>
    <w:rsid w:val="6AD370EA"/>
    <w:rsid w:val="6AF94972"/>
    <w:rsid w:val="6B63324D"/>
    <w:rsid w:val="6B65004C"/>
    <w:rsid w:val="6B7F7A17"/>
    <w:rsid w:val="6C3447DE"/>
    <w:rsid w:val="6C400946"/>
    <w:rsid w:val="6D284A9A"/>
    <w:rsid w:val="6F18138B"/>
    <w:rsid w:val="6FA26D85"/>
    <w:rsid w:val="70D86EF4"/>
    <w:rsid w:val="715A598B"/>
    <w:rsid w:val="71704183"/>
    <w:rsid w:val="7175345C"/>
    <w:rsid w:val="71955712"/>
    <w:rsid w:val="71DB06F2"/>
    <w:rsid w:val="72A71934"/>
    <w:rsid w:val="72E04926"/>
    <w:rsid w:val="72E33A5E"/>
    <w:rsid w:val="72EE7E9E"/>
    <w:rsid w:val="73880E98"/>
    <w:rsid w:val="73CE49C7"/>
    <w:rsid w:val="750D4F65"/>
    <w:rsid w:val="759E0CE4"/>
    <w:rsid w:val="76007328"/>
    <w:rsid w:val="762429D2"/>
    <w:rsid w:val="763E6E82"/>
    <w:rsid w:val="76571BB5"/>
    <w:rsid w:val="76F22505"/>
    <w:rsid w:val="775E5BA1"/>
    <w:rsid w:val="778D37E7"/>
    <w:rsid w:val="77E43CB3"/>
    <w:rsid w:val="781C353E"/>
    <w:rsid w:val="7820118F"/>
    <w:rsid w:val="783A3D56"/>
    <w:rsid w:val="787B2680"/>
    <w:rsid w:val="78930394"/>
    <w:rsid w:val="78C74F11"/>
    <w:rsid w:val="78EA07C4"/>
    <w:rsid w:val="78EE6884"/>
    <w:rsid w:val="796E2B88"/>
    <w:rsid w:val="7A071B8B"/>
    <w:rsid w:val="7B3F2DB8"/>
    <w:rsid w:val="7B9C7006"/>
    <w:rsid w:val="7BCE3CAC"/>
    <w:rsid w:val="7BE637A7"/>
    <w:rsid w:val="7CE21942"/>
    <w:rsid w:val="7D4E40A8"/>
    <w:rsid w:val="7DDC6C6A"/>
    <w:rsid w:val="7E4E04C2"/>
    <w:rsid w:val="7E5967E6"/>
    <w:rsid w:val="7EA5071F"/>
    <w:rsid w:val="7F5F26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仿宋_GB2312" w:hAnsi="仿宋_GB2312" w:eastAsia="仿宋_GB2312" w:cs="仿宋_GB2312"/>
      <w:sz w:val="22"/>
      <w:szCs w:val="22"/>
      <w:lang w:val="en-US" w:eastAsia="en-US"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jc w:val="both"/>
    </w:pPr>
    <w:rPr>
      <w:rFonts w:ascii="Calibri" w:hAnsi="Calibri" w:eastAsia="宋体" w:cs="Times New Roman"/>
      <w:kern w:val="2"/>
      <w:sz w:val="21"/>
      <w:szCs w:val="24"/>
      <w:lang w:eastAsia="zh-CN"/>
    </w:rPr>
  </w:style>
  <w:style w:type="paragraph" w:styleId="3">
    <w:name w:val="annotation text"/>
    <w:basedOn w:val="1"/>
    <w:qFormat/>
    <w:uiPriority w:val="0"/>
    <w:pPr>
      <w:jc w:val="left"/>
    </w:p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列出段落1"/>
    <w:basedOn w:val="1"/>
    <w:semiHidden/>
    <w:qFormat/>
    <w:uiPriority w:val="0"/>
    <w:pPr>
      <w:ind w:firstLine="420" w:firstLineChars="200"/>
    </w:pPr>
    <w:rPr>
      <w:rFonts w:ascii="Calibri" w:hAnsi="Calibri"/>
      <w:szCs w:val="21"/>
    </w:rPr>
  </w:style>
  <w:style w:type="character" w:customStyle="1" w:styleId="11">
    <w:name w:val="页眉 Char"/>
    <w:basedOn w:val="8"/>
    <w:link w:val="5"/>
    <w:qFormat/>
    <w:uiPriority w:val="0"/>
    <w:rPr>
      <w:rFonts w:ascii="仿宋_GB2312" w:hAnsi="仿宋_GB2312" w:eastAsia="仿宋_GB2312" w:cs="仿宋_GB2312"/>
      <w:sz w:val="18"/>
      <w:szCs w:val="18"/>
      <w:lang w:eastAsia="en-US"/>
    </w:rPr>
  </w:style>
  <w:style w:type="character" w:customStyle="1" w:styleId="12">
    <w:name w:val="页脚 Char"/>
    <w:basedOn w:val="8"/>
    <w:link w:val="4"/>
    <w:qFormat/>
    <w:uiPriority w:val="0"/>
    <w:rPr>
      <w:rFonts w:ascii="仿宋_GB2312" w:hAnsi="仿宋_GB2312" w:eastAsia="仿宋_GB2312" w:cs="仿宋_GB2312"/>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8664</Words>
  <Characters>9770</Characters>
  <Lines>32</Lines>
  <Paragraphs>39</Paragraphs>
  <TotalTime>2</TotalTime>
  <ScaleCrop>false</ScaleCrop>
  <LinksUpToDate>false</LinksUpToDate>
  <CharactersWithSpaces>10354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2022-06-26T07:47:00Z</dcterms:created>
  <dc:creator>李显昌</dc:creator>
  <cp:lastModifiedBy>李显昌</cp:lastModifiedBy>
  <cp:lastPrinted>2022-07-13T11:02:00Z</cp:lastPrinted>
  <dcterms:modified xsi:type="dcterms:W3CDTF">2023-09-16T09:41:43Z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175A3450DED14D2E9B8832A1AC4C7DE4_13</vt:lpwstr>
  </property>
</Properties>
</file>