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kern w:val="44"/>
          <w:sz w:val="44"/>
          <w:szCs w:val="44"/>
        </w:rPr>
      </w:pPr>
      <w:r>
        <w:rPr>
          <w:rFonts w:hint="eastAsia" w:ascii="方正小标宋简体" w:hAnsi="方正小标宋简体" w:eastAsia="方正小标宋简体" w:cs="方正小标宋简体"/>
          <w:b w:val="0"/>
          <w:bCs w:val="0"/>
          <w:kern w:val="44"/>
          <w:sz w:val="44"/>
          <w:szCs w:val="44"/>
        </w:rPr>
        <w:t>机械制造</w:t>
      </w:r>
      <w:r>
        <w:rPr>
          <w:rFonts w:hint="eastAsia" w:ascii="方正小标宋简体" w:hAnsi="方正小标宋简体" w:eastAsia="方正小标宋简体" w:cs="方正小标宋简体"/>
          <w:b w:val="0"/>
          <w:bCs w:val="0"/>
          <w:kern w:val="44"/>
          <w:sz w:val="44"/>
          <w:szCs w:val="44"/>
          <w:highlight w:val="none"/>
          <w:lang w:val="en-US" w:eastAsia="zh-CN"/>
        </w:rPr>
        <w:t>及</w:t>
      </w:r>
      <w:r>
        <w:rPr>
          <w:rFonts w:hint="eastAsia" w:ascii="方正小标宋简体" w:hAnsi="方正小标宋简体" w:eastAsia="方正小标宋简体" w:cs="方正小标宋简体"/>
          <w:b w:val="0"/>
          <w:bCs w:val="0"/>
          <w:kern w:val="44"/>
          <w:sz w:val="44"/>
          <w:szCs w:val="44"/>
        </w:rPr>
        <w:t>自动化专业人才培养方案</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cs="宋体"/>
          <w:sz w:val="28"/>
          <w:szCs w:val="28"/>
          <w:lang w:val="en-US" w:eastAsia="zh-CN"/>
        </w:rPr>
      </w:pPr>
      <w:r>
        <w:rPr>
          <w:rFonts w:hint="eastAsia" w:ascii="宋体" w:hAnsi="宋体" w:cs="宋体"/>
          <w:sz w:val="28"/>
          <w:szCs w:val="28"/>
        </w:rPr>
        <w:t>专业代码：56010</w:t>
      </w:r>
      <w:r>
        <w:rPr>
          <w:rFonts w:hint="eastAsia" w:ascii="宋体" w:hAnsi="宋体" w:cs="宋体"/>
          <w:sz w:val="28"/>
          <w:szCs w:val="28"/>
          <w:lang w:val="en-US" w:eastAsia="zh-CN"/>
        </w:rPr>
        <w:t xml:space="preserve">2  </w:t>
      </w:r>
      <w:r>
        <w:rPr>
          <w:rFonts w:hint="eastAsia" w:ascii="宋体" w:hAnsi="宋体" w:cs="宋体"/>
          <w:sz w:val="28"/>
          <w:szCs w:val="28"/>
        </w:rPr>
        <w:t>执笔人：</w:t>
      </w:r>
      <w:r>
        <w:rPr>
          <w:rFonts w:hint="eastAsia" w:ascii="宋体" w:hAnsi="宋体" w:cs="宋体"/>
          <w:sz w:val="28"/>
          <w:szCs w:val="28"/>
          <w:lang w:val="en-US" w:eastAsia="zh-CN"/>
        </w:rPr>
        <w:t xml:space="preserve">朱爱香  </w:t>
      </w:r>
    </w:p>
    <w:p>
      <w:pPr>
        <w:pStyle w:val="2"/>
        <w:rPr>
          <w:rFonts w:hint="default"/>
          <w:lang w:val="en-US" w:eastAsia="zh-CN"/>
        </w:rPr>
      </w:pPr>
    </w:p>
    <w:p>
      <w:pPr>
        <w:spacing w:line="440" w:lineRule="exact"/>
        <w:ind w:firstLine="562" w:firstLineChars="200"/>
        <w:rPr>
          <w:rFonts w:ascii="方正黑体简体" w:hAnsi="宋体"/>
          <w:b/>
          <w:bCs/>
          <w:sz w:val="28"/>
          <w:szCs w:val="28"/>
        </w:rPr>
      </w:pPr>
      <w:r>
        <w:rPr>
          <w:rFonts w:hint="eastAsia" w:ascii="宋体" w:hAnsi="宋体"/>
          <w:b/>
          <w:bCs/>
          <w:sz w:val="28"/>
          <w:szCs w:val="28"/>
        </w:rPr>
        <w:t>一、培养目标</w:t>
      </w:r>
    </w:p>
    <w:p>
      <w:pPr>
        <w:spacing w:line="460" w:lineRule="exact"/>
        <w:ind w:firstLine="480" w:firstLineChars="200"/>
        <w:rPr>
          <w:rFonts w:ascii="宋体" w:hAnsi="宋体"/>
          <w:sz w:val="24"/>
        </w:rPr>
      </w:pPr>
      <w:r>
        <w:rPr>
          <w:rFonts w:hint="eastAsia" w:ascii="宋体" w:hAnsi="宋体"/>
          <w:sz w:val="24"/>
        </w:rPr>
        <w:t>本专业培养</w:t>
      </w:r>
      <w:r>
        <w:rPr>
          <w:rFonts w:hint="eastAsia" w:ascii="宋体" w:hAnsi="宋体"/>
          <w:color w:val="000000"/>
          <w:sz w:val="24"/>
        </w:rPr>
        <w:t>拥护党的领导，德、智、体、美、劳全面发展，</w:t>
      </w:r>
      <w:r>
        <w:rPr>
          <w:rFonts w:hint="eastAsia" w:ascii="宋体" w:hAnsi="宋体"/>
          <w:sz w:val="24"/>
        </w:rPr>
        <w:t>掌握机械制造、数控技术等方面的知识和技能；能从事机械制造技术研究与应用，工厂企业经营与管理等工作的品德高尚，身心健康，基础扎实，实践能力、适应能力、创新能力强的高素质技能型人才。</w:t>
      </w:r>
    </w:p>
    <w:p>
      <w:pPr>
        <w:spacing w:line="440" w:lineRule="exact"/>
        <w:ind w:firstLine="562" w:firstLineChars="200"/>
        <w:rPr>
          <w:rFonts w:hint="eastAsia" w:ascii="方正黑体简体" w:hAnsi="宋体"/>
          <w:sz w:val="28"/>
          <w:szCs w:val="28"/>
        </w:rPr>
      </w:pPr>
      <w:r>
        <w:rPr>
          <w:rFonts w:hint="eastAsia" w:ascii="宋体" w:hAnsi="宋体"/>
          <w:b/>
          <w:bCs/>
          <w:sz w:val="28"/>
          <w:szCs w:val="28"/>
        </w:rPr>
        <w:t>二、培养要求</w:t>
      </w:r>
    </w:p>
    <w:p>
      <w:pPr>
        <w:spacing w:line="460" w:lineRule="exact"/>
        <w:ind w:firstLine="480" w:firstLineChars="200"/>
        <w:rPr>
          <w:rFonts w:ascii="宋体" w:hAnsi="宋体"/>
          <w:sz w:val="24"/>
        </w:rPr>
      </w:pPr>
      <w:r>
        <w:rPr>
          <w:rFonts w:hint="eastAsia" w:ascii="宋体" w:hAnsi="宋体"/>
          <w:sz w:val="24"/>
        </w:rPr>
        <w:t>（一）专业培养基本要求：</w:t>
      </w:r>
    </w:p>
    <w:p>
      <w:pPr>
        <w:spacing w:line="460" w:lineRule="exact"/>
        <w:ind w:firstLine="480" w:firstLineChars="200"/>
        <w:rPr>
          <w:rFonts w:hint="eastAsia" w:ascii="宋体" w:hAnsi="宋体"/>
          <w:kern w:val="0"/>
          <w:sz w:val="24"/>
        </w:rPr>
      </w:pPr>
      <w:r>
        <w:rPr>
          <w:rFonts w:hint="eastAsia" w:ascii="宋体" w:hAnsi="宋体"/>
          <w:kern w:val="0"/>
          <w:sz w:val="24"/>
        </w:rPr>
        <w:t>要求1： 掌握人文社会科学、自然科学等通识教育知识，</w:t>
      </w:r>
      <w:r>
        <w:rPr>
          <w:rFonts w:hint="eastAsia" w:ascii="宋体" w:hAnsi="宋体"/>
          <w:color w:val="000000"/>
          <w:sz w:val="24"/>
        </w:rPr>
        <w:t>具备良好的人文和艺术素养、职业道德和法规、行规意识；</w:t>
      </w:r>
    </w:p>
    <w:p>
      <w:pPr>
        <w:spacing w:line="460" w:lineRule="exact"/>
        <w:ind w:firstLine="480" w:firstLineChars="200"/>
        <w:rPr>
          <w:rFonts w:hint="eastAsia" w:ascii="宋体" w:hAnsi="宋体"/>
          <w:sz w:val="24"/>
        </w:rPr>
      </w:pPr>
      <w:r>
        <w:rPr>
          <w:rFonts w:hint="eastAsia" w:ascii="宋体" w:hAnsi="宋体"/>
          <w:kern w:val="0"/>
          <w:sz w:val="24"/>
        </w:rPr>
        <w:t>要求2：</w:t>
      </w:r>
      <w:r>
        <w:rPr>
          <w:rFonts w:hint="eastAsia" w:ascii="宋体" w:hAnsi="宋体"/>
          <w:sz w:val="24"/>
        </w:rPr>
        <w:t>掌握从事该专业学习、工作必备工具性知识、专业知识和相关知识，具备文献检索、图表表达和计算等的能力；</w:t>
      </w:r>
    </w:p>
    <w:p>
      <w:pPr>
        <w:spacing w:line="460" w:lineRule="exact"/>
        <w:ind w:firstLine="480" w:firstLineChars="200"/>
        <w:rPr>
          <w:rFonts w:hint="eastAsia" w:ascii="宋体" w:hAnsi="宋体"/>
          <w:sz w:val="24"/>
        </w:rPr>
      </w:pPr>
      <w:r>
        <w:rPr>
          <w:rFonts w:hint="eastAsia" w:ascii="宋体" w:hAnsi="宋体"/>
          <w:kern w:val="0"/>
          <w:sz w:val="24"/>
        </w:rPr>
        <w:t>要求3：</w:t>
      </w:r>
      <w:r>
        <w:rPr>
          <w:rFonts w:hint="eastAsia" w:ascii="宋体" w:hAnsi="宋体"/>
          <w:sz w:val="24"/>
        </w:rPr>
        <w:t>掌握现代化工程工具的应用技能，具有主动适应技术发展的能力；</w:t>
      </w:r>
    </w:p>
    <w:p>
      <w:pPr>
        <w:spacing w:line="460" w:lineRule="exact"/>
        <w:ind w:firstLine="480" w:firstLineChars="200"/>
        <w:rPr>
          <w:rFonts w:hint="eastAsia" w:ascii="宋体" w:hAnsi="宋体"/>
          <w:sz w:val="24"/>
        </w:rPr>
      </w:pPr>
      <w:r>
        <w:rPr>
          <w:rFonts w:hint="eastAsia" w:ascii="宋体" w:hAnsi="宋体"/>
          <w:kern w:val="0"/>
          <w:sz w:val="24"/>
        </w:rPr>
        <w:t>要求4：</w:t>
      </w:r>
      <w:r>
        <w:rPr>
          <w:rFonts w:hint="eastAsia" w:ascii="宋体" w:hAnsi="宋体"/>
          <w:sz w:val="24"/>
        </w:rPr>
        <w:t>掌握</w:t>
      </w:r>
      <w:r>
        <w:rPr>
          <w:rFonts w:hint="eastAsia" w:ascii="宋体" w:hAnsi="宋体"/>
          <w:color w:val="000000"/>
          <w:sz w:val="24"/>
        </w:rPr>
        <w:t>工装夹具原理、工艺规程应用等知识，具有初步机械制造、过程控制、检验能力和</w:t>
      </w:r>
      <w:r>
        <w:rPr>
          <w:rFonts w:hint="eastAsia" w:ascii="宋体" w:hAnsi="宋体"/>
          <w:sz w:val="24"/>
        </w:rPr>
        <w:t>综合运用所学知识表述、分析、研究和解决机械工程问题的初步能力；</w:t>
      </w:r>
    </w:p>
    <w:p>
      <w:pPr>
        <w:spacing w:line="460" w:lineRule="exact"/>
        <w:ind w:firstLine="480" w:firstLineChars="200"/>
        <w:rPr>
          <w:rFonts w:hint="eastAsia" w:ascii="宋体" w:hAnsi="宋体"/>
          <w:kern w:val="0"/>
          <w:sz w:val="24"/>
        </w:rPr>
      </w:pPr>
      <w:r>
        <w:rPr>
          <w:rFonts w:hint="eastAsia" w:ascii="宋体" w:hAnsi="宋体"/>
          <w:kern w:val="0"/>
          <w:sz w:val="24"/>
        </w:rPr>
        <w:t xml:space="preserve">要求5：掌握工程思维和科学研究的基本方法，具有较强的工程实践应用能力和专业开拓创新能力；  </w:t>
      </w:r>
    </w:p>
    <w:p>
      <w:pPr>
        <w:spacing w:line="460" w:lineRule="exact"/>
        <w:ind w:firstLine="480" w:firstLineChars="200"/>
        <w:rPr>
          <w:rFonts w:hint="eastAsia" w:ascii="宋体" w:hAnsi="宋体"/>
          <w:kern w:val="0"/>
          <w:sz w:val="24"/>
        </w:rPr>
      </w:pPr>
      <w:r>
        <w:rPr>
          <w:rFonts w:hint="eastAsia" w:ascii="宋体" w:hAnsi="宋体"/>
          <w:kern w:val="0"/>
          <w:sz w:val="24"/>
        </w:rPr>
        <w:t>要求6：培养科学态度、实干创新精神和团队协作精神；具有创新、创业意识，有一定的发展眼光和行业视野；</w:t>
      </w:r>
    </w:p>
    <w:p>
      <w:pPr>
        <w:autoSpaceDE w:val="0"/>
        <w:spacing w:line="460" w:lineRule="exact"/>
        <w:ind w:firstLine="480" w:firstLineChars="200"/>
        <w:jc w:val="left"/>
        <w:rPr>
          <w:rFonts w:ascii="宋体" w:hAnsi="宋体"/>
          <w:sz w:val="24"/>
        </w:rPr>
      </w:pPr>
      <w:r>
        <w:rPr>
          <w:rFonts w:hint="eastAsia" w:ascii="宋体" w:hAnsi="宋体"/>
          <w:bCs/>
          <w:sz w:val="24"/>
        </w:rPr>
        <w:t>要求7：</w:t>
      </w:r>
      <w:r>
        <w:rPr>
          <w:rFonts w:hint="eastAsia" w:ascii="宋体" w:hAnsi="宋体"/>
          <w:sz w:val="24"/>
        </w:rPr>
        <w:t>具有较强的语言与文字表达能力，人际沟通能力、组织协调与管理能力；</w:t>
      </w:r>
    </w:p>
    <w:p>
      <w:pPr>
        <w:autoSpaceDE w:val="0"/>
        <w:spacing w:line="460" w:lineRule="exact"/>
        <w:ind w:firstLine="480" w:firstLineChars="200"/>
        <w:jc w:val="left"/>
        <w:rPr>
          <w:rFonts w:hint="eastAsia" w:ascii="宋体" w:hAnsi="宋体"/>
          <w:sz w:val="24"/>
        </w:rPr>
      </w:pPr>
      <w:r>
        <w:rPr>
          <w:rFonts w:hint="eastAsia" w:ascii="宋体" w:hAnsi="宋体"/>
          <w:bCs/>
          <w:sz w:val="24"/>
        </w:rPr>
        <w:t>要求8：</w:t>
      </w:r>
      <w:r>
        <w:rPr>
          <w:rFonts w:hint="eastAsia" w:ascii="宋体" w:hAnsi="宋体"/>
          <w:sz w:val="24"/>
        </w:rPr>
        <w:t>具有较强的抗压能力、终身学习和持续创新能力，具有健全的心理和健康的体魄，具有良好的人际关系和团队协作精神。</w:t>
      </w:r>
    </w:p>
    <w:p>
      <w:pPr>
        <w:numPr>
          <w:ilvl w:val="0"/>
          <w:numId w:val="1"/>
        </w:numPr>
        <w:spacing w:line="460" w:lineRule="exact"/>
        <w:ind w:firstLine="480" w:firstLineChars="200"/>
        <w:jc w:val="left"/>
        <w:rPr>
          <w:szCs w:val="21"/>
        </w:rPr>
      </w:pPr>
      <w:r>
        <w:rPr>
          <w:rFonts w:hint="eastAsia" w:ascii="宋体" w:hAnsi="宋体"/>
          <w:sz w:val="24"/>
        </w:rPr>
        <w:br w:type="page"/>
      </w:r>
      <w:r>
        <w:rPr>
          <w:rFonts w:hint="eastAsia" w:ascii="宋体" w:hAnsi="宋体"/>
          <w:sz w:val="24"/>
        </w:rPr>
        <w:t>课程体系与培养要求的对应关系矩阵</w:t>
      </w:r>
    </w:p>
    <w:p>
      <w:pPr>
        <w:spacing w:line="460" w:lineRule="exact"/>
        <w:ind w:left="420" w:hanging="420" w:hangingChars="200"/>
        <w:jc w:val="left"/>
        <w:rPr>
          <w:szCs w:val="21"/>
        </w:rPr>
      </w:pPr>
      <w:r>
        <w:rPr>
          <w:rFonts w:hint="eastAsia" w:ascii="宋体" w:hAnsi="宋体"/>
        </w:rPr>
        <w:t xml:space="preserve">表1                                                </w:t>
      </w:r>
      <w:r>
        <w:rPr>
          <w:rFonts w:hint="eastAsia" w:ascii="宋体" w:hAnsi="宋体"/>
          <w:lang w:val="en-US" w:eastAsia="zh-CN"/>
        </w:rPr>
        <w:t xml:space="preserve">     </w:t>
      </w:r>
      <w:r>
        <w:rPr>
          <w:rFonts w:hint="eastAsia" w:ascii="宋体" w:hAnsi="宋体"/>
        </w:rPr>
        <w:t xml:space="preserve"> 机械制造及自动化专业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02" w:type="dxa"/>
            <w:tcBorders>
              <w:tl2br w:val="nil"/>
              <w:tr2bl w:val="nil"/>
            </w:tcBorders>
            <w:noWrap w:val="0"/>
            <w:vAlign w:val="center"/>
          </w:tcPr>
          <w:p>
            <w:pPr>
              <w:snapToGrid w:val="0"/>
              <w:spacing w:line="300" w:lineRule="exact"/>
              <w:rPr>
                <w:rFonts w:hint="eastAsia"/>
              </w:rPr>
            </w:pPr>
            <w:r>
              <mc:AlternateContent>
                <mc:Choice Requires="wps">
                  <w:drawing>
                    <wp:anchor distT="0" distB="0" distL="114300" distR="114300" simplePos="0" relativeHeight="251659264" behindDoc="0" locked="0" layoutInCell="1" allowOverlap="1">
                      <wp:simplePos x="0" y="0"/>
                      <wp:positionH relativeFrom="column">
                        <wp:posOffset>-55880</wp:posOffset>
                      </wp:positionH>
                      <wp:positionV relativeFrom="paragraph">
                        <wp:posOffset>-12065</wp:posOffset>
                      </wp:positionV>
                      <wp:extent cx="1878965" cy="532130"/>
                      <wp:effectExtent l="1270" t="4445" r="5715" b="15875"/>
                      <wp:wrapNone/>
                      <wp:docPr id="1" name="直线 3"/>
                      <wp:cNvGraphicFramePr/>
                      <a:graphic xmlns:a="http://schemas.openxmlformats.org/drawingml/2006/main">
                        <a:graphicData uri="http://schemas.microsoft.com/office/word/2010/wordprocessingShape">
                          <wps:wsp>
                            <wps:cNvSpPr/>
                            <wps:spPr>
                              <a:xfrm>
                                <a:off x="0" y="0"/>
                                <a:ext cx="1878965" cy="53213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4.4pt;margin-top:-0.95pt;height:41.9pt;width:147.95pt;z-index:251659264;mso-width-relative:page;mso-height-relative:page;" filled="f" stroked="t" coordsize="21600,21600" o:gfxdata="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6UTL1gAAAAgBAAAPAAAAAAAAAAEAIAAAACIAAABkcnMvZG93bnJldi54bWxQSwECFAAUAAAACACH&#10;TuJAHmPTiu0BAADgAwAADgAAAAAAAAABACAAAAAlAQAAZHJzL2Uyb0RvYy54bWxQSwUGAAAAAAYA&#10;BgBZAQAAhAUAAAAA&#10;">
                      <v:fill on="f" focussize="0,0"/>
                      <v:stroke color="#000000" joinstyle="round"/>
                      <v:imagedata o:title=""/>
                      <o:lock v:ext="edit" aspectratio="f"/>
                    </v:line>
                  </w:pict>
                </mc:Fallback>
              </mc:AlternateContent>
            </w:r>
          </w:p>
          <w:p>
            <w:pPr>
              <w:snapToGrid w:val="0"/>
              <w:spacing w:line="300" w:lineRule="exact"/>
              <w:rPr>
                <w:rFonts w:ascii="宋体" w:hAnsi="宋体"/>
                <w:sz w:val="18"/>
                <w:szCs w:val="18"/>
              </w:rPr>
            </w:pPr>
            <w:r>
              <w:rPr>
                <w:rFonts w:hint="eastAsia"/>
              </w:rPr>
              <w:t>课程名称          培养要求</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1</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2</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3</w:t>
            </w:r>
          </w:p>
        </w:tc>
        <w:tc>
          <w:tcPr>
            <w:tcW w:w="795"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4</w:t>
            </w:r>
          </w:p>
        </w:tc>
        <w:tc>
          <w:tcPr>
            <w:tcW w:w="793"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5</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6</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7</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3002" w:type="dxa"/>
            <w:tcBorders>
              <w:tl2br w:val="nil"/>
              <w:tr2bl w:val="nil"/>
            </w:tcBorders>
            <w:noWrap w:val="0"/>
            <w:vAlign w:val="center"/>
          </w:tcPr>
          <w:p>
            <w:pPr>
              <w:widowControl/>
              <w:rPr>
                <w:rFonts w:ascii="宋体" w:hAnsi="宋体"/>
                <w:color w:val="000000"/>
                <w:kern w:val="0"/>
                <w:sz w:val="18"/>
                <w:szCs w:val="18"/>
              </w:rPr>
            </w:pPr>
            <w:r>
              <w:rPr>
                <w:rFonts w:hint="eastAsia" w:ascii="宋体" w:hAnsi="宋体"/>
                <w:color w:val="000000"/>
                <w:kern w:val="0"/>
                <w:sz w:val="18"/>
                <w:szCs w:val="18"/>
              </w:rPr>
              <w:t>思想政治</w:t>
            </w:r>
            <w:r>
              <w:rPr>
                <w:rFonts w:hint="eastAsia" w:ascii="宋体" w:hAnsi="宋体"/>
                <w:color w:val="000000"/>
                <w:kern w:val="0"/>
                <w:sz w:val="18"/>
                <w:szCs w:val="18"/>
                <w:lang w:val="en-US" w:eastAsia="zh-CN"/>
              </w:rPr>
              <w:t>理论</w:t>
            </w:r>
            <w:r>
              <w:rPr>
                <w:rFonts w:hint="eastAsia" w:ascii="宋体" w:hAnsi="宋体"/>
                <w:color w:val="000000"/>
                <w:kern w:val="0"/>
                <w:sz w:val="18"/>
                <w:szCs w:val="18"/>
              </w:rPr>
              <w:t>课（</w:t>
            </w:r>
          </w:p>
          <w:p>
            <w:pPr>
              <w:pStyle w:val="13"/>
              <w:widowControl/>
              <w:ind w:firstLine="0" w:firstLineChars="0"/>
              <w:rPr>
                <w:rFonts w:hint="eastAsia" w:ascii="宋体" w:hAnsi="宋体"/>
                <w:color w:val="000000"/>
                <w:kern w:val="0"/>
                <w:sz w:val="18"/>
                <w:szCs w:val="18"/>
              </w:rPr>
            </w:pPr>
            <w:r>
              <w:rPr>
                <w:rFonts w:hint="eastAsia" w:ascii="宋体" w:hAnsi="宋体"/>
                <w:color w:val="000000"/>
                <w:kern w:val="0"/>
                <w:sz w:val="18"/>
                <w:szCs w:val="18"/>
              </w:rPr>
              <w:t>1.思想道德与法</w:t>
            </w:r>
            <w:r>
              <w:rPr>
                <w:rFonts w:hint="eastAsia" w:ascii="宋体" w:hAnsi="宋体"/>
                <w:color w:val="000000"/>
                <w:kern w:val="0"/>
                <w:sz w:val="18"/>
                <w:szCs w:val="18"/>
                <w:lang w:val="en-US" w:eastAsia="zh-CN"/>
              </w:rPr>
              <w:t>治</w:t>
            </w:r>
          </w:p>
          <w:p>
            <w:pPr>
              <w:pStyle w:val="13"/>
              <w:widowControl/>
              <w:ind w:firstLine="0" w:firstLineChars="0"/>
              <w:rPr>
                <w:rFonts w:hint="eastAsia" w:ascii="宋体" w:hAnsi="宋体"/>
                <w:color w:val="000000"/>
                <w:kern w:val="0"/>
                <w:sz w:val="18"/>
                <w:szCs w:val="18"/>
              </w:rPr>
            </w:pPr>
            <w:r>
              <w:rPr>
                <w:rFonts w:hint="eastAsia" w:ascii="宋体" w:hAnsi="宋体"/>
                <w:color w:val="000000"/>
                <w:kern w:val="0"/>
                <w:sz w:val="18"/>
                <w:szCs w:val="18"/>
              </w:rPr>
              <w:t>2.毛泽东思想和中国特色社会主义理论体系概论</w:t>
            </w:r>
          </w:p>
          <w:p>
            <w:pPr>
              <w:pStyle w:val="13"/>
              <w:widowControl/>
              <w:ind w:firstLine="0" w:firstLineChars="0"/>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3.习近平新时代中国特色社会主义思想概论</w:t>
            </w:r>
          </w:p>
          <w:p>
            <w:pPr>
              <w:pStyle w:val="13"/>
              <w:widowControl/>
              <w:ind w:firstLine="0" w:firstLineChars="0"/>
              <w:rPr>
                <w:rFonts w:ascii="宋体" w:hAnsi="宋体"/>
                <w:sz w:val="18"/>
                <w:szCs w:val="18"/>
              </w:rPr>
            </w:pPr>
            <w:r>
              <w:rPr>
                <w:rFonts w:hint="eastAsia" w:ascii="宋体" w:hAnsi="宋体"/>
                <w:color w:val="000000"/>
                <w:kern w:val="0"/>
                <w:sz w:val="18"/>
                <w:szCs w:val="18"/>
                <w:lang w:val="en-US" w:eastAsia="zh-CN"/>
              </w:rPr>
              <w:t>4</w:t>
            </w:r>
            <w:r>
              <w:rPr>
                <w:rFonts w:hint="eastAsia" w:ascii="宋体" w:hAnsi="宋体"/>
                <w:color w:val="000000"/>
                <w:kern w:val="0"/>
                <w:sz w:val="18"/>
                <w:szCs w:val="18"/>
              </w:rPr>
              <w:t>.</w:t>
            </w:r>
            <w:r>
              <w:rPr>
                <w:rFonts w:hint="eastAsia" w:ascii="宋体" w:hAnsi="宋体"/>
                <w:color w:val="000000"/>
                <w:kern w:val="0"/>
                <w:sz w:val="18"/>
                <w:szCs w:val="18"/>
                <w:lang w:val="en-US" w:eastAsia="zh-CN"/>
              </w:rPr>
              <w:t>形势与政策Ⅰ、Ⅱ、Ⅲ、Ⅳ</w:t>
            </w:r>
            <w:r>
              <w:rPr>
                <w:rFonts w:hint="eastAsia" w:ascii="宋体" w:hAnsi="宋体"/>
                <w:color w:val="000000"/>
                <w:kern w:val="0"/>
                <w:sz w:val="18"/>
                <w:szCs w:val="18"/>
              </w:rPr>
              <w:t>）</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rPr>
                <w:rFonts w:ascii="宋体" w:hAnsi="宋体"/>
                <w:sz w:val="18"/>
                <w:szCs w:val="18"/>
              </w:rPr>
            </w:pPr>
            <w:r>
              <w:rPr>
                <w:rFonts w:hint="eastAsia" w:ascii="宋体" w:hAnsi="宋体"/>
                <w:color w:val="000000"/>
                <w:kern w:val="0"/>
                <w:sz w:val="18"/>
                <w:szCs w:val="18"/>
              </w:rPr>
              <w:t>大学语文</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rPr>
                <w:rFonts w:hint="eastAsia" w:ascii="宋体" w:hAnsi="宋体"/>
                <w:color w:val="000000"/>
                <w:kern w:val="0"/>
                <w:sz w:val="18"/>
                <w:szCs w:val="18"/>
              </w:rPr>
            </w:pPr>
            <w:r>
              <w:rPr>
                <w:rFonts w:hint="eastAsia" w:ascii="宋体" w:hAnsi="宋体"/>
                <w:color w:val="000000"/>
                <w:kern w:val="0"/>
                <w:sz w:val="18"/>
                <w:szCs w:val="18"/>
              </w:rPr>
              <w:t>大学基础英语</w:t>
            </w:r>
            <w:r>
              <w:rPr>
                <w:rFonts w:hint="eastAsia" w:ascii="宋体" w:hAnsi="宋体"/>
                <w:color w:val="000000"/>
                <w:sz w:val="18"/>
                <w:szCs w:val="18"/>
              </w:rPr>
              <w:t>I、II</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02" w:type="dxa"/>
            <w:tcBorders>
              <w:tl2br w:val="nil"/>
              <w:tr2bl w:val="nil"/>
            </w:tcBorders>
            <w:noWrap w:val="0"/>
            <w:vAlign w:val="center"/>
          </w:tcPr>
          <w:p>
            <w:pPr>
              <w:rPr>
                <w:rFonts w:hint="eastAsia" w:ascii="宋体" w:hAnsi="宋体"/>
                <w:color w:val="000000"/>
                <w:sz w:val="18"/>
                <w:szCs w:val="18"/>
              </w:rPr>
            </w:pPr>
            <w:r>
              <w:rPr>
                <w:rFonts w:hint="eastAsia" w:ascii="宋体" w:hAnsi="宋体"/>
                <w:color w:val="000000"/>
                <w:sz w:val="18"/>
                <w:szCs w:val="18"/>
              </w:rPr>
              <w:t>大学体育（I、II</w:t>
            </w:r>
            <w:r>
              <w:rPr>
                <w:sz w:val="18"/>
                <w:szCs w:val="18"/>
              </w:rPr>
              <w:t>）</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02" w:type="dxa"/>
            <w:tcBorders>
              <w:tl2br w:val="nil"/>
              <w:tr2bl w:val="nil"/>
            </w:tcBorders>
            <w:noWrap w:val="0"/>
            <w:vAlign w:val="center"/>
          </w:tcPr>
          <w:p>
            <w:pPr>
              <w:widowControl/>
              <w:rPr>
                <w:rFonts w:ascii="宋体" w:hAnsi="宋体"/>
                <w:sz w:val="18"/>
                <w:szCs w:val="18"/>
              </w:rPr>
            </w:pPr>
            <w:r>
              <w:rPr>
                <w:rFonts w:hint="eastAsia" w:ascii="宋体" w:hAnsi="宋体"/>
                <w:color w:val="000000"/>
                <w:kern w:val="0"/>
                <w:sz w:val="18"/>
                <w:szCs w:val="18"/>
              </w:rPr>
              <w:t xml:space="preserve">大学生心理健康教育 </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rPr>
                <w:rFonts w:ascii="宋体" w:hAnsi="宋体"/>
                <w:color w:val="000000"/>
                <w:kern w:val="0"/>
                <w:sz w:val="18"/>
                <w:szCs w:val="18"/>
              </w:rPr>
            </w:pPr>
            <w:r>
              <w:rPr>
                <w:rFonts w:hint="eastAsia" w:ascii="宋体" w:hAnsi="宋体"/>
                <w:color w:val="000000"/>
                <w:kern w:val="0"/>
                <w:sz w:val="18"/>
                <w:szCs w:val="18"/>
              </w:rPr>
              <w:t xml:space="preserve">军事理论 </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rPr>
                <w:rFonts w:ascii="宋体" w:hAnsi="宋体"/>
                <w:sz w:val="18"/>
                <w:szCs w:val="18"/>
              </w:rPr>
            </w:pPr>
            <w:r>
              <w:rPr>
                <w:rFonts w:hint="eastAsia" w:ascii="宋体" w:hAnsi="宋体"/>
                <w:color w:val="000000"/>
                <w:kern w:val="0"/>
                <w:sz w:val="18"/>
                <w:szCs w:val="18"/>
              </w:rPr>
              <w:t>创新创业教育</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rPr>
                <w:rFonts w:ascii="宋体" w:hAnsi="宋体"/>
                <w:sz w:val="18"/>
                <w:szCs w:val="18"/>
              </w:rPr>
            </w:pPr>
            <w:r>
              <w:rPr>
                <w:rFonts w:hint="eastAsia" w:ascii="宋体" w:hAnsi="宋体"/>
                <w:color w:val="000000"/>
                <w:kern w:val="0"/>
                <w:sz w:val="18"/>
                <w:szCs w:val="18"/>
              </w:rPr>
              <w:t xml:space="preserve">大学生职业生涯发展与就业指导 </w:t>
            </w:r>
            <w:r>
              <w:rPr>
                <w:rFonts w:hint="eastAsia" w:ascii="宋体" w:hAnsi="宋体"/>
                <w:color w:val="000000"/>
                <w:kern w:val="0"/>
                <w:sz w:val="18"/>
                <w:szCs w:val="18"/>
                <w:lang w:val="en-US" w:eastAsia="zh-CN"/>
              </w:rPr>
              <w:t>（上）（下）</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 xml:space="preserve">M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rPr>
                <w:rFonts w:hint="eastAsia" w:ascii="宋体" w:hAnsi="宋体"/>
                <w:color w:val="000000"/>
                <w:kern w:val="0"/>
                <w:sz w:val="18"/>
                <w:szCs w:val="18"/>
              </w:rPr>
            </w:pPr>
            <w:r>
              <w:rPr>
                <w:rFonts w:hint="eastAsia" w:ascii="宋体" w:hAnsi="宋体"/>
                <w:color w:val="000000"/>
                <w:kern w:val="0"/>
                <w:sz w:val="18"/>
                <w:szCs w:val="18"/>
                <w:lang w:val="en-US" w:eastAsia="zh-CN"/>
              </w:rPr>
              <w:t>中华优秀传统文化</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M</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M</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3002" w:type="dxa"/>
            <w:tcBorders>
              <w:tl2br w:val="nil"/>
              <w:tr2bl w:val="nil"/>
            </w:tcBorders>
            <w:noWrap w:val="0"/>
            <w:vAlign w:val="center"/>
          </w:tcPr>
          <w:p>
            <w:pPr>
              <w:pStyle w:val="13"/>
              <w:widowControl/>
              <w:ind w:firstLine="0" w:firstLineChars="0"/>
              <w:jc w:val="left"/>
              <w:rPr>
                <w:rFonts w:hint="eastAsia" w:ascii="宋体" w:hAnsi="宋体"/>
                <w:spacing w:val="-4"/>
                <w:kern w:val="0"/>
                <w:sz w:val="18"/>
                <w:szCs w:val="18"/>
              </w:rPr>
            </w:pPr>
            <w:r>
              <w:rPr>
                <w:rFonts w:hint="eastAsia" w:ascii="宋体" w:hAnsi="宋体"/>
                <w:spacing w:val="-4"/>
                <w:kern w:val="0"/>
                <w:sz w:val="18"/>
                <w:szCs w:val="18"/>
              </w:rPr>
              <w:t>高等数学N</w:t>
            </w:r>
            <w:r>
              <w:rPr>
                <w:rFonts w:hint="eastAsia" w:ascii="宋体" w:hAnsi="宋体"/>
                <w:sz w:val="18"/>
                <w:szCs w:val="18"/>
              </w:rPr>
              <w:t>1</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pacing w:val="-4"/>
                <w:kern w:val="0"/>
                <w:sz w:val="18"/>
                <w:szCs w:val="18"/>
              </w:rPr>
              <w:t>机械制图</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eastAsia" w:ascii="宋体" w:hAnsi="宋体"/>
                <w:spacing w:val="-4"/>
                <w:kern w:val="0"/>
                <w:sz w:val="18"/>
                <w:szCs w:val="18"/>
              </w:rPr>
            </w:pPr>
            <w:r>
              <w:rPr>
                <w:rFonts w:hint="eastAsia" w:ascii="宋体" w:hAnsi="宋体"/>
                <w:spacing w:val="-4"/>
                <w:kern w:val="0"/>
                <w:sz w:val="18"/>
                <w:szCs w:val="18"/>
              </w:rPr>
              <w:t>工程力学基础</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pacing w:val="-4"/>
                <w:kern w:val="0"/>
                <w:sz w:val="18"/>
                <w:szCs w:val="18"/>
              </w:rPr>
            </w:pPr>
            <w:r>
              <w:rPr>
                <w:rFonts w:hint="eastAsia" w:ascii="宋体" w:hAnsi="宋体"/>
                <w:spacing w:val="-4"/>
                <w:kern w:val="0"/>
                <w:sz w:val="18"/>
                <w:szCs w:val="18"/>
              </w:rPr>
              <w:t>电工与电子技术</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pacing w:val="-4"/>
                <w:kern w:val="0"/>
                <w:sz w:val="18"/>
                <w:szCs w:val="18"/>
              </w:rPr>
            </w:pPr>
            <w:r>
              <w:rPr>
                <w:rFonts w:hint="eastAsia" w:ascii="宋体" w:hAnsi="宋体"/>
                <w:sz w:val="18"/>
                <w:szCs w:val="18"/>
              </w:rPr>
              <w:t>工程材料及成型技术基础</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pacing w:val="-4"/>
                <w:kern w:val="0"/>
                <w:sz w:val="18"/>
                <w:szCs w:val="18"/>
              </w:rPr>
              <w:t>机械设计基础</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pacing w:val="-4"/>
                <w:kern w:val="0"/>
                <w:sz w:val="18"/>
                <w:szCs w:val="18"/>
              </w:rPr>
              <w:t>几何量公差与检测</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pacing w:val="-4"/>
                <w:kern w:val="0"/>
                <w:sz w:val="18"/>
                <w:szCs w:val="18"/>
              </w:rPr>
              <w:t>液压与气压传动基础</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pacing w:val="-4"/>
                <w:kern w:val="0"/>
                <w:sz w:val="18"/>
                <w:szCs w:val="18"/>
              </w:rPr>
            </w:pPr>
            <w:r>
              <w:rPr>
                <w:rFonts w:hint="eastAsia" w:ascii="宋体" w:hAnsi="宋体"/>
                <w:sz w:val="18"/>
                <w:szCs w:val="18"/>
              </w:rPr>
              <w:t>Auto-CAD</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pacing w:val="-4"/>
                <w:kern w:val="0"/>
                <w:sz w:val="18"/>
                <w:szCs w:val="18"/>
              </w:rPr>
              <w:t>机床数控技术Ⅰ</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eastAsia" w:ascii="宋体" w:hAnsi="宋体"/>
                <w:spacing w:val="-4"/>
                <w:kern w:val="0"/>
                <w:sz w:val="18"/>
                <w:szCs w:val="18"/>
              </w:rPr>
            </w:pPr>
            <w:r>
              <w:rPr>
                <w:rFonts w:hint="eastAsia" w:ascii="宋体" w:hAnsi="宋体"/>
                <w:spacing w:val="-4"/>
                <w:kern w:val="0"/>
                <w:sz w:val="18"/>
                <w:szCs w:val="18"/>
              </w:rPr>
              <w:t>机械制造技术基础</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pacing w:val="-4"/>
                <w:kern w:val="0"/>
                <w:sz w:val="18"/>
                <w:szCs w:val="18"/>
              </w:rPr>
              <w:t>机床数控技术Ⅱ</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z w:val="18"/>
                <w:szCs w:val="18"/>
              </w:rPr>
              <w:t>机床电气控制</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default" w:ascii="宋体" w:hAnsi="宋体" w:eastAsia="宋体"/>
                <w:sz w:val="18"/>
                <w:szCs w:val="18"/>
                <w:lang w:val="en-US" w:eastAsia="zh-CN"/>
              </w:rPr>
            </w:pPr>
            <w:r>
              <w:rPr>
                <w:rFonts w:hint="eastAsia" w:ascii="宋体" w:hAnsi="宋体"/>
                <w:sz w:val="18"/>
                <w:szCs w:val="18"/>
                <w:lang w:val="en-US" w:eastAsia="zh-CN"/>
              </w:rPr>
              <w:t>先进制造技术</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sz w:val="18"/>
                <w:szCs w:val="18"/>
              </w:rPr>
            </w:pP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5" w:type="dxa"/>
            <w:tcBorders>
              <w:tl2br w:val="nil"/>
              <w:tr2bl w:val="nil"/>
            </w:tcBorders>
            <w:noWrap w:val="0"/>
            <w:vAlign w:val="center"/>
          </w:tcPr>
          <w:p>
            <w:pPr>
              <w:jc w:val="center"/>
              <w:rPr>
                <w:rFonts w:hint="eastAsia" w:ascii="宋体" w:hAnsi="宋体"/>
                <w:sz w:val="18"/>
                <w:szCs w:val="18"/>
              </w:rPr>
            </w:pPr>
          </w:p>
        </w:tc>
        <w:tc>
          <w:tcPr>
            <w:tcW w:w="793"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02" w:type="dxa"/>
            <w:tcBorders>
              <w:tl2br w:val="nil"/>
              <w:tr2bl w:val="nil"/>
            </w:tcBorders>
            <w:noWrap w:val="0"/>
            <w:vAlign w:val="center"/>
          </w:tcPr>
          <w:p>
            <w:pPr>
              <w:snapToGrid w:val="0"/>
              <w:spacing w:line="300" w:lineRule="exact"/>
              <w:rPr>
                <w:rFonts w:hint="eastAsia"/>
              </w:rPr>
            </w:pPr>
            <w:r>
              <mc:AlternateContent>
                <mc:Choice Requires="wps">
                  <w:drawing>
                    <wp:anchor distT="0" distB="0" distL="114300" distR="114300" simplePos="0" relativeHeight="251660288" behindDoc="0" locked="0" layoutInCell="1" allowOverlap="1">
                      <wp:simplePos x="0" y="0"/>
                      <wp:positionH relativeFrom="column">
                        <wp:posOffset>-71120</wp:posOffset>
                      </wp:positionH>
                      <wp:positionV relativeFrom="paragraph">
                        <wp:posOffset>3175</wp:posOffset>
                      </wp:positionV>
                      <wp:extent cx="1889125" cy="527050"/>
                      <wp:effectExtent l="1270" t="4445" r="14605" b="20955"/>
                      <wp:wrapNone/>
                      <wp:docPr id="2" name="直线 6"/>
                      <wp:cNvGraphicFramePr/>
                      <a:graphic xmlns:a="http://schemas.openxmlformats.org/drawingml/2006/main">
                        <a:graphicData uri="http://schemas.microsoft.com/office/word/2010/wordprocessingShape">
                          <wps:wsp>
                            <wps:cNvSpPr/>
                            <wps:spPr>
                              <a:xfrm>
                                <a:off x="0" y="0"/>
                                <a:ext cx="1889125" cy="5270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5.6pt;margin-top:0.25pt;height:41.5pt;width:148.75pt;z-index:251660288;mso-width-relative:page;mso-height-relative:page;" filled="f" stroked="t" coordsize="21600,21600" o:gfxdata="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wy&#10;LtUAAAAHAQAADwAAAAAAAAABACAAAAAiAAAAZHJzL2Rvd25yZXYueG1sUEsBAhQAFAAAAAgAh07i&#10;QAGH9CvsAQAA4AMAAA4AAAAAAAAAAQAgAAAAJAEAAGRycy9lMm9Eb2MueG1sUEsFBgAAAAAGAAYA&#10;WQEAAIIFAAAAAA==&#10;">
                      <v:fill on="f" focussize="0,0"/>
                      <v:stroke color="#000000" joinstyle="round"/>
                      <v:imagedata o:title=""/>
                      <o:lock v:ext="edit" aspectratio="f"/>
                    </v:line>
                  </w:pict>
                </mc:Fallback>
              </mc:AlternateContent>
            </w:r>
          </w:p>
          <w:p>
            <w:pPr>
              <w:snapToGrid w:val="0"/>
              <w:spacing w:line="300" w:lineRule="exact"/>
              <w:rPr>
                <w:rFonts w:hint="eastAsia" w:ascii="宋体" w:hAnsi="宋体"/>
                <w:spacing w:val="-4"/>
                <w:kern w:val="0"/>
                <w:sz w:val="18"/>
                <w:szCs w:val="18"/>
              </w:rPr>
            </w:pPr>
            <w:r>
              <w:rPr>
                <w:rFonts w:hint="eastAsia"/>
              </w:rPr>
              <w:t>课程名称          培养要求</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1</w:t>
            </w:r>
          </w:p>
        </w:tc>
        <w:tc>
          <w:tcPr>
            <w:tcW w:w="794" w:type="dxa"/>
            <w:tcBorders>
              <w:tl2br w:val="nil"/>
              <w:tr2bl w:val="nil"/>
            </w:tcBorders>
            <w:noWrap w:val="0"/>
            <w:vAlign w:val="center"/>
          </w:tcPr>
          <w:p>
            <w:pPr>
              <w:spacing w:line="300" w:lineRule="exact"/>
              <w:jc w:val="center"/>
              <w:rPr>
                <w:rFonts w:hint="eastAsia" w:ascii="宋体" w:hAnsi="宋体"/>
                <w:sz w:val="18"/>
                <w:szCs w:val="18"/>
              </w:rPr>
            </w:pPr>
            <w:r>
              <w:rPr>
                <w:rFonts w:hint="eastAsia" w:ascii="宋体" w:hAnsi="宋体"/>
              </w:rPr>
              <w:t>2</w:t>
            </w:r>
          </w:p>
        </w:tc>
        <w:tc>
          <w:tcPr>
            <w:tcW w:w="794" w:type="dxa"/>
            <w:tcBorders>
              <w:tl2br w:val="nil"/>
              <w:tr2bl w:val="nil"/>
            </w:tcBorders>
            <w:noWrap w:val="0"/>
            <w:vAlign w:val="center"/>
          </w:tcPr>
          <w:p>
            <w:pPr>
              <w:spacing w:line="300" w:lineRule="exact"/>
              <w:jc w:val="center"/>
              <w:rPr>
                <w:rFonts w:hint="eastAsia" w:ascii="宋体" w:hAnsi="宋体"/>
                <w:sz w:val="18"/>
                <w:szCs w:val="18"/>
              </w:rPr>
            </w:pPr>
            <w:r>
              <w:rPr>
                <w:rFonts w:hint="eastAsia" w:ascii="宋体" w:hAnsi="宋体"/>
              </w:rPr>
              <w:t>3</w:t>
            </w:r>
          </w:p>
        </w:tc>
        <w:tc>
          <w:tcPr>
            <w:tcW w:w="795" w:type="dxa"/>
            <w:tcBorders>
              <w:tl2br w:val="nil"/>
              <w:tr2bl w:val="nil"/>
            </w:tcBorders>
            <w:noWrap w:val="0"/>
            <w:vAlign w:val="center"/>
          </w:tcPr>
          <w:p>
            <w:pPr>
              <w:spacing w:line="300" w:lineRule="exact"/>
              <w:jc w:val="center"/>
              <w:rPr>
                <w:rFonts w:hint="eastAsia" w:ascii="宋体" w:hAnsi="宋体"/>
                <w:sz w:val="18"/>
                <w:szCs w:val="18"/>
              </w:rPr>
            </w:pPr>
            <w:r>
              <w:rPr>
                <w:rFonts w:hint="eastAsia" w:ascii="宋体" w:hAnsi="宋体"/>
              </w:rPr>
              <w:t>4</w:t>
            </w:r>
          </w:p>
        </w:tc>
        <w:tc>
          <w:tcPr>
            <w:tcW w:w="793" w:type="dxa"/>
            <w:tcBorders>
              <w:tl2br w:val="nil"/>
              <w:tr2bl w:val="nil"/>
            </w:tcBorders>
            <w:noWrap w:val="0"/>
            <w:vAlign w:val="center"/>
          </w:tcPr>
          <w:p>
            <w:pPr>
              <w:spacing w:line="300" w:lineRule="exact"/>
              <w:jc w:val="center"/>
              <w:rPr>
                <w:rFonts w:hint="eastAsia" w:ascii="宋体" w:hAnsi="宋体"/>
                <w:sz w:val="18"/>
                <w:szCs w:val="18"/>
              </w:rPr>
            </w:pPr>
            <w:r>
              <w:rPr>
                <w:rFonts w:hint="eastAsia" w:ascii="宋体" w:hAnsi="宋体"/>
              </w:rPr>
              <w:t>5</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6</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7</w:t>
            </w:r>
          </w:p>
        </w:tc>
        <w:tc>
          <w:tcPr>
            <w:tcW w:w="794" w:type="dxa"/>
            <w:tcBorders>
              <w:tl2br w:val="nil"/>
              <w:tr2bl w:val="nil"/>
            </w:tcBorders>
            <w:noWrap w:val="0"/>
            <w:vAlign w:val="center"/>
          </w:tcPr>
          <w:p>
            <w:pPr>
              <w:spacing w:line="300" w:lineRule="exact"/>
              <w:jc w:val="center"/>
              <w:rPr>
                <w:rFonts w:ascii="宋体" w:hAnsi="宋体"/>
                <w:sz w:val="18"/>
                <w:szCs w:val="18"/>
              </w:rPr>
            </w:pPr>
            <w:r>
              <w:rPr>
                <w:rFonts w:hint="eastAsia" w:ascii="宋体" w:hAnsi="宋体"/>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kern w:val="0"/>
                <w:sz w:val="18"/>
                <w:szCs w:val="18"/>
              </w:rPr>
            </w:pPr>
            <w:r>
              <w:rPr>
                <w:rFonts w:hint="eastAsia" w:ascii="宋体" w:hAnsi="宋体"/>
                <w:spacing w:val="-4"/>
                <w:kern w:val="0"/>
                <w:sz w:val="18"/>
                <w:szCs w:val="18"/>
              </w:rPr>
              <w:t>Solid-works</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eastAsia" w:ascii="宋体" w:hAnsi="宋体"/>
                <w:spacing w:val="-4"/>
                <w:kern w:val="0"/>
                <w:sz w:val="18"/>
                <w:szCs w:val="18"/>
              </w:rPr>
            </w:pPr>
            <w:r>
              <w:rPr>
                <w:rFonts w:hint="eastAsia" w:ascii="宋体" w:hAnsi="宋体"/>
                <w:spacing w:val="-4"/>
                <w:kern w:val="0"/>
                <w:sz w:val="18"/>
                <w:szCs w:val="18"/>
              </w:rPr>
              <w:t>现代CAE数值仿真技术</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ascii="宋体" w:hAnsi="宋体"/>
                <w:sz w:val="18"/>
                <w:szCs w:val="18"/>
              </w:rPr>
              <w:t>H</w:t>
            </w:r>
          </w:p>
        </w:tc>
        <w:tc>
          <w:tcPr>
            <w:tcW w:w="795" w:type="dxa"/>
            <w:tcBorders>
              <w:tl2br w:val="nil"/>
              <w:tr2bl w:val="nil"/>
            </w:tcBorders>
            <w:noWrap w:val="0"/>
            <w:vAlign w:val="center"/>
          </w:tcPr>
          <w:p>
            <w:pPr>
              <w:jc w:val="center"/>
              <w:rPr>
                <w:rFonts w:ascii="宋体" w:hAnsi="宋体"/>
                <w:sz w:val="18"/>
                <w:szCs w:val="18"/>
              </w:rPr>
            </w:pPr>
            <w:r>
              <w:rPr>
                <w:rFonts w:ascii="宋体" w:hAnsi="宋体"/>
                <w:sz w:val="18"/>
                <w:szCs w:val="18"/>
              </w:rPr>
              <w:t>L</w:t>
            </w: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eastAsia" w:ascii="宋体" w:hAnsi="宋体"/>
                <w:spacing w:val="-4"/>
                <w:kern w:val="0"/>
                <w:sz w:val="18"/>
                <w:szCs w:val="18"/>
              </w:rPr>
            </w:pPr>
            <w:r>
              <w:rPr>
                <w:rFonts w:hint="eastAsia" w:ascii="宋体" w:hAnsi="宋体"/>
                <w:spacing w:val="-4"/>
                <w:kern w:val="0"/>
                <w:sz w:val="18"/>
                <w:szCs w:val="18"/>
              </w:rPr>
              <w:t>模具设计与制造</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z w:val="18"/>
                <w:szCs w:val="18"/>
              </w:rPr>
              <w:t>材料成型设备及方法</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特种加工</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eastAsia" w:ascii="宋体" w:hAnsi="宋体"/>
                <w:kern w:val="0"/>
                <w:sz w:val="18"/>
                <w:szCs w:val="18"/>
              </w:rPr>
            </w:pPr>
            <w:r>
              <w:rPr>
                <w:rFonts w:hint="eastAsia" w:ascii="宋体" w:hAnsi="宋体"/>
                <w:kern w:val="0"/>
                <w:sz w:val="18"/>
                <w:szCs w:val="18"/>
              </w:rPr>
              <w:t>智能制造技术概论</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eastAsia" w:ascii="宋体" w:hAnsi="宋体"/>
                <w:kern w:val="0"/>
                <w:sz w:val="18"/>
                <w:szCs w:val="18"/>
              </w:rPr>
            </w:pPr>
            <w:r>
              <w:rPr>
                <w:rFonts w:hint="eastAsia" w:ascii="宋体" w:hAnsi="宋体"/>
                <w:kern w:val="0"/>
                <w:sz w:val="18"/>
                <w:szCs w:val="18"/>
              </w:rPr>
              <w:t>单片机原理与应用</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pacing w:val="-4"/>
                <w:kern w:val="0"/>
                <w:sz w:val="18"/>
                <w:szCs w:val="18"/>
              </w:rPr>
            </w:pPr>
            <w:r>
              <w:rPr>
                <w:rFonts w:hint="eastAsia" w:ascii="宋体" w:hAnsi="宋体"/>
                <w:sz w:val="18"/>
                <w:szCs w:val="18"/>
              </w:rPr>
              <w:t>汽车工程概论</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default" w:ascii="宋体" w:hAnsi="宋体" w:eastAsia="宋体"/>
                <w:sz w:val="18"/>
                <w:szCs w:val="18"/>
                <w:lang w:val="en-US" w:eastAsia="zh-CN"/>
              </w:rPr>
            </w:pPr>
            <w:r>
              <w:rPr>
                <w:rFonts w:hint="eastAsia" w:ascii="宋体" w:hAnsi="宋体"/>
                <w:sz w:val="18"/>
                <w:szCs w:val="18"/>
                <w:lang w:val="en-US" w:eastAsia="zh-CN"/>
              </w:rPr>
              <w:t>金属熔焊技术</w:t>
            </w:r>
          </w:p>
        </w:tc>
        <w:tc>
          <w:tcPr>
            <w:tcW w:w="794" w:type="dxa"/>
            <w:tcBorders>
              <w:tl2br w:val="nil"/>
              <w:tr2bl w:val="nil"/>
            </w:tcBorders>
            <w:noWrap w:val="0"/>
            <w:vAlign w:val="center"/>
          </w:tcPr>
          <w:p>
            <w:pPr>
              <w:jc w:val="center"/>
              <w:rPr>
                <w:rFonts w:hint="eastAsia" w:ascii="宋体" w:hAnsi="宋体"/>
                <w:sz w:val="18"/>
                <w:szCs w:val="18"/>
              </w:rPr>
            </w:pP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z w:val="18"/>
                <w:szCs w:val="18"/>
              </w:rPr>
              <w:t>入学教育、军训（含军事理论教育实践）</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eastAsia="宋体" w:cs="宋体"/>
                <w:sz w:val="18"/>
                <w:szCs w:val="18"/>
              </w:rPr>
              <w:t>专业与公益劳动</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大学生体质健康测试</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思想政治理论课实践教学</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eastAsia" w:ascii="宋体" w:hAnsi="宋体"/>
                <w:kern w:val="0"/>
                <w:sz w:val="18"/>
                <w:szCs w:val="18"/>
              </w:rPr>
            </w:pPr>
            <w:r>
              <w:rPr>
                <w:rFonts w:hint="eastAsia" w:ascii="宋体" w:hAnsi="宋体"/>
                <w:kern w:val="0"/>
                <w:sz w:val="18"/>
                <w:szCs w:val="18"/>
                <w:lang w:val="en-US" w:eastAsia="zh-CN"/>
              </w:rPr>
              <w:t>专业社会实践</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M</w:t>
            </w: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社会实践与调查报告</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创新创业实践教学</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《大学生职业生涯发展与就业指导》实践教学</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普通话水平测试</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sz w:val="18"/>
                <w:szCs w:val="18"/>
              </w:rPr>
              <w:t>毕业教育</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机械制图测绘</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钳工训练</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金工实习</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5" w:type="dxa"/>
            <w:tcBorders>
              <w:tl2br w:val="nil"/>
              <w:tr2bl w:val="nil"/>
            </w:tcBorders>
            <w:noWrap w:val="0"/>
            <w:vAlign w:val="center"/>
          </w:tcPr>
          <w:p>
            <w:pPr>
              <w:jc w:val="center"/>
              <w:rPr>
                <w:rFonts w:ascii="宋体" w:hAnsi="宋体"/>
                <w:sz w:val="18"/>
                <w:szCs w:val="18"/>
              </w:rPr>
            </w:pP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kern w:val="0"/>
                <w:sz w:val="18"/>
                <w:szCs w:val="18"/>
              </w:rPr>
            </w:pPr>
            <w:r>
              <w:rPr>
                <w:rFonts w:hint="eastAsia" w:ascii="宋体" w:hAnsi="宋体"/>
                <w:kern w:val="0"/>
                <w:sz w:val="18"/>
                <w:szCs w:val="18"/>
              </w:rPr>
              <w:t>机械制造技术实习</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eastAsia" w:ascii="宋体" w:hAnsi="宋体"/>
                <w:sz w:val="18"/>
                <w:szCs w:val="18"/>
              </w:rPr>
            </w:pPr>
            <w:r>
              <w:rPr>
                <w:rFonts w:hint="eastAsia" w:ascii="宋体" w:hAnsi="宋体"/>
                <w:sz w:val="18"/>
                <w:szCs w:val="18"/>
              </w:rPr>
              <w:t>机床电气控制实习</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L</w:t>
            </w:r>
          </w:p>
        </w:tc>
        <w:tc>
          <w:tcPr>
            <w:tcW w:w="795"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M</w:t>
            </w:r>
          </w:p>
        </w:tc>
        <w:tc>
          <w:tcPr>
            <w:tcW w:w="793"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default" w:ascii="宋体" w:hAnsi="宋体" w:eastAsia="宋体"/>
                <w:sz w:val="18"/>
                <w:szCs w:val="18"/>
                <w:lang w:val="en-US" w:eastAsia="zh-CN"/>
              </w:rPr>
            </w:pPr>
            <w:r>
              <w:rPr>
                <w:rFonts w:hint="eastAsia" w:ascii="宋体" w:hAnsi="宋体"/>
                <w:sz w:val="18"/>
                <w:szCs w:val="18"/>
                <w:lang w:val="en-US" w:eastAsia="zh-CN"/>
              </w:rPr>
              <w:t>机械设计基础课程设计</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M</w:t>
            </w:r>
          </w:p>
        </w:tc>
        <w:tc>
          <w:tcPr>
            <w:tcW w:w="794" w:type="dxa"/>
            <w:tcBorders>
              <w:tl2br w:val="nil"/>
              <w:tr2bl w:val="nil"/>
            </w:tcBorders>
            <w:noWrap w:val="0"/>
            <w:vAlign w:val="center"/>
          </w:tcPr>
          <w:p>
            <w:pPr>
              <w:jc w:val="center"/>
              <w:rPr>
                <w:rFonts w:hint="default" w:ascii="宋体" w:hAnsi="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hint="default" w:ascii="宋体" w:hAnsi="宋体"/>
                <w:sz w:val="18"/>
                <w:szCs w:val="18"/>
                <w:lang w:val="en-US" w:eastAsia="zh-CN"/>
              </w:rPr>
            </w:pPr>
            <w:r>
              <w:rPr>
                <w:rFonts w:hint="eastAsia" w:ascii="宋体" w:hAnsi="宋体"/>
                <w:sz w:val="18"/>
                <w:szCs w:val="18"/>
                <w:lang w:val="en-US" w:eastAsia="zh-CN"/>
              </w:rPr>
              <w:t>H</w:t>
            </w:r>
          </w:p>
        </w:tc>
        <w:tc>
          <w:tcPr>
            <w:tcW w:w="795" w:type="dxa"/>
            <w:tcBorders>
              <w:tl2br w:val="nil"/>
              <w:tr2bl w:val="nil"/>
            </w:tcBorders>
            <w:noWrap w:val="0"/>
            <w:vAlign w:val="center"/>
          </w:tcPr>
          <w:p>
            <w:pPr>
              <w:jc w:val="center"/>
              <w:rPr>
                <w:rFonts w:hint="default" w:ascii="宋体" w:hAnsi="宋体"/>
                <w:sz w:val="18"/>
                <w:szCs w:val="18"/>
                <w:lang w:val="en-US" w:eastAsia="zh-CN"/>
              </w:rPr>
            </w:pPr>
            <w:r>
              <w:rPr>
                <w:rFonts w:hint="eastAsia" w:ascii="宋体" w:hAnsi="宋体"/>
                <w:sz w:val="18"/>
                <w:szCs w:val="18"/>
                <w:lang w:val="en-US" w:eastAsia="zh-CN"/>
              </w:rPr>
              <w:t>M</w:t>
            </w:r>
          </w:p>
        </w:tc>
        <w:tc>
          <w:tcPr>
            <w:tcW w:w="793" w:type="dxa"/>
            <w:tcBorders>
              <w:tl2br w:val="nil"/>
              <w:tr2bl w:val="nil"/>
            </w:tcBorders>
            <w:noWrap w:val="0"/>
            <w:vAlign w:val="center"/>
          </w:tcPr>
          <w:p>
            <w:pPr>
              <w:jc w:val="center"/>
              <w:rPr>
                <w:rFonts w:hint="default" w:ascii="宋体" w:hAnsi="宋体"/>
                <w:sz w:val="18"/>
                <w:szCs w:val="18"/>
                <w:lang w:val="en-US" w:eastAsia="zh-CN"/>
              </w:rPr>
            </w:pPr>
            <w:r>
              <w:rPr>
                <w:rFonts w:hint="eastAsia" w:ascii="宋体" w:hAnsi="宋体"/>
                <w:sz w:val="18"/>
                <w:szCs w:val="18"/>
                <w:lang w:val="en-US" w:eastAsia="zh-CN"/>
              </w:rPr>
              <w:t>M</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hint="default" w:ascii="宋体" w:hAnsi="宋体"/>
                <w:sz w:val="18"/>
                <w:szCs w:val="18"/>
                <w:lang w:val="en-US" w:eastAsia="zh-CN"/>
              </w:rPr>
            </w:pPr>
            <w:r>
              <w:rPr>
                <w:rFonts w:hint="eastAsia" w:ascii="宋体" w:hAnsi="宋体"/>
                <w:sz w:val="18"/>
                <w:szCs w:val="18"/>
                <w:lang w:val="en-US" w:eastAsia="zh-CN"/>
              </w:rPr>
              <w:t>液压与气压传动实训</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sz w:val="18"/>
                <w:szCs w:val="18"/>
                <w:lang w:val="en-US" w:eastAsia="zh-CN"/>
              </w:rPr>
            </w:pPr>
          </w:p>
        </w:tc>
        <w:tc>
          <w:tcPr>
            <w:tcW w:w="794" w:type="dxa"/>
            <w:tcBorders>
              <w:tl2br w:val="nil"/>
              <w:tr2bl w:val="nil"/>
            </w:tcBorders>
            <w:noWrap w:val="0"/>
            <w:vAlign w:val="center"/>
          </w:tcPr>
          <w:p>
            <w:pPr>
              <w:jc w:val="center"/>
              <w:rPr>
                <w:rFonts w:hint="default" w:ascii="宋体" w:hAnsi="宋体"/>
                <w:sz w:val="18"/>
                <w:szCs w:val="18"/>
                <w:lang w:val="en-US" w:eastAsia="zh-CN"/>
              </w:rPr>
            </w:pPr>
            <w:r>
              <w:rPr>
                <w:rFonts w:hint="eastAsia" w:ascii="宋体" w:hAnsi="宋体"/>
                <w:sz w:val="18"/>
                <w:szCs w:val="18"/>
                <w:lang w:val="en-US" w:eastAsia="zh-CN"/>
              </w:rPr>
              <w:t>H</w:t>
            </w:r>
          </w:p>
        </w:tc>
        <w:tc>
          <w:tcPr>
            <w:tcW w:w="795" w:type="dxa"/>
            <w:tcBorders>
              <w:tl2br w:val="nil"/>
              <w:tr2bl w:val="nil"/>
            </w:tcBorders>
            <w:noWrap w:val="0"/>
            <w:vAlign w:val="center"/>
          </w:tcPr>
          <w:p>
            <w:pPr>
              <w:jc w:val="center"/>
              <w:rPr>
                <w:rFonts w:hint="eastAsia" w:ascii="宋体" w:hAnsi="宋体"/>
                <w:sz w:val="18"/>
                <w:szCs w:val="18"/>
                <w:lang w:val="en-US" w:eastAsia="zh-CN"/>
              </w:rPr>
            </w:pPr>
          </w:p>
        </w:tc>
        <w:tc>
          <w:tcPr>
            <w:tcW w:w="793" w:type="dxa"/>
            <w:tcBorders>
              <w:tl2br w:val="nil"/>
              <w:tr2bl w:val="nil"/>
            </w:tcBorders>
            <w:noWrap w:val="0"/>
            <w:vAlign w:val="center"/>
          </w:tcPr>
          <w:p>
            <w:pPr>
              <w:jc w:val="center"/>
              <w:rPr>
                <w:rFonts w:hint="default" w:ascii="宋体" w:hAnsi="宋体"/>
                <w:sz w:val="18"/>
                <w:szCs w:val="18"/>
                <w:lang w:val="en-US" w:eastAsia="zh-CN"/>
              </w:rPr>
            </w:pPr>
            <w:r>
              <w:rPr>
                <w:rFonts w:hint="eastAsia" w:ascii="宋体" w:hAnsi="宋体"/>
                <w:sz w:val="18"/>
                <w:szCs w:val="18"/>
                <w:lang w:val="en-US" w:eastAsia="zh-CN"/>
              </w:rPr>
              <w:t>H</w:t>
            </w: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M</w:t>
            </w:r>
          </w:p>
        </w:tc>
        <w:tc>
          <w:tcPr>
            <w:tcW w:w="794" w:type="dxa"/>
            <w:tcBorders>
              <w:tl2br w:val="nil"/>
              <w:tr2bl w:val="nil"/>
            </w:tcBorders>
            <w:noWrap w:val="0"/>
            <w:vAlign w:val="center"/>
          </w:tcPr>
          <w:p>
            <w:pPr>
              <w:jc w:val="center"/>
              <w:rPr>
                <w:rFonts w:ascii="宋体" w:hAnsi="宋体"/>
                <w:sz w:val="18"/>
                <w:szCs w:val="18"/>
              </w:rPr>
            </w:pPr>
          </w:p>
        </w:tc>
        <w:tc>
          <w:tcPr>
            <w:tcW w:w="794" w:type="dxa"/>
            <w:tcBorders>
              <w:tl2br w:val="nil"/>
              <w:tr2bl w:val="nil"/>
            </w:tcBorders>
            <w:noWrap w:val="0"/>
            <w:vAlign w:val="center"/>
          </w:tcPr>
          <w:p>
            <w:pPr>
              <w:jc w:val="center"/>
              <w:rPr>
                <w:rFonts w:hint="eastAsia" w:ascii="宋体" w:hAnsi="宋体" w:eastAsia="宋体"/>
                <w:sz w:val="18"/>
                <w:szCs w:val="18"/>
                <w:lang w:val="en-US" w:eastAsia="zh-CN"/>
              </w:rPr>
            </w:pPr>
            <w:r>
              <w:rPr>
                <w:rFonts w:hint="eastAsia" w:ascii="宋体" w:hAnsi="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tcBorders>
              <w:tl2br w:val="nil"/>
              <w:tr2bl w:val="nil"/>
            </w:tcBorders>
            <w:noWrap w:val="0"/>
            <w:vAlign w:val="center"/>
          </w:tcPr>
          <w:p>
            <w:pPr>
              <w:widowControl/>
              <w:jc w:val="left"/>
              <w:rPr>
                <w:rFonts w:ascii="宋体" w:hAnsi="宋体"/>
                <w:sz w:val="18"/>
                <w:szCs w:val="18"/>
              </w:rPr>
            </w:pPr>
            <w:r>
              <w:rPr>
                <w:rFonts w:hint="eastAsia" w:ascii="宋体" w:hAnsi="宋体"/>
                <w:kern w:val="0"/>
                <w:sz w:val="18"/>
                <w:szCs w:val="18"/>
              </w:rPr>
              <w:t>毕业实习及报告</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5"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3"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H</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M</w:t>
            </w:r>
          </w:p>
        </w:tc>
        <w:tc>
          <w:tcPr>
            <w:tcW w:w="794" w:type="dxa"/>
            <w:tcBorders>
              <w:tl2br w:val="nil"/>
              <w:tr2bl w:val="nil"/>
            </w:tcBorders>
            <w:noWrap w:val="0"/>
            <w:vAlign w:val="center"/>
          </w:tcPr>
          <w:p>
            <w:pPr>
              <w:jc w:val="center"/>
              <w:rPr>
                <w:rFonts w:ascii="宋体" w:hAnsi="宋体"/>
                <w:sz w:val="18"/>
                <w:szCs w:val="18"/>
              </w:rPr>
            </w:pPr>
            <w:r>
              <w:rPr>
                <w:rFonts w:hint="eastAsia" w:ascii="宋体" w:hAnsi="宋体"/>
                <w:sz w:val="18"/>
                <w:szCs w:val="18"/>
              </w:rPr>
              <w:t>L</w:t>
            </w:r>
          </w:p>
        </w:tc>
      </w:tr>
    </w:tbl>
    <w:p>
      <w:pPr>
        <w:spacing w:line="460" w:lineRule="exact"/>
        <w:ind w:firstLine="360" w:firstLineChars="200"/>
        <w:rPr>
          <w:rFonts w:ascii="宋体" w:hAnsi="宋体"/>
          <w:sz w:val="18"/>
          <w:szCs w:val="18"/>
        </w:rPr>
      </w:pPr>
      <w:r>
        <w:rPr>
          <w:rFonts w:hint="eastAsia" w:ascii="宋体" w:hAnsi="宋体"/>
          <w:sz w:val="18"/>
          <w:szCs w:val="18"/>
        </w:rPr>
        <w:t>注：根据课程对各项培养要求的支撑强度分别用“H（高）、M(中)、L（弱）”表示，支撑强度的含义是：该课程覆盖培养要求的指标点的多寡，H至少覆盖80%，M至少覆盖50%，L至少覆盖30%。</w:t>
      </w:r>
    </w:p>
    <w:p>
      <w:pPr>
        <w:pStyle w:val="2"/>
        <w:spacing w:before="0" w:beforeAutospacing="0" w:after="0" w:line="460" w:lineRule="exact"/>
        <w:ind w:left="0" w:leftChars="0" w:firstLine="562" w:firstLineChars="200"/>
        <w:rPr>
          <w:rFonts w:hint="eastAsia" w:ascii="宋体" w:hAnsi="宋体"/>
          <w:b/>
          <w:bCs/>
          <w:color w:val="000000"/>
          <w:sz w:val="28"/>
          <w:szCs w:val="28"/>
        </w:rPr>
      </w:pPr>
      <w:r>
        <w:rPr>
          <w:rFonts w:hint="eastAsia" w:ascii="宋体" w:hAnsi="宋体"/>
          <w:b/>
          <w:bCs/>
          <w:color w:val="000000"/>
          <w:sz w:val="28"/>
          <w:szCs w:val="28"/>
        </w:rPr>
        <w:t>三、主干课程</w:t>
      </w:r>
    </w:p>
    <w:p>
      <w:pPr>
        <w:pStyle w:val="2"/>
        <w:spacing w:before="0" w:beforeAutospacing="0" w:after="0" w:line="460" w:lineRule="exact"/>
        <w:ind w:left="0" w:leftChars="0" w:firstLine="480" w:firstLineChars="200"/>
        <w:rPr>
          <w:rFonts w:hint="eastAsia"/>
          <w:sz w:val="24"/>
          <w:szCs w:val="24"/>
        </w:rPr>
      </w:pPr>
      <w:r>
        <w:rPr>
          <w:rFonts w:hint="eastAsia"/>
          <w:sz w:val="24"/>
          <w:szCs w:val="24"/>
        </w:rPr>
        <w:t>力学、机械工程</w:t>
      </w:r>
    </w:p>
    <w:p>
      <w:pPr>
        <w:pStyle w:val="2"/>
        <w:spacing w:before="0" w:beforeAutospacing="0" w:after="0" w:line="460" w:lineRule="exact"/>
        <w:ind w:left="0" w:leftChars="0" w:firstLine="562" w:firstLineChars="200"/>
        <w:rPr>
          <w:rFonts w:hint="eastAsia" w:ascii="宋体" w:hAnsi="宋体"/>
          <w:b/>
          <w:bCs/>
          <w:color w:val="000000"/>
          <w:sz w:val="28"/>
          <w:szCs w:val="28"/>
        </w:rPr>
      </w:pPr>
      <w:r>
        <w:rPr>
          <w:rFonts w:hint="eastAsia" w:ascii="宋体" w:hAnsi="宋体"/>
          <w:b/>
          <w:bCs/>
          <w:color w:val="000000"/>
          <w:sz w:val="28"/>
          <w:szCs w:val="28"/>
        </w:rPr>
        <w:t>四、核心课程</w:t>
      </w:r>
    </w:p>
    <w:p>
      <w:pPr>
        <w:spacing w:line="460" w:lineRule="exact"/>
        <w:ind w:firstLine="480" w:firstLineChars="200"/>
        <w:rPr>
          <w:rFonts w:ascii="宋体" w:hAnsi="宋体"/>
          <w:b/>
          <w:bCs/>
          <w:sz w:val="24"/>
        </w:rPr>
      </w:pPr>
      <w:r>
        <w:rPr>
          <w:rFonts w:hint="eastAsia" w:ascii="宋体" w:hAnsi="宋体"/>
          <w:color w:val="000000"/>
          <w:sz w:val="24"/>
        </w:rPr>
        <w:t>机械制图、机械设计基础、几何量公差与检测、工程材料及成型技术基础、机械制造技术基础、电工与电子技术、机床数控技术Ⅰ、机床数控技术Ⅱ</w:t>
      </w:r>
      <w:r>
        <w:rPr>
          <w:rFonts w:hint="eastAsia" w:ascii="宋体" w:hAnsi="宋体"/>
          <w:color w:val="000000"/>
          <w:sz w:val="24"/>
          <w:lang w:eastAsia="zh-CN"/>
        </w:rPr>
        <w:t>、</w:t>
      </w:r>
      <w:r>
        <w:rPr>
          <w:rFonts w:hint="eastAsia" w:ascii="宋体" w:hAnsi="宋体"/>
          <w:color w:val="000000"/>
          <w:sz w:val="24"/>
          <w:lang w:val="en-US" w:eastAsia="zh-CN"/>
        </w:rPr>
        <w:t>先进制造技术</w:t>
      </w:r>
      <w:r>
        <w:rPr>
          <w:rFonts w:hint="eastAsia" w:ascii="宋体" w:hAnsi="宋体"/>
          <w:color w:val="000000"/>
          <w:sz w:val="24"/>
        </w:rPr>
        <w:t>。</w:t>
      </w:r>
    </w:p>
    <w:p>
      <w:pPr>
        <w:numPr>
          <w:ilvl w:val="0"/>
          <w:numId w:val="0"/>
        </w:numPr>
        <w:autoSpaceDE w:val="0"/>
        <w:spacing w:line="460" w:lineRule="exact"/>
        <w:ind w:firstLine="562" w:firstLineChars="200"/>
        <w:rPr>
          <w:rFonts w:ascii="宋体" w:hAnsi="宋体"/>
          <w:b/>
          <w:bCs/>
          <w:sz w:val="28"/>
          <w:szCs w:val="28"/>
        </w:rPr>
      </w:pPr>
      <w:r>
        <w:rPr>
          <w:rFonts w:hint="eastAsia" w:ascii="宋体" w:hAnsi="宋体"/>
          <w:b/>
          <w:bCs/>
          <w:sz w:val="28"/>
          <w:szCs w:val="28"/>
          <w:lang w:val="en-US" w:eastAsia="zh-CN"/>
        </w:rPr>
        <w:t>五、</w:t>
      </w:r>
      <w:r>
        <w:rPr>
          <w:rFonts w:hint="eastAsia" w:ascii="宋体" w:hAnsi="宋体"/>
          <w:b/>
          <w:bCs/>
          <w:sz w:val="28"/>
          <w:szCs w:val="28"/>
        </w:rPr>
        <w:t>主要实践性教学环节</w:t>
      </w:r>
    </w:p>
    <w:p>
      <w:pPr>
        <w:spacing w:line="460" w:lineRule="exact"/>
        <w:ind w:firstLine="480" w:firstLineChars="200"/>
        <w:rPr>
          <w:rFonts w:hint="eastAsia" w:ascii="宋体" w:hAnsi="宋体"/>
          <w:color w:val="000000"/>
          <w:sz w:val="24"/>
        </w:rPr>
      </w:pPr>
      <w:r>
        <w:rPr>
          <w:rFonts w:hint="eastAsia" w:ascii="宋体" w:hAnsi="宋体"/>
          <w:color w:val="000000"/>
          <w:sz w:val="24"/>
        </w:rPr>
        <w:t>机械制图测绘、</w:t>
      </w:r>
      <w:r>
        <w:rPr>
          <w:rFonts w:hint="eastAsia" w:ascii="宋体" w:hAnsi="宋体"/>
          <w:color w:val="000000"/>
          <w:sz w:val="24"/>
          <w:lang w:val="en-US" w:eastAsia="zh-CN"/>
        </w:rPr>
        <w:t>机械设计基础课程设计、</w:t>
      </w:r>
      <w:r>
        <w:rPr>
          <w:rFonts w:hint="eastAsia" w:ascii="宋体" w:hAnsi="宋体"/>
          <w:color w:val="000000"/>
          <w:sz w:val="24"/>
        </w:rPr>
        <w:t>钳工训练、金工实习、机械制造技术实习、机床电气控制实习</w:t>
      </w:r>
      <w:r>
        <w:rPr>
          <w:rFonts w:hint="eastAsia" w:ascii="宋体" w:hAnsi="宋体"/>
          <w:color w:val="000000"/>
          <w:sz w:val="24"/>
          <w:lang w:eastAsia="zh-CN"/>
        </w:rPr>
        <w:t>、</w:t>
      </w:r>
      <w:r>
        <w:rPr>
          <w:rFonts w:hint="eastAsia" w:ascii="宋体" w:hAnsi="宋体"/>
          <w:color w:val="000000"/>
          <w:sz w:val="24"/>
          <w:lang w:val="en-US" w:eastAsia="zh-CN"/>
        </w:rPr>
        <w:t>液压与气压传动实训</w:t>
      </w:r>
      <w:r>
        <w:rPr>
          <w:rFonts w:hint="eastAsia" w:ascii="宋体" w:hAnsi="宋体"/>
          <w:color w:val="000000"/>
          <w:sz w:val="24"/>
        </w:rPr>
        <w:t>等。</w:t>
      </w:r>
    </w:p>
    <w:p>
      <w:pPr>
        <w:numPr>
          <w:ilvl w:val="0"/>
          <w:numId w:val="0"/>
        </w:numPr>
        <w:autoSpaceDE w:val="0"/>
        <w:spacing w:line="460" w:lineRule="exact"/>
        <w:ind w:firstLine="562" w:firstLineChars="200"/>
        <w:rPr>
          <w:rFonts w:hint="eastAsia" w:ascii="宋体" w:hAnsi="宋体"/>
          <w:b/>
          <w:bCs/>
          <w:sz w:val="28"/>
          <w:szCs w:val="28"/>
        </w:rPr>
      </w:pPr>
      <w:r>
        <w:rPr>
          <w:rFonts w:hint="eastAsia" w:ascii="宋体" w:hAnsi="宋体" w:eastAsia="宋体"/>
          <w:b/>
          <w:bCs/>
          <w:kern w:val="2"/>
          <w:sz w:val="28"/>
          <w:szCs w:val="28"/>
          <w:lang w:val="en-US" w:eastAsia="zh-CN" w:bidi="ar-SA"/>
        </w:rPr>
        <w:t>六、</w:t>
      </w:r>
      <w:r>
        <w:rPr>
          <w:rFonts w:hint="eastAsia" w:ascii="宋体" w:hAnsi="宋体"/>
          <w:b/>
          <w:bCs/>
          <w:sz w:val="28"/>
          <w:szCs w:val="28"/>
        </w:rPr>
        <w:t>主要专业实验</w:t>
      </w:r>
    </w:p>
    <w:p>
      <w:pPr>
        <w:spacing w:line="460" w:lineRule="exact"/>
        <w:ind w:firstLine="480" w:firstLineChars="200"/>
        <w:rPr>
          <w:rFonts w:hint="eastAsia" w:ascii="宋体" w:hAnsi="宋体"/>
          <w:color w:val="000000"/>
          <w:sz w:val="24"/>
        </w:rPr>
      </w:pPr>
      <w:r>
        <w:rPr>
          <w:rFonts w:hint="eastAsia" w:ascii="宋体" w:hAnsi="宋体"/>
          <w:color w:val="000000"/>
          <w:sz w:val="24"/>
        </w:rPr>
        <w:t>机械设计基础实验、工程材料及成型技术基础实验、几何量公差与检测实验、机械制造技术基础实验、电工电子技术实验、液压与气压传动基础实验等。</w:t>
      </w:r>
    </w:p>
    <w:p>
      <w:pPr>
        <w:numPr>
          <w:ilvl w:val="0"/>
          <w:numId w:val="0"/>
        </w:numPr>
        <w:autoSpaceDE w:val="0"/>
        <w:spacing w:line="460" w:lineRule="exact"/>
        <w:ind w:firstLine="562" w:firstLineChars="200"/>
        <w:rPr>
          <w:rFonts w:ascii="宋体" w:hAnsi="宋体"/>
          <w:b/>
          <w:bCs/>
          <w:sz w:val="28"/>
          <w:szCs w:val="28"/>
        </w:rPr>
      </w:pPr>
      <w:r>
        <w:rPr>
          <w:rFonts w:hint="default" w:ascii="宋体" w:hAnsi="宋体"/>
          <w:b/>
          <w:bCs/>
          <w:kern w:val="2"/>
          <w:sz w:val="28"/>
          <w:szCs w:val="28"/>
          <w:lang w:val="en-US" w:eastAsia="zh-CN" w:bidi="ar-SA"/>
        </w:rPr>
        <w:t>七、</w:t>
      </w:r>
      <w:r>
        <w:rPr>
          <w:rFonts w:hint="eastAsia" w:ascii="宋体" w:hAnsi="宋体"/>
          <w:b/>
          <w:bCs/>
          <w:sz w:val="28"/>
          <w:szCs w:val="28"/>
        </w:rPr>
        <w:t>修业年限</w:t>
      </w:r>
    </w:p>
    <w:p>
      <w:pPr>
        <w:autoSpaceDE w:val="0"/>
        <w:spacing w:line="460" w:lineRule="exact"/>
        <w:ind w:firstLine="480" w:firstLineChars="200"/>
        <w:rPr>
          <w:rFonts w:ascii="宋体" w:hAnsi="宋体"/>
          <w:sz w:val="24"/>
        </w:rPr>
      </w:pPr>
      <w:r>
        <w:rPr>
          <w:rFonts w:hint="eastAsia" w:ascii="宋体" w:hAnsi="宋体"/>
          <w:sz w:val="24"/>
        </w:rPr>
        <w:t>基本学制：三年</w:t>
      </w:r>
    </w:p>
    <w:p>
      <w:pPr>
        <w:autoSpaceDE w:val="0"/>
        <w:spacing w:line="460" w:lineRule="exact"/>
        <w:ind w:firstLine="480" w:firstLineChars="200"/>
        <w:rPr>
          <w:rFonts w:hint="eastAsia" w:ascii="宋体" w:hAnsi="宋体"/>
          <w:sz w:val="24"/>
        </w:rPr>
      </w:pPr>
      <w:r>
        <w:rPr>
          <w:rFonts w:hint="eastAsia" w:ascii="宋体" w:hAnsi="宋体"/>
          <w:sz w:val="24"/>
        </w:rPr>
        <w:t>最长学习年限：六年</w:t>
      </w:r>
    </w:p>
    <w:p>
      <w:pPr>
        <w:autoSpaceDE w:val="0"/>
        <w:spacing w:line="460" w:lineRule="exact"/>
        <w:ind w:firstLine="562" w:firstLineChars="200"/>
        <w:rPr>
          <w:rFonts w:hint="eastAsia" w:ascii="宋体" w:hAnsi="宋体"/>
          <w:b/>
          <w:bCs/>
          <w:sz w:val="28"/>
          <w:szCs w:val="28"/>
        </w:rPr>
      </w:pPr>
      <w:r>
        <w:rPr>
          <w:rFonts w:hint="eastAsia" w:ascii="宋体" w:hAnsi="宋体"/>
          <w:b/>
          <w:bCs/>
          <w:sz w:val="28"/>
          <w:szCs w:val="28"/>
        </w:rPr>
        <w:t>八、全学程时间分配：</w:t>
      </w:r>
    </w:p>
    <w:p>
      <w:pPr>
        <w:pStyle w:val="2"/>
        <w:spacing w:before="0" w:beforeAutospacing="0" w:after="0" w:line="460" w:lineRule="exact"/>
        <w:ind w:left="0" w:leftChars="0" w:firstLine="420" w:firstLineChars="200"/>
        <w:rPr>
          <w:rFonts w:hint="eastAsia"/>
        </w:rPr>
      </w:pPr>
      <w:r>
        <w:rPr>
          <w:rFonts w:hint="eastAsia" w:ascii="宋体" w:hAnsi="宋体"/>
        </w:rPr>
        <w:t>表2                                                   机械制造</w:t>
      </w:r>
      <w:r>
        <w:rPr>
          <w:rFonts w:hint="eastAsia" w:ascii="宋体" w:hAnsi="宋体"/>
          <w:lang w:val="en-US" w:eastAsia="zh-CN"/>
        </w:rPr>
        <w:t>及</w:t>
      </w:r>
      <w:r>
        <w:rPr>
          <w:rFonts w:hint="eastAsia" w:ascii="宋体" w:hAnsi="宋体"/>
        </w:rPr>
        <w:t>自动化专业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4"/>
        <w:gridCol w:w="861"/>
        <w:gridCol w:w="836"/>
        <w:gridCol w:w="1346"/>
        <w:gridCol w:w="1982"/>
        <w:gridCol w:w="1029"/>
        <w:gridCol w:w="898"/>
        <w:gridCol w:w="14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850" w:hRule="atLeast"/>
          <w:jc w:val="center"/>
        </w:trPr>
        <w:tc>
          <w:tcPr>
            <w:tcW w:w="882" w:type="dxa"/>
            <w:vMerge w:val="restart"/>
            <w:tcBorders>
              <w:top w:val="single" w:color="auto" w:sz="12" w:space="0"/>
              <w:left w:val="single" w:color="auto" w:sz="12" w:space="0"/>
              <w:bottom w:val="single" w:color="auto" w:sz="6" w:space="0"/>
              <w:right w:val="single" w:color="auto" w:sz="6" w:space="0"/>
            </w:tcBorders>
            <w:noWrap w:val="0"/>
            <w:vAlign w:val="center"/>
          </w:tcPr>
          <w:p>
            <w:pPr>
              <w:widowControl/>
              <w:jc w:val="center"/>
              <w:rPr>
                <w:rFonts w:ascii="Calibri" w:hAnsi="Calibri" w:cs="宋体"/>
                <w:kern w:val="0"/>
                <w:szCs w:val="21"/>
              </w:rPr>
            </w:pPr>
            <w:r>
              <w:rPr>
                <w:kern w:val="0"/>
              </w:rPr>
              <w:t>全学程</w:t>
            </w:r>
          </w:p>
        </w:tc>
        <w:tc>
          <w:tcPr>
            <w:tcW w:w="8238" w:type="dxa"/>
            <w:gridSpan w:val="7"/>
            <w:tcBorders>
              <w:top w:val="single" w:color="auto" w:sz="12" w:space="0"/>
              <w:left w:val="single" w:color="auto" w:sz="6" w:space="0"/>
              <w:bottom w:val="single" w:color="auto" w:sz="6" w:space="0"/>
              <w:right w:val="single" w:color="auto" w:sz="12" w:space="0"/>
            </w:tcBorders>
            <w:noWrap w:val="0"/>
            <w:vAlign w:val="center"/>
          </w:tcPr>
          <w:p>
            <w:pPr>
              <w:widowControl/>
              <w:jc w:val="center"/>
              <w:rPr>
                <w:rFonts w:ascii="Calibri" w:hAnsi="Calibri" w:cs="宋体"/>
                <w:kern w:val="0"/>
                <w:szCs w:val="21"/>
              </w:rPr>
            </w:pPr>
            <w:r>
              <w:rPr>
                <w:kern w:val="0"/>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850" w:hRule="atLeast"/>
          <w:jc w:val="center"/>
        </w:trPr>
        <w:tc>
          <w:tcPr>
            <w:tcW w:w="882" w:type="dxa"/>
            <w:vMerge w:val="continue"/>
            <w:tcBorders>
              <w:top w:val="single" w:color="auto" w:sz="12" w:space="0"/>
              <w:left w:val="single" w:color="auto" w:sz="12" w:space="0"/>
              <w:bottom w:val="single" w:color="auto" w:sz="6" w:space="0"/>
              <w:right w:val="single" w:color="auto" w:sz="6" w:space="0"/>
            </w:tcBorders>
            <w:noWrap w:val="0"/>
            <w:vAlign w:val="center"/>
          </w:tcPr>
          <w:p>
            <w:pPr>
              <w:widowControl/>
              <w:jc w:val="left"/>
              <w:rPr>
                <w:rFonts w:ascii="Calibri" w:hAnsi="Calibri" w:cs="宋体"/>
                <w:kern w:val="0"/>
                <w:szCs w:val="21"/>
              </w:rPr>
            </w:pPr>
          </w:p>
        </w:tc>
        <w:tc>
          <w:tcPr>
            <w:tcW w:w="839" w:type="dxa"/>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Calibri" w:hAnsi="Calibri" w:cs="宋体"/>
                <w:kern w:val="0"/>
                <w:szCs w:val="21"/>
              </w:rPr>
            </w:pPr>
            <w:r>
              <w:rPr>
                <w:kern w:val="0"/>
              </w:rPr>
              <w:t>理论</w:t>
            </w:r>
          </w:p>
          <w:p>
            <w:pPr>
              <w:widowControl/>
              <w:jc w:val="center"/>
              <w:rPr>
                <w:rFonts w:ascii="Calibri" w:hAnsi="Calibri" w:cs="宋体"/>
                <w:kern w:val="0"/>
                <w:szCs w:val="21"/>
              </w:rPr>
            </w:pPr>
            <w:r>
              <w:rPr>
                <w:kern w:val="0"/>
              </w:rPr>
              <w:t>教学</w:t>
            </w:r>
          </w:p>
        </w:tc>
        <w:tc>
          <w:tcPr>
            <w:tcW w:w="815" w:type="dxa"/>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Calibri" w:hAnsi="Calibri" w:cs="宋体"/>
                <w:kern w:val="0"/>
                <w:szCs w:val="21"/>
              </w:rPr>
            </w:pPr>
            <w:r>
              <w:rPr>
                <w:kern w:val="0"/>
              </w:rPr>
              <w:t>教学</w:t>
            </w:r>
          </w:p>
          <w:p>
            <w:pPr>
              <w:widowControl/>
              <w:jc w:val="center"/>
              <w:rPr>
                <w:rFonts w:ascii="Calibri" w:hAnsi="Calibri" w:cs="宋体"/>
                <w:kern w:val="0"/>
                <w:szCs w:val="21"/>
              </w:rPr>
            </w:pPr>
            <w:r>
              <w:rPr>
                <w:kern w:val="0"/>
              </w:rPr>
              <w:t>实习</w:t>
            </w:r>
          </w:p>
        </w:tc>
        <w:tc>
          <w:tcPr>
            <w:tcW w:w="1312" w:type="dxa"/>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Calibri" w:hAnsi="Calibri" w:cs="宋体"/>
                <w:kern w:val="0"/>
                <w:szCs w:val="21"/>
              </w:rPr>
            </w:pPr>
            <w:r>
              <w:rPr>
                <w:kern w:val="0"/>
              </w:rPr>
              <w:t>专业与公益劳动</w:t>
            </w:r>
          </w:p>
        </w:tc>
        <w:tc>
          <w:tcPr>
            <w:tcW w:w="1932" w:type="dxa"/>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Calibri" w:hAnsi="Calibri" w:cs="宋体"/>
                <w:kern w:val="0"/>
                <w:szCs w:val="21"/>
              </w:rPr>
            </w:pPr>
            <w:r>
              <w:rPr>
                <w:kern w:val="0"/>
              </w:rPr>
              <w:t>入学教育、军训、</w:t>
            </w:r>
          </w:p>
          <w:p>
            <w:pPr>
              <w:widowControl/>
              <w:jc w:val="center"/>
              <w:rPr>
                <w:rFonts w:ascii="Calibri" w:hAnsi="Calibri" w:cs="宋体"/>
                <w:kern w:val="0"/>
                <w:szCs w:val="21"/>
              </w:rPr>
            </w:pPr>
            <w:r>
              <w:rPr>
                <w:kern w:val="0"/>
              </w:rPr>
              <w:t>毕业教育</w:t>
            </w:r>
          </w:p>
        </w:tc>
        <w:tc>
          <w:tcPr>
            <w:tcW w:w="1003" w:type="dxa"/>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Calibri" w:hAnsi="Calibri" w:cs="宋体"/>
                <w:kern w:val="0"/>
                <w:szCs w:val="21"/>
              </w:rPr>
            </w:pPr>
            <w:r>
              <w:rPr>
                <w:kern w:val="0"/>
              </w:rPr>
              <w:t>毕业</w:t>
            </w:r>
          </w:p>
          <w:p>
            <w:pPr>
              <w:widowControl/>
              <w:jc w:val="center"/>
              <w:rPr>
                <w:rFonts w:ascii="Calibri" w:hAnsi="Calibri" w:cs="宋体"/>
                <w:kern w:val="0"/>
                <w:szCs w:val="21"/>
              </w:rPr>
            </w:pPr>
            <w:r>
              <w:rPr>
                <w:kern w:val="0"/>
              </w:rPr>
              <w:t>实习</w:t>
            </w:r>
          </w:p>
        </w:tc>
        <w:tc>
          <w:tcPr>
            <w:tcW w:w="876" w:type="dxa"/>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Calibri" w:hAnsi="Calibri" w:cs="宋体"/>
                <w:kern w:val="0"/>
                <w:szCs w:val="21"/>
              </w:rPr>
            </w:pPr>
            <w:r>
              <w:rPr>
                <w:kern w:val="0"/>
              </w:rPr>
              <w:t>机动</w:t>
            </w:r>
          </w:p>
        </w:tc>
        <w:tc>
          <w:tcPr>
            <w:tcW w:w="1461"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ascii="Calibri" w:hAnsi="Calibri" w:cs="宋体"/>
                <w:kern w:val="0"/>
                <w:szCs w:val="21"/>
              </w:rPr>
            </w:pPr>
            <w:r>
              <w:rPr>
                <w:kern w:val="0"/>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67" w:hRule="atLeast"/>
          <w:jc w:val="center"/>
        </w:trPr>
        <w:tc>
          <w:tcPr>
            <w:tcW w:w="882" w:type="dxa"/>
            <w:tcBorders>
              <w:top w:val="single" w:color="auto" w:sz="6" w:space="0"/>
              <w:left w:val="single" w:color="auto" w:sz="12" w:space="0"/>
              <w:bottom w:val="single" w:color="auto" w:sz="12" w:space="0"/>
              <w:right w:val="single" w:color="auto" w:sz="6" w:space="0"/>
            </w:tcBorders>
            <w:noWrap w:val="0"/>
            <w:vAlign w:val="center"/>
          </w:tcPr>
          <w:p>
            <w:pPr>
              <w:widowControl/>
              <w:jc w:val="center"/>
              <w:rPr>
                <w:rFonts w:ascii="宋体" w:hAnsi="宋体" w:cs="宋体"/>
                <w:kern w:val="0"/>
                <w:szCs w:val="21"/>
                <w:highlight w:val="none"/>
              </w:rPr>
            </w:pPr>
            <w:r>
              <w:rPr>
                <w:rFonts w:hint="eastAsia" w:ascii="宋体" w:hAnsi="宋体"/>
                <w:kern w:val="0"/>
                <w:highlight w:val="none"/>
              </w:rPr>
              <w:t>150</w:t>
            </w:r>
          </w:p>
        </w:tc>
        <w:tc>
          <w:tcPr>
            <w:tcW w:w="839"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eastAsia="宋体" w:cs="宋体"/>
                <w:color w:val="000000"/>
                <w:kern w:val="0"/>
                <w:szCs w:val="21"/>
                <w:highlight w:val="none"/>
                <w:lang w:eastAsia="zh-CN"/>
              </w:rPr>
            </w:pPr>
            <w:r>
              <w:rPr>
                <w:rFonts w:hint="eastAsia" w:ascii="宋体" w:hAnsi="宋体"/>
                <w:color w:val="000000"/>
                <w:kern w:val="0"/>
                <w:highlight w:val="none"/>
              </w:rPr>
              <w:t>6</w:t>
            </w:r>
            <w:r>
              <w:rPr>
                <w:rFonts w:hint="eastAsia" w:ascii="宋体" w:hAnsi="宋体"/>
                <w:color w:val="000000"/>
                <w:kern w:val="0"/>
                <w:highlight w:val="none"/>
                <w:lang w:val="en-US" w:eastAsia="zh-CN"/>
              </w:rPr>
              <w:t>5</w:t>
            </w:r>
          </w:p>
        </w:tc>
        <w:tc>
          <w:tcPr>
            <w:tcW w:w="815"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eastAsia="宋体" w:cs="宋体"/>
                <w:color w:val="000000"/>
                <w:kern w:val="0"/>
                <w:szCs w:val="21"/>
                <w:highlight w:val="none"/>
                <w:lang w:eastAsia="zh-CN"/>
              </w:rPr>
            </w:pPr>
            <w:r>
              <w:rPr>
                <w:rFonts w:hint="eastAsia" w:ascii="宋体" w:hAnsi="宋体"/>
                <w:color w:val="000000"/>
                <w:kern w:val="0"/>
                <w:highlight w:val="none"/>
              </w:rPr>
              <w:t>1</w:t>
            </w:r>
            <w:r>
              <w:rPr>
                <w:rFonts w:hint="eastAsia" w:ascii="宋体" w:hAnsi="宋体"/>
                <w:color w:val="000000"/>
                <w:kern w:val="0"/>
                <w:highlight w:val="none"/>
                <w:lang w:val="en-US" w:eastAsia="zh-CN"/>
              </w:rPr>
              <w:t>4</w:t>
            </w:r>
          </w:p>
        </w:tc>
        <w:tc>
          <w:tcPr>
            <w:tcW w:w="1312"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ascii="宋体" w:hAnsi="宋体" w:cs="宋体"/>
                <w:kern w:val="0"/>
                <w:szCs w:val="21"/>
                <w:highlight w:val="none"/>
              </w:rPr>
            </w:pPr>
            <w:r>
              <w:rPr>
                <w:rFonts w:hint="eastAsia" w:ascii="宋体" w:hAnsi="宋体"/>
                <w:kern w:val="0"/>
                <w:highlight w:val="none"/>
              </w:rPr>
              <w:t>（2）</w:t>
            </w:r>
          </w:p>
        </w:tc>
        <w:tc>
          <w:tcPr>
            <w:tcW w:w="1932"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ascii="宋体" w:hAnsi="宋体" w:cs="宋体"/>
                <w:kern w:val="0"/>
                <w:szCs w:val="21"/>
                <w:highlight w:val="none"/>
              </w:rPr>
            </w:pPr>
            <w:r>
              <w:rPr>
                <w:rFonts w:hint="eastAsia" w:ascii="宋体" w:hAnsi="宋体"/>
                <w:kern w:val="0"/>
                <w:highlight w:val="none"/>
              </w:rPr>
              <w:t>2.5</w:t>
            </w:r>
          </w:p>
        </w:tc>
        <w:tc>
          <w:tcPr>
            <w:tcW w:w="1003"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ascii="宋体" w:hAnsi="宋体" w:cs="宋体"/>
                <w:kern w:val="0"/>
                <w:szCs w:val="21"/>
                <w:highlight w:val="none"/>
              </w:rPr>
            </w:pPr>
            <w:r>
              <w:rPr>
                <w:rFonts w:hint="eastAsia" w:ascii="宋体" w:hAnsi="宋体"/>
                <w:kern w:val="0"/>
                <w:highlight w:val="none"/>
              </w:rPr>
              <w:t>37.5</w:t>
            </w:r>
          </w:p>
        </w:tc>
        <w:tc>
          <w:tcPr>
            <w:tcW w:w="87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eastAsia="宋体" w:cs="宋体"/>
                <w:kern w:val="0"/>
                <w:szCs w:val="21"/>
                <w:highlight w:val="none"/>
                <w:lang w:eastAsia="zh-CN"/>
              </w:rPr>
            </w:pPr>
            <w:r>
              <w:rPr>
                <w:rFonts w:hint="eastAsia" w:ascii="宋体" w:hAnsi="宋体"/>
                <w:kern w:val="0"/>
                <w:highlight w:val="none"/>
                <w:lang w:val="en-US" w:eastAsia="zh-CN"/>
              </w:rPr>
              <w:t>1</w:t>
            </w:r>
          </w:p>
        </w:tc>
        <w:tc>
          <w:tcPr>
            <w:tcW w:w="1461" w:type="dxa"/>
            <w:tcBorders>
              <w:top w:val="single" w:color="auto" w:sz="6" w:space="0"/>
              <w:left w:val="single" w:color="auto" w:sz="6" w:space="0"/>
              <w:bottom w:val="single" w:color="auto" w:sz="12" w:space="0"/>
              <w:right w:val="single" w:color="auto" w:sz="12" w:space="0"/>
            </w:tcBorders>
            <w:noWrap w:val="0"/>
            <w:vAlign w:val="center"/>
          </w:tcPr>
          <w:p>
            <w:pPr>
              <w:widowControl/>
              <w:jc w:val="center"/>
              <w:rPr>
                <w:rFonts w:ascii="宋体" w:hAnsi="宋体" w:cs="宋体"/>
                <w:kern w:val="0"/>
                <w:szCs w:val="21"/>
                <w:highlight w:val="none"/>
              </w:rPr>
            </w:pPr>
            <w:r>
              <w:rPr>
                <w:rFonts w:hint="eastAsia" w:ascii="宋体" w:hAnsi="宋体"/>
                <w:kern w:val="0"/>
                <w:highlight w:val="none"/>
              </w:rPr>
              <w:t>30</w:t>
            </w:r>
          </w:p>
        </w:tc>
      </w:tr>
    </w:tbl>
    <w:p>
      <w:pPr>
        <w:numPr>
          <w:ilvl w:val="0"/>
          <w:numId w:val="0"/>
        </w:numPr>
        <w:autoSpaceDE w:val="0"/>
        <w:spacing w:line="460" w:lineRule="exact"/>
        <w:ind w:firstLine="562" w:firstLineChars="200"/>
        <w:rPr>
          <w:rFonts w:ascii="宋体" w:hAnsi="宋体"/>
          <w:b/>
          <w:bCs/>
          <w:sz w:val="28"/>
          <w:szCs w:val="28"/>
        </w:rPr>
      </w:pPr>
      <w:r>
        <w:rPr>
          <w:rFonts w:hint="default" w:ascii="宋体" w:hAnsi="宋体"/>
          <w:b/>
          <w:bCs/>
          <w:kern w:val="2"/>
          <w:sz w:val="28"/>
          <w:szCs w:val="28"/>
          <w:lang w:val="en-US" w:eastAsia="zh-CN" w:bidi="ar-SA"/>
        </w:rPr>
        <w:t>九、</w:t>
      </w:r>
      <w:r>
        <w:rPr>
          <w:rFonts w:hint="eastAsia" w:ascii="宋体" w:hAnsi="宋体"/>
          <w:b/>
          <w:bCs/>
          <w:sz w:val="28"/>
          <w:szCs w:val="28"/>
        </w:rPr>
        <w:t>毕业基本要求</w:t>
      </w:r>
    </w:p>
    <w:p>
      <w:pPr>
        <w:spacing w:line="460" w:lineRule="exact"/>
        <w:ind w:firstLine="420" w:firstLineChars="200"/>
        <w:rPr>
          <w:rFonts w:hint="eastAsia" w:ascii="宋体" w:hAnsi="宋体"/>
        </w:rPr>
      </w:pPr>
      <w:r>
        <w:rPr>
          <w:rFonts w:ascii="宋体" w:hAnsi="宋体"/>
        </w:rPr>
        <w:t>表</w:t>
      </w:r>
      <w:r>
        <w:rPr>
          <w:rFonts w:hint="eastAsia" w:ascii="宋体" w:hAnsi="宋体"/>
        </w:rPr>
        <w:t>3</w:t>
      </w:r>
      <w:r>
        <w:t xml:space="preserve">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机械制造</w:t>
      </w:r>
      <w:r>
        <w:rPr>
          <w:rFonts w:hint="eastAsia" w:ascii="宋体" w:hAnsi="宋体"/>
          <w:lang w:val="en-US" w:eastAsia="zh-CN"/>
        </w:rPr>
        <w:t>及</w:t>
      </w:r>
      <w:r>
        <w:rPr>
          <w:rFonts w:hint="eastAsia" w:ascii="宋体" w:hAnsi="宋体"/>
        </w:rPr>
        <w:t>自动化专业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775"/>
        <w:gridCol w:w="967"/>
        <w:gridCol w:w="968"/>
        <w:gridCol w:w="1291"/>
        <w:gridCol w:w="808"/>
        <w:gridCol w:w="806"/>
        <w:gridCol w:w="18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417" w:hRule="exact"/>
          <w:jc w:val="center"/>
        </w:trPr>
        <w:tc>
          <w:tcPr>
            <w:tcW w:w="921" w:type="dxa"/>
            <w:vMerge w:val="restart"/>
            <w:tcBorders>
              <w:top w:val="single" w:color="auto" w:sz="12" w:space="0"/>
              <w:left w:val="single" w:color="auto" w:sz="12"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培养</w:t>
            </w:r>
          </w:p>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平台</w:t>
            </w:r>
          </w:p>
        </w:tc>
        <w:tc>
          <w:tcPr>
            <w:tcW w:w="3710" w:type="dxa"/>
            <w:gridSpan w:val="3"/>
            <w:tcBorders>
              <w:top w:val="single" w:color="auto" w:sz="12"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课程体系</w:t>
            </w:r>
          </w:p>
        </w:tc>
        <w:tc>
          <w:tcPr>
            <w:tcW w:w="2905" w:type="dxa"/>
            <w:gridSpan w:val="3"/>
            <w:tcBorders>
              <w:top w:val="single" w:color="auto" w:sz="12"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实践体系</w:t>
            </w:r>
          </w:p>
        </w:tc>
        <w:tc>
          <w:tcPr>
            <w:tcW w:w="1820" w:type="dxa"/>
            <w:tcBorders>
              <w:top w:val="single" w:color="auto" w:sz="12" w:space="0"/>
              <w:left w:val="single" w:color="auto" w:sz="4" w:space="0"/>
              <w:bottom w:val="single" w:color="auto" w:sz="4" w:space="0"/>
              <w:right w:val="single" w:color="auto" w:sz="12" w:space="0"/>
            </w:tcBorders>
            <w:noWrap w:val="0"/>
            <w:vAlign w:val="center"/>
          </w:tcPr>
          <w:p>
            <w:pPr>
              <w:pStyle w:val="14"/>
              <w:spacing w:line="440" w:lineRule="exact"/>
              <w:jc w:val="center"/>
              <w:rPr>
                <w:rFonts w:ascii="宋体" w:hAnsi="宋体" w:eastAsia="宋体" w:cs="Times New Roman"/>
                <w:kern w:val="2"/>
                <w:sz w:val="21"/>
                <w:szCs w:val="21"/>
              </w:rPr>
            </w:pPr>
            <w:r>
              <w:rPr>
                <w:rFonts w:hint="eastAsia" w:ascii="宋体" w:hAnsi="宋体" w:eastAsia="宋体" w:cs="Times New Roman"/>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5" w:hRule="exact"/>
          <w:jc w:val="center"/>
        </w:trPr>
        <w:tc>
          <w:tcPr>
            <w:tcW w:w="921"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课程类别</w:t>
            </w:r>
          </w:p>
        </w:tc>
        <w:tc>
          <w:tcPr>
            <w:tcW w:w="967"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性质</w:t>
            </w:r>
          </w:p>
        </w:tc>
        <w:tc>
          <w:tcPr>
            <w:tcW w:w="968"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学分</w:t>
            </w:r>
          </w:p>
        </w:tc>
        <w:tc>
          <w:tcPr>
            <w:tcW w:w="1291"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实践类别</w:t>
            </w:r>
          </w:p>
        </w:tc>
        <w:tc>
          <w:tcPr>
            <w:tcW w:w="808"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性质</w:t>
            </w:r>
          </w:p>
        </w:tc>
        <w:tc>
          <w:tcPr>
            <w:tcW w:w="806"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学分</w:t>
            </w:r>
          </w:p>
        </w:tc>
        <w:tc>
          <w:tcPr>
            <w:tcW w:w="1820" w:type="dxa"/>
            <w:vMerge w:val="restart"/>
            <w:tcBorders>
              <w:top w:val="single" w:color="auto" w:sz="4" w:space="0"/>
              <w:left w:val="single" w:color="auto" w:sz="4" w:space="0"/>
              <w:bottom w:val="single" w:color="auto" w:sz="4" w:space="0"/>
              <w:right w:val="single" w:color="auto" w:sz="12" w:space="0"/>
            </w:tcBorders>
            <w:noWrap w:val="0"/>
            <w:vAlign w:val="center"/>
          </w:tcPr>
          <w:p>
            <w:pPr>
              <w:pStyle w:val="14"/>
              <w:spacing w:line="440" w:lineRule="exact"/>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158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5" w:hRule="exact"/>
          <w:jc w:val="center"/>
        </w:trPr>
        <w:tc>
          <w:tcPr>
            <w:tcW w:w="921" w:type="dxa"/>
            <w:vMerge w:val="restart"/>
            <w:tcBorders>
              <w:top w:val="single" w:color="auto" w:sz="4" w:space="0"/>
              <w:left w:val="single" w:color="auto" w:sz="12"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通识</w:t>
            </w:r>
          </w:p>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教育</w:t>
            </w:r>
          </w:p>
        </w:tc>
        <w:tc>
          <w:tcPr>
            <w:tcW w:w="17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通识课程</w:t>
            </w:r>
          </w:p>
        </w:tc>
        <w:tc>
          <w:tcPr>
            <w:tcW w:w="967"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必修</w:t>
            </w:r>
          </w:p>
        </w:tc>
        <w:tc>
          <w:tcPr>
            <w:tcW w:w="968"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rPr>
              <w:t>25</w:t>
            </w:r>
            <w:r>
              <w:rPr>
                <w:rFonts w:hint="eastAsia" w:ascii="宋体" w:hAnsi="宋体" w:eastAsia="宋体" w:cs="Times New Roman"/>
                <w:kern w:val="2"/>
                <w:sz w:val="21"/>
                <w:szCs w:val="21"/>
                <w:lang w:eastAsia="zh-CN"/>
              </w:rPr>
              <w:t>.</w:t>
            </w:r>
            <w:r>
              <w:rPr>
                <w:rFonts w:hint="eastAsia" w:ascii="宋体" w:hAnsi="宋体" w:eastAsia="宋体" w:cs="Times New Roman"/>
                <w:kern w:val="2"/>
                <w:sz w:val="21"/>
                <w:szCs w:val="21"/>
                <w:lang w:val="en-US" w:eastAsia="zh-CN"/>
              </w:rPr>
              <w:t>5</w:t>
            </w:r>
          </w:p>
        </w:tc>
        <w:tc>
          <w:tcPr>
            <w:tcW w:w="1291"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基础实践</w:t>
            </w:r>
          </w:p>
        </w:tc>
        <w:tc>
          <w:tcPr>
            <w:tcW w:w="808"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必修</w:t>
            </w:r>
          </w:p>
        </w:tc>
        <w:tc>
          <w:tcPr>
            <w:tcW w:w="806"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lang w:val="en-US" w:eastAsia="zh-CN"/>
              </w:rPr>
              <w:t>16</w:t>
            </w:r>
            <w:r>
              <w:rPr>
                <w:rFonts w:hint="eastAsia" w:ascii="宋体" w:hAnsi="宋体" w:eastAsia="宋体" w:cs="Times New Roman"/>
                <w:kern w:val="2"/>
                <w:sz w:val="21"/>
                <w:szCs w:val="21"/>
              </w:rPr>
              <w:t>.5</w:t>
            </w:r>
          </w:p>
        </w:tc>
        <w:tc>
          <w:tcPr>
            <w:tcW w:w="1820" w:type="dxa"/>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5" w:hRule="exact"/>
          <w:jc w:val="center"/>
        </w:trPr>
        <w:tc>
          <w:tcPr>
            <w:tcW w:w="921"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17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967"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选修</w:t>
            </w:r>
          </w:p>
        </w:tc>
        <w:tc>
          <w:tcPr>
            <w:tcW w:w="968"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rPr>
              <w:t>≥</w:t>
            </w:r>
            <w:r>
              <w:rPr>
                <w:rFonts w:hint="eastAsia" w:ascii="宋体" w:hAnsi="宋体" w:eastAsia="宋体" w:cs="Times New Roman"/>
                <w:kern w:val="2"/>
                <w:sz w:val="21"/>
                <w:szCs w:val="21"/>
                <w:lang w:val="en-US" w:eastAsia="zh-CN"/>
              </w:rPr>
              <w:t>12</w:t>
            </w:r>
          </w:p>
        </w:tc>
        <w:tc>
          <w:tcPr>
            <w:tcW w:w="12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8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1820" w:type="dxa"/>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5" w:hRule="exact"/>
          <w:jc w:val="center"/>
        </w:trPr>
        <w:tc>
          <w:tcPr>
            <w:tcW w:w="921" w:type="dxa"/>
            <w:vMerge w:val="restart"/>
            <w:tcBorders>
              <w:top w:val="single" w:color="auto" w:sz="4" w:space="0"/>
              <w:left w:val="single" w:color="auto" w:sz="12"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专业</w:t>
            </w:r>
          </w:p>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教育</w:t>
            </w:r>
          </w:p>
        </w:tc>
        <w:tc>
          <w:tcPr>
            <w:tcW w:w="1775"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学科基础课程</w:t>
            </w:r>
          </w:p>
        </w:tc>
        <w:tc>
          <w:tcPr>
            <w:tcW w:w="967"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必修</w:t>
            </w:r>
          </w:p>
        </w:tc>
        <w:tc>
          <w:tcPr>
            <w:tcW w:w="968"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rPr>
              <w:t>2</w:t>
            </w:r>
            <w:r>
              <w:rPr>
                <w:rFonts w:hint="eastAsia" w:ascii="宋体" w:hAnsi="宋体" w:eastAsia="宋体" w:cs="Times New Roman"/>
                <w:kern w:val="2"/>
                <w:sz w:val="21"/>
                <w:szCs w:val="21"/>
                <w:lang w:val="en-US" w:eastAsia="zh-CN"/>
              </w:rPr>
              <w:t>6.5</w:t>
            </w:r>
          </w:p>
        </w:tc>
        <w:tc>
          <w:tcPr>
            <w:tcW w:w="1291"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专业实践</w:t>
            </w:r>
          </w:p>
        </w:tc>
        <w:tc>
          <w:tcPr>
            <w:tcW w:w="808"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必修</w:t>
            </w:r>
          </w:p>
        </w:tc>
        <w:tc>
          <w:tcPr>
            <w:tcW w:w="806"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eastAsia" w:ascii="宋体" w:hAnsi="宋体" w:eastAsia="宋体" w:cs="Times New Roman"/>
                <w:kern w:val="2"/>
                <w:sz w:val="21"/>
                <w:szCs w:val="21"/>
                <w:lang w:eastAsia="zh-CN"/>
              </w:rPr>
            </w:pPr>
            <w:r>
              <w:rPr>
                <w:rFonts w:hint="eastAsia" w:ascii="宋体" w:hAnsi="宋体" w:eastAsia="宋体" w:cs="Times New Roman"/>
                <w:kern w:val="2"/>
                <w:sz w:val="21"/>
                <w:szCs w:val="21"/>
              </w:rPr>
              <w:t>1</w:t>
            </w:r>
            <w:r>
              <w:rPr>
                <w:rFonts w:hint="eastAsia" w:ascii="宋体" w:hAnsi="宋体" w:eastAsia="宋体" w:cs="Times New Roman"/>
                <w:kern w:val="2"/>
                <w:sz w:val="21"/>
                <w:szCs w:val="21"/>
                <w:lang w:val="en-US" w:eastAsia="zh-CN"/>
              </w:rPr>
              <w:t>4</w:t>
            </w:r>
          </w:p>
        </w:tc>
        <w:tc>
          <w:tcPr>
            <w:tcW w:w="1820" w:type="dxa"/>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5" w:hRule="exact"/>
          <w:jc w:val="center"/>
        </w:trPr>
        <w:tc>
          <w:tcPr>
            <w:tcW w:w="921"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专业核心课程</w:t>
            </w:r>
          </w:p>
        </w:tc>
        <w:tc>
          <w:tcPr>
            <w:tcW w:w="967"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必修</w:t>
            </w:r>
          </w:p>
        </w:tc>
        <w:tc>
          <w:tcPr>
            <w:tcW w:w="968"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rPr>
              <w:t>1</w:t>
            </w:r>
            <w:r>
              <w:rPr>
                <w:rFonts w:hint="eastAsia" w:ascii="宋体" w:hAnsi="宋体" w:eastAsia="宋体" w:cs="Times New Roman"/>
                <w:kern w:val="2"/>
                <w:sz w:val="21"/>
                <w:szCs w:val="21"/>
                <w:lang w:val="en-US" w:eastAsia="zh-CN"/>
              </w:rPr>
              <w:t>8</w:t>
            </w:r>
          </w:p>
        </w:tc>
        <w:tc>
          <w:tcPr>
            <w:tcW w:w="12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8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1820" w:type="dxa"/>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5" w:hRule="exact"/>
          <w:jc w:val="center"/>
        </w:trPr>
        <w:tc>
          <w:tcPr>
            <w:tcW w:w="921" w:type="dxa"/>
            <w:vMerge w:val="restart"/>
            <w:tcBorders>
              <w:top w:val="single" w:color="auto" w:sz="4" w:space="0"/>
              <w:left w:val="single" w:color="auto" w:sz="12"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拓展</w:t>
            </w:r>
          </w:p>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教育</w:t>
            </w:r>
          </w:p>
        </w:tc>
        <w:tc>
          <w:tcPr>
            <w:tcW w:w="1775"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专业方向课程</w:t>
            </w:r>
          </w:p>
        </w:tc>
        <w:tc>
          <w:tcPr>
            <w:tcW w:w="967"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选修</w:t>
            </w:r>
          </w:p>
        </w:tc>
        <w:tc>
          <w:tcPr>
            <w:tcW w:w="968"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eastAsia" w:ascii="宋体" w:hAnsi="宋体" w:eastAsia="宋体" w:cs="Times New Roman"/>
                <w:kern w:val="2"/>
                <w:sz w:val="21"/>
                <w:szCs w:val="21"/>
                <w:lang w:eastAsia="zh-CN"/>
              </w:rPr>
            </w:pPr>
            <w:r>
              <w:rPr>
                <w:rFonts w:hint="eastAsia" w:ascii="宋体" w:hAnsi="宋体" w:eastAsia="宋体" w:cs="Times New Roman"/>
                <w:kern w:val="2"/>
                <w:sz w:val="21"/>
                <w:szCs w:val="21"/>
              </w:rPr>
              <w:t>≥</w:t>
            </w:r>
            <w:r>
              <w:rPr>
                <w:rFonts w:hint="eastAsia" w:ascii="宋体" w:hAnsi="宋体" w:eastAsia="宋体" w:cs="Times New Roman"/>
                <w:kern w:val="2"/>
                <w:sz w:val="21"/>
                <w:szCs w:val="21"/>
                <w:lang w:val="en-US" w:eastAsia="zh-CN"/>
              </w:rPr>
              <w:t>6</w:t>
            </w:r>
          </w:p>
        </w:tc>
        <w:tc>
          <w:tcPr>
            <w:tcW w:w="1291"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综合实践</w:t>
            </w:r>
          </w:p>
        </w:tc>
        <w:tc>
          <w:tcPr>
            <w:tcW w:w="808"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必修</w:t>
            </w:r>
          </w:p>
        </w:tc>
        <w:tc>
          <w:tcPr>
            <w:tcW w:w="806" w:type="dxa"/>
            <w:vMerge w:val="restar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37.5</w:t>
            </w:r>
          </w:p>
        </w:tc>
        <w:tc>
          <w:tcPr>
            <w:tcW w:w="1820" w:type="dxa"/>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5" w:hRule="exact"/>
          <w:jc w:val="center"/>
        </w:trPr>
        <w:tc>
          <w:tcPr>
            <w:tcW w:w="921"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专业拓展课程</w:t>
            </w:r>
          </w:p>
        </w:tc>
        <w:tc>
          <w:tcPr>
            <w:tcW w:w="967"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选修</w:t>
            </w:r>
          </w:p>
        </w:tc>
        <w:tc>
          <w:tcPr>
            <w:tcW w:w="968" w:type="dxa"/>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eastAsia" w:ascii="宋体" w:hAnsi="宋体" w:eastAsia="宋体" w:cs="Times New Roman"/>
                <w:kern w:val="2"/>
                <w:sz w:val="21"/>
                <w:szCs w:val="21"/>
                <w:lang w:eastAsia="zh-CN"/>
              </w:rPr>
            </w:pPr>
            <w:r>
              <w:rPr>
                <w:rFonts w:hint="eastAsia" w:ascii="宋体" w:hAnsi="宋体" w:eastAsia="宋体" w:cs="Times New Roman"/>
                <w:kern w:val="2"/>
                <w:sz w:val="21"/>
                <w:szCs w:val="21"/>
              </w:rPr>
              <w:t>≥</w:t>
            </w:r>
            <w:r>
              <w:rPr>
                <w:rFonts w:hint="eastAsia" w:ascii="宋体" w:hAnsi="宋体" w:eastAsia="宋体" w:cs="Times New Roman"/>
                <w:kern w:val="2"/>
                <w:sz w:val="21"/>
                <w:szCs w:val="21"/>
                <w:lang w:val="en-US" w:eastAsia="zh-CN"/>
              </w:rPr>
              <w:t>2</w:t>
            </w:r>
          </w:p>
        </w:tc>
        <w:tc>
          <w:tcPr>
            <w:tcW w:w="12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8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olor w:val="000000"/>
                <w:szCs w:val="21"/>
              </w:rPr>
            </w:pPr>
          </w:p>
        </w:tc>
        <w:tc>
          <w:tcPr>
            <w:tcW w:w="1820" w:type="dxa"/>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5" w:hRule="exact"/>
          <w:jc w:val="center"/>
        </w:trPr>
        <w:tc>
          <w:tcPr>
            <w:tcW w:w="921" w:type="dxa"/>
            <w:tcBorders>
              <w:top w:val="single" w:color="auto" w:sz="4" w:space="0"/>
              <w:left w:val="single" w:color="auto" w:sz="12" w:space="0"/>
              <w:bottom w:val="single" w:color="auto" w:sz="12" w:space="0"/>
              <w:right w:val="single" w:color="auto" w:sz="4" w:space="0"/>
            </w:tcBorders>
            <w:noWrap w:val="0"/>
            <w:vAlign w:val="center"/>
          </w:tcPr>
          <w:p>
            <w:pPr>
              <w:pStyle w:val="14"/>
              <w:jc w:val="center"/>
              <w:rPr>
                <w:rFonts w:ascii="宋体" w:hAnsi="宋体" w:eastAsia="宋体" w:cs="Times New Roman"/>
                <w:kern w:val="2"/>
                <w:sz w:val="21"/>
                <w:szCs w:val="21"/>
              </w:rPr>
            </w:pPr>
            <w:r>
              <w:rPr>
                <w:rFonts w:hint="eastAsia" w:ascii="宋体" w:hAnsi="宋体" w:eastAsia="宋体" w:cs="Times New Roman"/>
                <w:kern w:val="2"/>
                <w:sz w:val="21"/>
                <w:szCs w:val="21"/>
              </w:rPr>
              <w:t>合计</w:t>
            </w:r>
          </w:p>
        </w:tc>
        <w:tc>
          <w:tcPr>
            <w:tcW w:w="1775" w:type="dxa"/>
            <w:tcBorders>
              <w:top w:val="single" w:color="auto" w:sz="4" w:space="0"/>
              <w:left w:val="single" w:color="auto" w:sz="4" w:space="0"/>
              <w:bottom w:val="single" w:color="auto" w:sz="12" w:space="0"/>
              <w:right w:val="single" w:color="auto" w:sz="4" w:space="0"/>
            </w:tcBorders>
            <w:noWrap w:val="0"/>
            <w:vAlign w:val="center"/>
          </w:tcPr>
          <w:p>
            <w:pPr>
              <w:pStyle w:val="14"/>
              <w:jc w:val="center"/>
              <w:rPr>
                <w:rFonts w:ascii="宋体" w:hAnsi="宋体" w:eastAsia="宋体" w:cs="Times New Roman"/>
                <w:kern w:val="2"/>
                <w:sz w:val="21"/>
                <w:szCs w:val="21"/>
              </w:rPr>
            </w:pPr>
          </w:p>
        </w:tc>
        <w:tc>
          <w:tcPr>
            <w:tcW w:w="967" w:type="dxa"/>
            <w:tcBorders>
              <w:top w:val="single" w:color="auto" w:sz="4" w:space="0"/>
              <w:left w:val="single" w:color="auto" w:sz="4" w:space="0"/>
              <w:bottom w:val="single" w:color="auto" w:sz="12" w:space="0"/>
              <w:right w:val="single" w:color="auto" w:sz="4" w:space="0"/>
            </w:tcBorders>
            <w:noWrap w:val="0"/>
            <w:vAlign w:val="center"/>
          </w:tcPr>
          <w:p>
            <w:pPr>
              <w:pStyle w:val="14"/>
              <w:jc w:val="center"/>
              <w:rPr>
                <w:rFonts w:ascii="宋体" w:hAnsi="宋体" w:eastAsia="宋体" w:cs="Times New Roman"/>
                <w:kern w:val="2"/>
                <w:sz w:val="21"/>
                <w:szCs w:val="21"/>
              </w:rPr>
            </w:pPr>
          </w:p>
        </w:tc>
        <w:tc>
          <w:tcPr>
            <w:tcW w:w="968" w:type="dxa"/>
            <w:tcBorders>
              <w:top w:val="single" w:color="auto" w:sz="4" w:space="0"/>
              <w:left w:val="single" w:color="auto" w:sz="4" w:space="0"/>
              <w:bottom w:val="single" w:color="auto" w:sz="12" w:space="0"/>
              <w:right w:val="single" w:color="auto" w:sz="4" w:space="0"/>
            </w:tcBorders>
            <w:noWrap w:val="0"/>
            <w:vAlign w:val="center"/>
          </w:tcPr>
          <w:p>
            <w:pPr>
              <w:pStyle w:val="14"/>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90</w:t>
            </w:r>
          </w:p>
        </w:tc>
        <w:tc>
          <w:tcPr>
            <w:tcW w:w="1291" w:type="dxa"/>
            <w:tcBorders>
              <w:top w:val="single" w:color="auto" w:sz="4" w:space="0"/>
              <w:left w:val="single" w:color="auto" w:sz="4" w:space="0"/>
              <w:bottom w:val="single" w:color="auto" w:sz="12" w:space="0"/>
              <w:right w:val="single" w:color="auto" w:sz="4" w:space="0"/>
            </w:tcBorders>
            <w:noWrap w:val="0"/>
            <w:vAlign w:val="center"/>
          </w:tcPr>
          <w:p>
            <w:pPr>
              <w:pStyle w:val="14"/>
              <w:jc w:val="center"/>
              <w:rPr>
                <w:rFonts w:ascii="宋体" w:hAnsi="宋体" w:eastAsia="宋体" w:cs="Times New Roman"/>
                <w:kern w:val="2"/>
                <w:sz w:val="21"/>
                <w:szCs w:val="21"/>
              </w:rPr>
            </w:pPr>
          </w:p>
        </w:tc>
        <w:tc>
          <w:tcPr>
            <w:tcW w:w="808" w:type="dxa"/>
            <w:tcBorders>
              <w:top w:val="single" w:color="auto" w:sz="4" w:space="0"/>
              <w:left w:val="single" w:color="auto" w:sz="4" w:space="0"/>
              <w:bottom w:val="single" w:color="auto" w:sz="12" w:space="0"/>
              <w:right w:val="single" w:color="auto" w:sz="4" w:space="0"/>
            </w:tcBorders>
            <w:noWrap w:val="0"/>
            <w:vAlign w:val="center"/>
          </w:tcPr>
          <w:p>
            <w:pPr>
              <w:pStyle w:val="14"/>
              <w:jc w:val="center"/>
              <w:rPr>
                <w:rFonts w:ascii="宋体" w:hAnsi="宋体" w:eastAsia="宋体" w:cs="Times New Roman"/>
                <w:kern w:val="2"/>
                <w:sz w:val="21"/>
                <w:szCs w:val="21"/>
              </w:rPr>
            </w:pPr>
          </w:p>
        </w:tc>
        <w:tc>
          <w:tcPr>
            <w:tcW w:w="806" w:type="dxa"/>
            <w:tcBorders>
              <w:top w:val="single" w:color="auto" w:sz="4" w:space="0"/>
              <w:left w:val="single" w:color="auto" w:sz="4" w:space="0"/>
              <w:bottom w:val="single" w:color="auto" w:sz="12" w:space="0"/>
              <w:right w:val="single" w:color="auto" w:sz="4" w:space="0"/>
            </w:tcBorders>
            <w:noWrap w:val="0"/>
            <w:vAlign w:val="center"/>
          </w:tcPr>
          <w:p>
            <w:pPr>
              <w:pStyle w:val="14"/>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68</w:t>
            </w:r>
          </w:p>
        </w:tc>
        <w:tc>
          <w:tcPr>
            <w:tcW w:w="1820" w:type="dxa"/>
            <w:vMerge w:val="continue"/>
            <w:tcBorders>
              <w:top w:val="single" w:color="auto" w:sz="4" w:space="0"/>
              <w:left w:val="single" w:color="auto" w:sz="4" w:space="0"/>
              <w:bottom w:val="single" w:color="auto" w:sz="4" w:space="0"/>
              <w:right w:val="single" w:color="auto" w:sz="12" w:space="0"/>
            </w:tcBorders>
            <w:noWrap w:val="0"/>
            <w:vAlign w:val="center"/>
          </w:tcPr>
          <w:p>
            <w:pPr>
              <w:widowControl/>
              <w:jc w:val="left"/>
              <w:rPr>
                <w:rFonts w:ascii="宋体" w:hAnsi="宋体"/>
                <w:color w:val="000000"/>
                <w:szCs w:val="21"/>
              </w:rPr>
            </w:pPr>
          </w:p>
        </w:tc>
      </w:tr>
    </w:tbl>
    <w:p>
      <w:pPr>
        <w:autoSpaceDE w:val="0"/>
        <w:spacing w:line="460" w:lineRule="exact"/>
        <w:ind w:firstLine="180" w:firstLineChars="100"/>
        <w:rPr>
          <w:rFonts w:hint="eastAsia" w:ascii="宋体" w:hAnsi="宋体"/>
          <w:b w:val="0"/>
          <w:bCs w:val="0"/>
          <w:sz w:val="18"/>
          <w:szCs w:val="18"/>
          <w:lang w:val="en-US" w:eastAsia="zh-CN"/>
        </w:rPr>
      </w:pPr>
      <w:r>
        <w:rPr>
          <w:rFonts w:hint="eastAsia" w:ascii="宋体" w:hAnsi="宋体"/>
          <w:b w:val="0"/>
          <w:bCs w:val="0"/>
          <w:sz w:val="18"/>
          <w:szCs w:val="18"/>
          <w:lang w:val="en-US" w:eastAsia="zh-CN"/>
        </w:rPr>
        <w:t>备注：通识教育选修课程设置劳动教育（必选0.5学分）、审美与艺术（必选2学分）、国家安全教育（必选1学分）、综合素养四大模块课程。</w:t>
      </w:r>
    </w:p>
    <w:p>
      <w:pPr>
        <w:keepNext w:val="0"/>
        <w:keepLines w:val="0"/>
        <w:pageBreakBefore w:val="0"/>
        <w:widowControl w:val="0"/>
        <w:kinsoku/>
        <w:wordWrap/>
        <w:overflowPunct/>
        <w:topLinePunct w:val="0"/>
        <w:autoSpaceDE w:val="0"/>
        <w:autoSpaceDN/>
        <w:bidi w:val="0"/>
        <w:adjustRightInd/>
        <w:snapToGrid/>
        <w:spacing w:line="460" w:lineRule="exact"/>
        <w:ind w:firstLine="562" w:firstLineChars="200"/>
        <w:textAlignment w:val="auto"/>
        <w:rPr>
          <w:rFonts w:hint="eastAsia" w:ascii="宋体" w:hAnsi="宋体"/>
        </w:rPr>
      </w:pPr>
      <w:r>
        <w:rPr>
          <w:rFonts w:hint="eastAsia" w:ascii="宋体" w:hAnsi="宋体"/>
          <w:b/>
          <w:bCs/>
          <w:sz w:val="28"/>
          <w:szCs w:val="28"/>
        </w:rPr>
        <w:t>十、课程体系</w:t>
      </w:r>
    </w:p>
    <w:p>
      <w:pPr>
        <w:wordWrap w:val="0"/>
        <w:spacing w:line="460" w:lineRule="exact"/>
        <w:ind w:firstLine="420" w:firstLineChars="200"/>
        <w:rPr>
          <w:rFonts w:hint="eastAsia" w:ascii="宋体" w:hAnsi="宋体"/>
        </w:rPr>
      </w:pPr>
      <w:r>
        <w:rPr>
          <w:rFonts w:hint="eastAsia" w:ascii="宋体" w:hAnsi="宋体"/>
        </w:rPr>
        <w:t xml:space="preserve">表4 通识教育必修课程                               </w:t>
      </w:r>
      <w:r>
        <w:rPr>
          <w:rFonts w:hint="eastAsia" w:ascii="宋体" w:hAnsi="宋体"/>
          <w:lang w:val="en-US" w:eastAsia="zh-CN"/>
        </w:rPr>
        <w:t xml:space="preserve"> </w:t>
      </w:r>
      <w:r>
        <w:rPr>
          <w:rFonts w:hint="eastAsia" w:ascii="宋体" w:hAnsi="宋体"/>
        </w:rPr>
        <w:t xml:space="preserve"> 机械制造</w:t>
      </w:r>
      <w:r>
        <w:rPr>
          <w:rFonts w:hint="eastAsia" w:ascii="宋体" w:hAnsi="宋体"/>
          <w:lang w:val="en-US" w:eastAsia="zh-CN"/>
        </w:rPr>
        <w:t>及</w:t>
      </w:r>
      <w:r>
        <w:rPr>
          <w:rFonts w:hint="eastAsia" w:ascii="宋体" w:hAnsi="宋体"/>
        </w:rPr>
        <w:t>自动化专业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9"/>
        <w:gridCol w:w="1128"/>
        <w:gridCol w:w="558"/>
        <w:gridCol w:w="714"/>
        <w:gridCol w:w="568"/>
        <w:gridCol w:w="556"/>
        <w:gridCol w:w="488"/>
        <w:gridCol w:w="530"/>
        <w:gridCol w:w="531"/>
        <w:gridCol w:w="530"/>
        <w:gridCol w:w="522"/>
        <w:gridCol w:w="522"/>
        <w:gridCol w:w="556"/>
        <w:gridCol w:w="432"/>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9" w:type="dxa"/>
            <w:vMerge w:val="restart"/>
            <w:tcBorders>
              <w:top w:val="single" w:color="auto" w:sz="12" w:space="0"/>
            </w:tcBorders>
            <w:noWrap w:val="0"/>
            <w:tcMar>
              <w:left w:w="57" w:type="dxa"/>
              <w:right w:w="57" w:type="dxa"/>
            </w:tcMar>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代码</w:t>
            </w:r>
          </w:p>
        </w:tc>
        <w:tc>
          <w:tcPr>
            <w:tcW w:w="1128" w:type="dxa"/>
            <w:vMerge w:val="restart"/>
            <w:tcBorders>
              <w:top w:val="single" w:color="auto" w:sz="12" w:space="0"/>
            </w:tcBorders>
            <w:noWrap w:val="0"/>
            <w:tcMar>
              <w:left w:w="57" w:type="dxa"/>
              <w:right w:w="57" w:type="dxa"/>
            </w:tcMar>
            <w:vAlign w:val="center"/>
          </w:tcPr>
          <w:p>
            <w:pPr>
              <w:jc w:val="center"/>
              <w:rPr>
                <w:rFonts w:ascii="宋体" w:hAnsi="宋体"/>
                <w:sz w:val="18"/>
                <w:szCs w:val="18"/>
              </w:rPr>
            </w:pPr>
            <w:r>
              <w:rPr>
                <w:rFonts w:hint="eastAsia" w:ascii="宋体" w:hAnsi="宋体"/>
                <w:sz w:val="18"/>
                <w:szCs w:val="18"/>
              </w:rPr>
              <w:t>课程名称</w:t>
            </w:r>
          </w:p>
        </w:tc>
        <w:tc>
          <w:tcPr>
            <w:tcW w:w="558" w:type="dxa"/>
            <w:vMerge w:val="restart"/>
            <w:tcBorders>
              <w:top w:val="single" w:color="auto" w:sz="12" w:space="0"/>
            </w:tcBorders>
            <w:noWrap w:val="0"/>
            <w:tcMar>
              <w:left w:w="57" w:type="dxa"/>
              <w:right w:w="57" w:type="dxa"/>
            </w:tcMar>
            <w:vAlign w:val="center"/>
          </w:tcPr>
          <w:p>
            <w:pPr>
              <w:jc w:val="center"/>
              <w:rPr>
                <w:rFonts w:ascii="宋体" w:hAnsi="宋体"/>
                <w:sz w:val="18"/>
                <w:szCs w:val="18"/>
              </w:rPr>
            </w:pPr>
            <w:r>
              <w:rPr>
                <w:rFonts w:hint="eastAsia" w:ascii="宋体" w:hAnsi="宋体"/>
                <w:sz w:val="18"/>
                <w:szCs w:val="18"/>
              </w:rPr>
              <w:t>学分</w:t>
            </w:r>
          </w:p>
        </w:tc>
        <w:tc>
          <w:tcPr>
            <w:tcW w:w="2326" w:type="dxa"/>
            <w:gridSpan w:val="4"/>
            <w:tcBorders>
              <w:top w:val="single" w:color="auto" w:sz="12" w:space="0"/>
            </w:tcBorders>
            <w:noWrap w:val="0"/>
            <w:tcMar>
              <w:left w:w="57" w:type="dxa"/>
              <w:right w:w="57" w:type="dxa"/>
            </w:tcMar>
            <w:vAlign w:val="center"/>
          </w:tcPr>
          <w:p>
            <w:pPr>
              <w:jc w:val="center"/>
              <w:rPr>
                <w:rFonts w:ascii="宋体" w:hAnsi="宋体"/>
                <w:sz w:val="18"/>
                <w:szCs w:val="18"/>
              </w:rPr>
            </w:pPr>
            <w:r>
              <w:rPr>
                <w:rFonts w:hint="eastAsia" w:ascii="宋体" w:hAnsi="宋体"/>
                <w:sz w:val="18"/>
                <w:szCs w:val="18"/>
              </w:rPr>
              <w:t>学时安排</w:t>
            </w:r>
          </w:p>
        </w:tc>
        <w:tc>
          <w:tcPr>
            <w:tcW w:w="3191" w:type="dxa"/>
            <w:gridSpan w:val="6"/>
            <w:tcBorders>
              <w:top w:val="single" w:color="auto" w:sz="12" w:space="0"/>
            </w:tcBorders>
            <w:noWrap w:val="0"/>
            <w:tcMar>
              <w:left w:w="57" w:type="dxa"/>
              <w:right w:w="57" w:type="dxa"/>
            </w:tcMar>
            <w:vAlign w:val="center"/>
          </w:tcPr>
          <w:p>
            <w:pPr>
              <w:jc w:val="center"/>
              <w:rPr>
                <w:rFonts w:ascii="宋体" w:hAnsi="宋体"/>
                <w:sz w:val="18"/>
                <w:szCs w:val="18"/>
              </w:rPr>
            </w:pPr>
            <w:r>
              <w:rPr>
                <w:rFonts w:hint="eastAsia" w:ascii="宋体" w:hAnsi="宋体"/>
                <w:sz w:val="18"/>
                <w:szCs w:val="18"/>
              </w:rPr>
              <w:t>开课学期</w:t>
            </w:r>
          </w:p>
        </w:tc>
        <w:tc>
          <w:tcPr>
            <w:tcW w:w="432" w:type="dxa"/>
            <w:vMerge w:val="restart"/>
            <w:tcBorders>
              <w:top w:val="single" w:color="auto" w:sz="12" w:space="0"/>
            </w:tcBorders>
            <w:noWrap w:val="0"/>
            <w:vAlign w:val="center"/>
          </w:tcPr>
          <w:p>
            <w:pPr>
              <w:jc w:val="center"/>
              <w:rPr>
                <w:rFonts w:ascii="宋体" w:hAnsi="宋体"/>
                <w:sz w:val="18"/>
                <w:szCs w:val="18"/>
              </w:rPr>
            </w:pPr>
            <w:r>
              <w:rPr>
                <w:rFonts w:hint="eastAsia" w:ascii="宋体" w:hAnsi="宋体"/>
                <w:sz w:val="18"/>
                <w:szCs w:val="18"/>
              </w:rPr>
              <w:t>考核方式</w:t>
            </w:r>
          </w:p>
        </w:tc>
        <w:tc>
          <w:tcPr>
            <w:tcW w:w="740" w:type="dxa"/>
            <w:vMerge w:val="restart"/>
            <w:tcBorders>
              <w:top w:val="single" w:color="auto" w:sz="12" w:space="0"/>
            </w:tcBorders>
            <w:noWrap w:val="0"/>
            <w:tcMar>
              <w:left w:w="57" w:type="dxa"/>
              <w:right w:w="57" w:type="dxa"/>
            </w:tcMar>
            <w:vAlign w:val="center"/>
          </w:tcPr>
          <w:p>
            <w:pPr>
              <w:jc w:val="center"/>
              <w:rPr>
                <w:rFonts w:ascii="宋体" w:hAnsi="宋体"/>
                <w:sz w:val="18"/>
                <w:szCs w:val="18"/>
              </w:rPr>
            </w:pPr>
            <w:r>
              <w:rPr>
                <w:rFonts w:hint="eastAsia" w:ascii="宋体" w:hAnsi="宋体"/>
                <w:sz w:val="18"/>
                <w:szCs w:val="18"/>
              </w:rPr>
              <w:t>开课</w:t>
            </w:r>
          </w:p>
          <w:p>
            <w:pPr>
              <w:jc w:val="center"/>
              <w:rPr>
                <w:rFonts w:ascii="宋体" w:hAnsi="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79" w:type="dxa"/>
            <w:vMerge w:val="continue"/>
            <w:noWrap w:val="0"/>
            <w:tcMar>
              <w:left w:w="57" w:type="dxa"/>
              <w:right w:w="57" w:type="dxa"/>
            </w:tcMar>
            <w:vAlign w:val="center"/>
          </w:tcPr>
          <w:p>
            <w:pPr>
              <w:jc w:val="center"/>
              <w:rPr>
                <w:rFonts w:ascii="宋体" w:hAnsi="宋体"/>
                <w:sz w:val="18"/>
                <w:szCs w:val="18"/>
              </w:rPr>
            </w:pPr>
          </w:p>
        </w:tc>
        <w:tc>
          <w:tcPr>
            <w:tcW w:w="1128" w:type="dxa"/>
            <w:vMerge w:val="continue"/>
            <w:noWrap w:val="0"/>
            <w:tcMar>
              <w:left w:w="57" w:type="dxa"/>
              <w:right w:w="57" w:type="dxa"/>
            </w:tcMar>
            <w:vAlign w:val="center"/>
          </w:tcPr>
          <w:p>
            <w:pPr>
              <w:jc w:val="center"/>
              <w:rPr>
                <w:rFonts w:ascii="宋体" w:hAnsi="宋体"/>
                <w:sz w:val="18"/>
                <w:szCs w:val="18"/>
              </w:rPr>
            </w:pPr>
          </w:p>
        </w:tc>
        <w:tc>
          <w:tcPr>
            <w:tcW w:w="558" w:type="dxa"/>
            <w:vMerge w:val="continue"/>
            <w:noWrap w:val="0"/>
            <w:tcMar>
              <w:left w:w="57" w:type="dxa"/>
              <w:right w:w="57" w:type="dxa"/>
            </w:tcMar>
            <w:vAlign w:val="center"/>
          </w:tcPr>
          <w:p>
            <w:pPr>
              <w:jc w:val="center"/>
              <w:rPr>
                <w:rFonts w:ascii="宋体" w:hAnsi="宋体"/>
                <w:sz w:val="18"/>
                <w:szCs w:val="18"/>
              </w:rPr>
            </w:pP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总学时</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理论学时</w:t>
            </w:r>
          </w:p>
        </w:tc>
        <w:tc>
          <w:tcPr>
            <w:tcW w:w="556"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实验学时</w:t>
            </w:r>
          </w:p>
        </w:tc>
        <w:tc>
          <w:tcPr>
            <w:tcW w:w="48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实践学时</w:t>
            </w: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一</w:t>
            </w:r>
          </w:p>
        </w:tc>
        <w:tc>
          <w:tcPr>
            <w:tcW w:w="531"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二</w:t>
            </w: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三</w:t>
            </w:r>
          </w:p>
        </w:tc>
        <w:tc>
          <w:tcPr>
            <w:tcW w:w="522"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四</w:t>
            </w:r>
          </w:p>
        </w:tc>
        <w:tc>
          <w:tcPr>
            <w:tcW w:w="522"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五</w:t>
            </w:r>
          </w:p>
        </w:tc>
        <w:tc>
          <w:tcPr>
            <w:tcW w:w="556"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六</w:t>
            </w:r>
          </w:p>
        </w:tc>
        <w:tc>
          <w:tcPr>
            <w:tcW w:w="432" w:type="dxa"/>
            <w:vMerge w:val="continue"/>
            <w:noWrap w:val="0"/>
            <w:vAlign w:val="center"/>
          </w:tcPr>
          <w:p>
            <w:pPr>
              <w:jc w:val="center"/>
              <w:rPr>
                <w:rFonts w:ascii="宋体" w:hAnsi="宋体"/>
                <w:sz w:val="18"/>
                <w:szCs w:val="18"/>
              </w:rPr>
            </w:pPr>
          </w:p>
        </w:tc>
        <w:tc>
          <w:tcPr>
            <w:tcW w:w="740" w:type="dxa"/>
            <w:vMerge w:val="continue"/>
            <w:noWrap w:val="0"/>
            <w:tcMar>
              <w:left w:w="57" w:type="dxa"/>
              <w:right w:w="57" w:type="dxa"/>
            </w:tcMar>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sz w:val="18"/>
                <w:szCs w:val="18"/>
              </w:rPr>
              <w:t>BA090024</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思想道德与法治</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sz w:val="18"/>
                <w:szCs w:val="18"/>
              </w:rPr>
            </w:pPr>
            <w:r>
              <w:rPr>
                <w:rFonts w:hint="eastAsia" w:ascii="宋体" w:hAnsi="宋体"/>
                <w:sz w:val="18"/>
                <w:szCs w:val="18"/>
              </w:rPr>
              <w:t>考</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979" w:type="dxa"/>
            <w:noWrap w:val="0"/>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128" w:type="dxa"/>
            <w:noWrap w:val="0"/>
            <w:tcMar>
              <w:left w:w="57" w:type="dxa"/>
              <w:right w:w="57" w:type="dxa"/>
            </w:tcMar>
            <w:vAlign w:val="center"/>
          </w:tcPr>
          <w:p>
            <w:pPr>
              <w:jc w:val="left"/>
              <w:rPr>
                <w:rFonts w:ascii="宋体" w:hAnsi="宋体"/>
                <w:sz w:val="18"/>
                <w:szCs w:val="18"/>
                <w:highlight w:val="none"/>
              </w:rPr>
            </w:pPr>
            <w:r>
              <w:rPr>
                <w:rFonts w:hint="eastAsia" w:ascii="宋体" w:hAnsi="宋体" w:cs="MS Mincho"/>
                <w:sz w:val="18"/>
                <w:szCs w:val="18"/>
                <w:highlight w:val="none"/>
              </w:rPr>
              <w:t>中华优秀传统文化</w:t>
            </w:r>
          </w:p>
        </w:tc>
        <w:tc>
          <w:tcPr>
            <w:tcW w:w="558" w:type="dxa"/>
            <w:noWrap w:val="0"/>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1.5</w:t>
            </w:r>
          </w:p>
        </w:tc>
        <w:tc>
          <w:tcPr>
            <w:tcW w:w="714" w:type="dxa"/>
            <w:noWrap w:val="0"/>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24</w:t>
            </w:r>
          </w:p>
        </w:tc>
        <w:tc>
          <w:tcPr>
            <w:tcW w:w="568" w:type="dxa"/>
            <w:noWrap w:val="0"/>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lang w:val="en-US" w:eastAsia="zh-CN"/>
              </w:rPr>
              <w:t>24</w:t>
            </w:r>
          </w:p>
        </w:tc>
        <w:tc>
          <w:tcPr>
            <w:tcW w:w="556" w:type="dxa"/>
            <w:noWrap w:val="0"/>
            <w:tcMar>
              <w:left w:w="57" w:type="dxa"/>
              <w:right w:w="57" w:type="dxa"/>
            </w:tcMar>
            <w:vAlign w:val="center"/>
          </w:tcPr>
          <w:p>
            <w:pPr>
              <w:jc w:val="center"/>
              <w:rPr>
                <w:rFonts w:ascii="宋体" w:hAnsi="宋体"/>
                <w:sz w:val="18"/>
                <w:szCs w:val="18"/>
                <w:highlight w:val="none"/>
              </w:rPr>
            </w:pPr>
          </w:p>
        </w:tc>
        <w:tc>
          <w:tcPr>
            <w:tcW w:w="488" w:type="dxa"/>
            <w:noWrap w:val="0"/>
            <w:tcMar>
              <w:left w:w="57" w:type="dxa"/>
              <w:right w:w="57" w:type="dxa"/>
            </w:tcMar>
            <w:vAlign w:val="center"/>
          </w:tcPr>
          <w:p>
            <w:pPr>
              <w:jc w:val="center"/>
              <w:rPr>
                <w:rFonts w:ascii="宋体" w:hAnsi="宋体"/>
                <w:sz w:val="18"/>
                <w:szCs w:val="18"/>
                <w:highlight w:val="none"/>
              </w:rPr>
            </w:pPr>
          </w:p>
        </w:tc>
        <w:tc>
          <w:tcPr>
            <w:tcW w:w="530" w:type="dxa"/>
            <w:noWrap w:val="0"/>
            <w:tcMar>
              <w:left w:w="57" w:type="dxa"/>
              <w:right w:w="57" w:type="dxa"/>
            </w:tcMar>
            <w:vAlign w:val="center"/>
          </w:tcPr>
          <w:p>
            <w:pPr>
              <w:jc w:val="center"/>
              <w:rPr>
                <w:rFonts w:ascii="宋体" w:hAnsi="宋体"/>
                <w:sz w:val="18"/>
                <w:szCs w:val="18"/>
                <w:highlight w:val="none"/>
              </w:rPr>
            </w:pPr>
          </w:p>
        </w:tc>
        <w:tc>
          <w:tcPr>
            <w:tcW w:w="531" w:type="dxa"/>
            <w:noWrap w:val="0"/>
            <w:tcMar>
              <w:left w:w="57" w:type="dxa"/>
              <w:right w:w="57" w:type="dxa"/>
            </w:tcMar>
            <w:vAlign w:val="center"/>
          </w:tcPr>
          <w:p>
            <w:pPr>
              <w:jc w:val="center"/>
              <w:rPr>
                <w:rFonts w:ascii="宋体" w:hAnsi="宋体"/>
                <w:sz w:val="18"/>
                <w:szCs w:val="18"/>
                <w:highlight w:val="none"/>
              </w:rPr>
            </w:pPr>
          </w:p>
        </w:tc>
        <w:tc>
          <w:tcPr>
            <w:tcW w:w="530" w:type="dxa"/>
            <w:noWrap w:val="0"/>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24</w:t>
            </w:r>
          </w:p>
        </w:tc>
        <w:tc>
          <w:tcPr>
            <w:tcW w:w="522" w:type="dxa"/>
            <w:noWrap w:val="0"/>
            <w:tcMar>
              <w:left w:w="57" w:type="dxa"/>
              <w:right w:w="57" w:type="dxa"/>
            </w:tcMar>
            <w:vAlign w:val="center"/>
          </w:tcPr>
          <w:p>
            <w:pPr>
              <w:jc w:val="center"/>
              <w:rPr>
                <w:rFonts w:ascii="宋体" w:hAnsi="宋体"/>
                <w:sz w:val="18"/>
                <w:szCs w:val="18"/>
                <w:highlight w:val="none"/>
              </w:rPr>
            </w:pPr>
          </w:p>
        </w:tc>
        <w:tc>
          <w:tcPr>
            <w:tcW w:w="522" w:type="dxa"/>
            <w:noWrap w:val="0"/>
            <w:tcMar>
              <w:left w:w="57" w:type="dxa"/>
              <w:right w:w="57" w:type="dxa"/>
            </w:tcMar>
            <w:vAlign w:val="center"/>
          </w:tcPr>
          <w:p>
            <w:pPr>
              <w:jc w:val="center"/>
              <w:rPr>
                <w:rFonts w:ascii="宋体" w:hAnsi="宋体"/>
                <w:sz w:val="18"/>
                <w:szCs w:val="18"/>
                <w:highlight w:val="none"/>
              </w:rPr>
            </w:pPr>
          </w:p>
        </w:tc>
        <w:tc>
          <w:tcPr>
            <w:tcW w:w="556" w:type="dxa"/>
            <w:noWrap w:val="0"/>
            <w:tcMar>
              <w:left w:w="57" w:type="dxa"/>
              <w:right w:w="57" w:type="dxa"/>
            </w:tcMar>
            <w:vAlign w:val="center"/>
          </w:tcPr>
          <w:p>
            <w:pPr>
              <w:jc w:val="center"/>
              <w:rPr>
                <w:rFonts w:ascii="宋体" w:hAnsi="宋体"/>
                <w:sz w:val="18"/>
                <w:szCs w:val="18"/>
                <w:highlight w:val="none"/>
              </w:rPr>
            </w:pPr>
          </w:p>
        </w:tc>
        <w:tc>
          <w:tcPr>
            <w:tcW w:w="432" w:type="dxa"/>
            <w:noWrap w:val="0"/>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740" w:type="dxa"/>
            <w:noWrap w:val="0"/>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979" w:type="dxa"/>
            <w:noWrap w:val="0"/>
            <w:tcMar>
              <w:left w:w="57" w:type="dxa"/>
              <w:right w:w="57" w:type="dxa"/>
            </w:tcMar>
            <w:vAlign w:val="center"/>
          </w:tcPr>
          <w:p>
            <w:pPr>
              <w:widowControl/>
              <w:jc w:val="center"/>
              <w:textAlignment w:val="center"/>
              <w:rPr>
                <w:rFonts w:hint="default" w:ascii="宋体" w:hAnsi="宋体" w:eastAsia="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8Y</w:t>
            </w:r>
          </w:p>
        </w:tc>
        <w:tc>
          <w:tcPr>
            <w:tcW w:w="1128" w:type="dxa"/>
            <w:noWrap w:val="0"/>
            <w:tcMar>
              <w:left w:w="57" w:type="dxa"/>
              <w:right w:w="57" w:type="dxa"/>
            </w:tcMar>
            <w:vAlign w:val="center"/>
          </w:tcPr>
          <w:p>
            <w:pPr>
              <w:jc w:val="left"/>
              <w:rPr>
                <w:rFonts w:ascii="宋体" w:hAnsi="宋体"/>
                <w:sz w:val="18"/>
                <w:szCs w:val="18"/>
                <w:highlight w:val="none"/>
              </w:rPr>
            </w:pPr>
            <w:r>
              <w:rPr>
                <w:rFonts w:hint="eastAsia" w:ascii="宋体" w:hAnsi="宋体" w:cs="MS Mincho"/>
                <w:sz w:val="18"/>
                <w:szCs w:val="18"/>
                <w:highlight w:val="none"/>
              </w:rPr>
              <w:t>大学语文</w:t>
            </w:r>
          </w:p>
        </w:tc>
        <w:tc>
          <w:tcPr>
            <w:tcW w:w="558" w:type="dxa"/>
            <w:noWrap w:val="0"/>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noWrap w:val="0"/>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noWrap w:val="0"/>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6" w:type="dxa"/>
            <w:noWrap w:val="0"/>
            <w:tcMar>
              <w:left w:w="57" w:type="dxa"/>
              <w:right w:w="57" w:type="dxa"/>
            </w:tcMar>
            <w:vAlign w:val="center"/>
          </w:tcPr>
          <w:p>
            <w:pPr>
              <w:jc w:val="center"/>
              <w:rPr>
                <w:rFonts w:ascii="宋体" w:hAnsi="宋体"/>
                <w:sz w:val="18"/>
                <w:szCs w:val="18"/>
                <w:highlight w:val="none"/>
              </w:rPr>
            </w:pPr>
          </w:p>
        </w:tc>
        <w:tc>
          <w:tcPr>
            <w:tcW w:w="488" w:type="dxa"/>
            <w:noWrap w:val="0"/>
            <w:tcMar>
              <w:left w:w="57" w:type="dxa"/>
              <w:right w:w="57" w:type="dxa"/>
            </w:tcMar>
            <w:vAlign w:val="center"/>
          </w:tcPr>
          <w:p>
            <w:pPr>
              <w:jc w:val="center"/>
              <w:rPr>
                <w:rFonts w:ascii="宋体" w:hAnsi="宋体"/>
                <w:sz w:val="18"/>
                <w:szCs w:val="18"/>
                <w:highlight w:val="none"/>
              </w:rPr>
            </w:pPr>
          </w:p>
        </w:tc>
        <w:tc>
          <w:tcPr>
            <w:tcW w:w="530" w:type="dxa"/>
            <w:noWrap w:val="0"/>
            <w:tcMar>
              <w:left w:w="57" w:type="dxa"/>
              <w:right w:w="57" w:type="dxa"/>
            </w:tcMar>
            <w:vAlign w:val="center"/>
          </w:tcPr>
          <w:p>
            <w:pPr>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32</w:t>
            </w:r>
          </w:p>
        </w:tc>
        <w:tc>
          <w:tcPr>
            <w:tcW w:w="531" w:type="dxa"/>
            <w:noWrap w:val="0"/>
            <w:tcMar>
              <w:left w:w="57" w:type="dxa"/>
              <w:right w:w="57" w:type="dxa"/>
            </w:tcMar>
            <w:vAlign w:val="center"/>
          </w:tcPr>
          <w:p>
            <w:pPr>
              <w:jc w:val="center"/>
              <w:rPr>
                <w:rFonts w:ascii="宋体" w:hAnsi="宋体"/>
                <w:sz w:val="18"/>
                <w:szCs w:val="18"/>
                <w:highlight w:val="none"/>
              </w:rPr>
            </w:pPr>
          </w:p>
        </w:tc>
        <w:tc>
          <w:tcPr>
            <w:tcW w:w="530" w:type="dxa"/>
            <w:noWrap w:val="0"/>
            <w:tcMar>
              <w:left w:w="57" w:type="dxa"/>
              <w:right w:w="57" w:type="dxa"/>
            </w:tcMar>
            <w:vAlign w:val="center"/>
          </w:tcPr>
          <w:p>
            <w:pPr>
              <w:jc w:val="center"/>
              <w:rPr>
                <w:rFonts w:ascii="宋体" w:hAnsi="宋体"/>
                <w:sz w:val="18"/>
                <w:szCs w:val="18"/>
                <w:highlight w:val="none"/>
              </w:rPr>
            </w:pPr>
          </w:p>
        </w:tc>
        <w:tc>
          <w:tcPr>
            <w:tcW w:w="522" w:type="dxa"/>
            <w:noWrap w:val="0"/>
            <w:tcMar>
              <w:left w:w="57" w:type="dxa"/>
              <w:right w:w="57" w:type="dxa"/>
            </w:tcMar>
            <w:vAlign w:val="center"/>
          </w:tcPr>
          <w:p>
            <w:pPr>
              <w:jc w:val="center"/>
              <w:rPr>
                <w:rFonts w:ascii="宋体" w:hAnsi="宋体"/>
                <w:sz w:val="18"/>
                <w:szCs w:val="18"/>
                <w:highlight w:val="none"/>
              </w:rPr>
            </w:pPr>
          </w:p>
        </w:tc>
        <w:tc>
          <w:tcPr>
            <w:tcW w:w="522" w:type="dxa"/>
            <w:noWrap w:val="0"/>
            <w:tcMar>
              <w:left w:w="57" w:type="dxa"/>
              <w:right w:w="57" w:type="dxa"/>
            </w:tcMar>
            <w:vAlign w:val="center"/>
          </w:tcPr>
          <w:p>
            <w:pPr>
              <w:jc w:val="center"/>
              <w:rPr>
                <w:rFonts w:ascii="宋体" w:hAnsi="宋体"/>
                <w:sz w:val="18"/>
                <w:szCs w:val="18"/>
                <w:highlight w:val="none"/>
              </w:rPr>
            </w:pPr>
          </w:p>
        </w:tc>
        <w:tc>
          <w:tcPr>
            <w:tcW w:w="556" w:type="dxa"/>
            <w:noWrap w:val="0"/>
            <w:tcMar>
              <w:left w:w="57" w:type="dxa"/>
              <w:right w:w="57" w:type="dxa"/>
            </w:tcMar>
            <w:vAlign w:val="center"/>
          </w:tcPr>
          <w:p>
            <w:pPr>
              <w:jc w:val="center"/>
              <w:rPr>
                <w:rFonts w:ascii="宋体" w:hAnsi="宋体"/>
                <w:sz w:val="18"/>
                <w:szCs w:val="18"/>
                <w:highlight w:val="none"/>
              </w:rPr>
            </w:pPr>
          </w:p>
        </w:tc>
        <w:tc>
          <w:tcPr>
            <w:tcW w:w="432" w:type="dxa"/>
            <w:noWrap w:val="0"/>
            <w:vAlign w:val="center"/>
          </w:tcPr>
          <w:p>
            <w:pPr>
              <w:jc w:val="center"/>
              <w:rPr>
                <w:rFonts w:hint="default" w:ascii="宋体" w:hAnsi="宋体" w:eastAsia="宋体"/>
                <w:sz w:val="18"/>
                <w:szCs w:val="18"/>
                <w:highlight w:val="none"/>
                <w:lang w:val="en-US" w:eastAsia="zh-CN"/>
              </w:rPr>
            </w:pPr>
            <w:r>
              <w:rPr>
                <w:rFonts w:hint="eastAsia" w:ascii="宋体" w:hAnsi="宋体"/>
                <w:color w:val="auto"/>
                <w:sz w:val="18"/>
                <w:szCs w:val="18"/>
                <w:highlight w:val="none"/>
                <w:lang w:val="en-US" w:eastAsia="zh-CN"/>
              </w:rPr>
              <w:t>考</w:t>
            </w:r>
          </w:p>
        </w:tc>
        <w:tc>
          <w:tcPr>
            <w:tcW w:w="740" w:type="dxa"/>
            <w:noWrap w:val="0"/>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BA060009</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大</w:t>
            </w:r>
            <w:r>
              <w:rPr>
                <w:rFonts w:hint="eastAsia" w:ascii="宋体" w:hAnsi="宋体" w:cs="MS Mincho"/>
                <w:sz w:val="18"/>
                <w:szCs w:val="18"/>
              </w:rPr>
              <w:t>学基</w:t>
            </w:r>
            <w:r>
              <w:rPr>
                <w:rFonts w:hint="eastAsia" w:ascii="宋体" w:hAnsi="宋体"/>
                <w:sz w:val="18"/>
                <w:szCs w:val="18"/>
              </w:rPr>
              <w:t>础英语I</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2.5</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sz w:val="18"/>
                <w:szCs w:val="18"/>
              </w:rPr>
            </w:pPr>
            <w:r>
              <w:rPr>
                <w:rFonts w:hint="eastAsia" w:ascii="宋体" w:hAnsi="宋体"/>
                <w:sz w:val="18"/>
                <w:szCs w:val="18"/>
              </w:rPr>
              <w:t>考</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BA06001T</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大学体育</w:t>
            </w:r>
            <w:r>
              <w:rPr>
                <w:rFonts w:hint="eastAsia" w:ascii="宋体" w:hAnsi="宋体"/>
                <w:sz w:val="18"/>
                <w:szCs w:val="18"/>
              </w:rPr>
              <w:fldChar w:fldCharType="begin"/>
            </w:r>
            <w:r>
              <w:rPr>
                <w:rFonts w:hint="eastAsia" w:ascii="宋体" w:hAnsi="宋体"/>
                <w:sz w:val="18"/>
                <w:szCs w:val="18"/>
              </w:rPr>
              <w:instrText xml:space="preserve"> = 1 \* ROMAN </w:instrText>
            </w:r>
            <w:r>
              <w:rPr>
                <w:rFonts w:hint="eastAsia" w:ascii="宋体" w:hAnsi="宋体"/>
                <w:sz w:val="18"/>
                <w:szCs w:val="18"/>
              </w:rPr>
              <w:fldChar w:fldCharType="separate"/>
            </w:r>
            <w:r>
              <w:rPr>
                <w:rFonts w:hint="eastAsia" w:ascii="宋体" w:hAnsi="宋体"/>
                <w:sz w:val="18"/>
                <w:szCs w:val="18"/>
              </w:rPr>
              <w:t>I</w:t>
            </w:r>
            <w:r>
              <w:rPr>
                <w:rFonts w:hint="eastAsia" w:ascii="宋体" w:hAnsi="宋体"/>
                <w:sz w:val="18"/>
                <w:szCs w:val="18"/>
              </w:rPr>
              <w:fldChar w:fldCharType="end"/>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BA090023</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毛泽东思想和中国特色社会主义理论体系概论</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2</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95"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BA09002</w:t>
            </w:r>
            <w:r>
              <w:rPr>
                <w:rFonts w:hint="eastAsia" w:ascii="宋体" w:hAnsi="宋体" w:cs="宋体"/>
                <w:kern w:val="0"/>
                <w:sz w:val="18"/>
                <w:szCs w:val="18"/>
              </w:rPr>
              <w:t>2</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习近平新时代中国特色社会主义思想概论</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BA060010</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大学基础英语II</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2.5</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BA090007</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大学生心理健康教育</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2</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hint="eastAsia" w:ascii="宋体" w:hAnsi="宋体" w:eastAsia="宋体"/>
                <w:color w:val="FF0000"/>
                <w:sz w:val="18"/>
                <w:szCs w:val="18"/>
                <w:lang w:eastAsia="zh-CN"/>
              </w:rPr>
            </w:pPr>
            <w:r>
              <w:rPr>
                <w:rFonts w:hint="eastAsia" w:ascii="宋体" w:hAnsi="宋体"/>
                <w:color w:val="FF0000"/>
                <w:sz w:val="18"/>
                <w:szCs w:val="18"/>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BA06002T</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大学体育</w:t>
            </w:r>
            <w:r>
              <w:rPr>
                <w:rFonts w:hint="eastAsia" w:ascii="宋体" w:hAnsi="宋体"/>
                <w:sz w:val="18"/>
                <w:szCs w:val="18"/>
              </w:rPr>
              <w:fldChar w:fldCharType="begin"/>
            </w:r>
            <w:r>
              <w:rPr>
                <w:rFonts w:hint="eastAsia" w:ascii="宋体" w:hAnsi="宋体"/>
                <w:sz w:val="18"/>
                <w:szCs w:val="18"/>
              </w:rPr>
              <w:instrText xml:space="preserve"> = 2 \* ROMAN </w:instrText>
            </w:r>
            <w:r>
              <w:rPr>
                <w:rFonts w:hint="eastAsia" w:ascii="宋体" w:hAnsi="宋体"/>
                <w:sz w:val="18"/>
                <w:szCs w:val="18"/>
              </w:rPr>
              <w:fldChar w:fldCharType="separate"/>
            </w:r>
            <w:r>
              <w:rPr>
                <w:rFonts w:hint="eastAsia" w:ascii="宋体" w:hAnsi="宋体"/>
                <w:sz w:val="18"/>
                <w:szCs w:val="18"/>
              </w:rPr>
              <w:t>II</w:t>
            </w:r>
            <w:r>
              <w:rPr>
                <w:rFonts w:hint="eastAsia" w:ascii="宋体" w:hAnsi="宋体"/>
                <w:sz w:val="18"/>
                <w:szCs w:val="18"/>
              </w:rPr>
              <w:fldChar w:fldCharType="end"/>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BA090013</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highlight w:val="none"/>
              </w:rPr>
              <w:t xml:space="preserve">军事理论 </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highlight w:val="none"/>
              </w:rPr>
              <w:t>2</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highlight w:val="none"/>
              </w:rPr>
              <w:t>36</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highlight w:val="none"/>
              </w:rPr>
              <w:t>36</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hint="default" w:ascii="宋体" w:hAnsi="宋体" w:eastAsia="宋体"/>
                <w:sz w:val="18"/>
                <w:szCs w:val="18"/>
                <w:lang w:val="en-US" w:eastAsia="zh-CN"/>
              </w:rPr>
            </w:pPr>
            <w:r>
              <w:rPr>
                <w:rFonts w:hint="eastAsia" w:ascii="宋体" w:hAnsi="宋体"/>
                <w:sz w:val="18"/>
                <w:szCs w:val="18"/>
                <w:lang w:val="en-US" w:eastAsia="zh-CN"/>
              </w:rPr>
              <w:t>36</w:t>
            </w:r>
          </w:p>
        </w:tc>
        <w:tc>
          <w:tcPr>
            <w:tcW w:w="531" w:type="dxa"/>
            <w:noWrap w:val="0"/>
            <w:tcMar>
              <w:left w:w="57" w:type="dxa"/>
              <w:right w:w="57" w:type="dxa"/>
            </w:tcMar>
            <w:vAlign w:val="center"/>
          </w:tcPr>
          <w:p>
            <w:pPr>
              <w:jc w:val="center"/>
              <w:rPr>
                <w:rFonts w:hint="default" w:ascii="宋体" w:hAnsi="宋体" w:eastAsia="宋体"/>
                <w:sz w:val="18"/>
                <w:szCs w:val="18"/>
                <w:lang w:val="en-US" w:eastAsia="zh-CN"/>
              </w:rPr>
            </w:pP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highlight w:val="none"/>
              </w:rPr>
              <w:t>查</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BA090009</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创新创业教育</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hint="eastAsia" w:ascii="宋体" w:hAnsi="宋体" w:eastAsia="宋体"/>
                <w:sz w:val="18"/>
                <w:szCs w:val="18"/>
                <w:lang w:eastAsia="zh-CN"/>
              </w:rPr>
            </w:pPr>
            <w:r>
              <w:rPr>
                <w:rFonts w:hint="eastAsia" w:ascii="宋体" w:hAnsi="宋体"/>
                <w:color w:val="FF0000"/>
                <w:sz w:val="18"/>
                <w:szCs w:val="18"/>
                <w:lang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82" w:hRule="exact"/>
          <w:jc w:val="center"/>
        </w:trPr>
        <w:tc>
          <w:tcPr>
            <w:tcW w:w="979" w:type="dxa"/>
            <w:noWrap w:val="0"/>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BA090019</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大学生职业生涯发展与就业指导(上)</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hint="eastAsia" w:ascii="宋体" w:hAnsi="宋体" w:eastAsia="宋体"/>
                <w:sz w:val="18"/>
                <w:szCs w:val="18"/>
                <w:lang w:eastAsia="zh-CN"/>
              </w:rPr>
            </w:pPr>
            <w:r>
              <w:rPr>
                <w:rFonts w:hint="eastAsia" w:ascii="宋体" w:hAnsi="宋体"/>
                <w:color w:val="FF0000"/>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14" w:hRule="exact"/>
          <w:jc w:val="center"/>
        </w:trPr>
        <w:tc>
          <w:tcPr>
            <w:tcW w:w="979" w:type="dxa"/>
            <w:noWrap w:val="0"/>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BA090020</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大学生职业生涯发展与就业指导(下)</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hint="eastAsia" w:ascii="宋体" w:hAnsi="宋体" w:eastAsia="宋体"/>
                <w:sz w:val="18"/>
                <w:szCs w:val="18"/>
                <w:lang w:eastAsia="zh-CN"/>
              </w:rPr>
            </w:pPr>
            <w:bookmarkStart w:id="0" w:name="_GoBack"/>
            <w:r>
              <w:rPr>
                <w:rFonts w:hint="eastAsia" w:ascii="宋体" w:hAnsi="宋体"/>
                <w:color w:val="FF0000"/>
                <w:sz w:val="18"/>
                <w:szCs w:val="18"/>
                <w:lang w:eastAsia="zh-CN"/>
              </w:rPr>
              <w:t>学生工作处</w:t>
            </w:r>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BA0900161</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形势与政策Ⅰ</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BA0900162</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形势与政策Ⅱ</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w:t>
            </w:r>
            <w:r>
              <w:rPr>
                <w:rFonts w:hint="eastAsia" w:ascii="宋体" w:hAnsi="宋体" w:cs="宋体"/>
                <w:kern w:val="0"/>
                <w:sz w:val="18"/>
                <w:szCs w:val="18"/>
              </w:rPr>
              <w:t>3</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形势与政策Ⅲ</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22"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w:t>
            </w:r>
            <w:r>
              <w:rPr>
                <w:rFonts w:hint="eastAsia" w:ascii="宋体" w:hAnsi="宋体" w:cs="宋体"/>
                <w:kern w:val="0"/>
                <w:sz w:val="18"/>
                <w:szCs w:val="18"/>
              </w:rPr>
              <w:t>4</w:t>
            </w:r>
          </w:p>
        </w:tc>
        <w:tc>
          <w:tcPr>
            <w:tcW w:w="1128" w:type="dxa"/>
            <w:noWrap w:val="0"/>
            <w:tcMar>
              <w:left w:w="57" w:type="dxa"/>
              <w:right w:w="57" w:type="dxa"/>
            </w:tcMar>
            <w:vAlign w:val="center"/>
          </w:tcPr>
          <w:p>
            <w:pPr>
              <w:jc w:val="left"/>
              <w:rPr>
                <w:rFonts w:ascii="宋体" w:hAnsi="宋体"/>
                <w:sz w:val="18"/>
                <w:szCs w:val="18"/>
              </w:rPr>
            </w:pPr>
            <w:r>
              <w:rPr>
                <w:rFonts w:hint="eastAsia" w:ascii="宋体" w:hAnsi="宋体"/>
                <w:sz w:val="18"/>
                <w:szCs w:val="18"/>
              </w:rPr>
              <w:t>形势与政策Ⅳ</w:t>
            </w:r>
          </w:p>
        </w:tc>
        <w:tc>
          <w:tcPr>
            <w:tcW w:w="55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14"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8"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31"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jc w:val="center"/>
              <w:rPr>
                <w:rFonts w:ascii="宋体" w:hAnsi="宋体"/>
                <w:sz w:val="18"/>
                <w:szCs w:val="18"/>
              </w:rPr>
            </w:pPr>
          </w:p>
        </w:tc>
        <w:tc>
          <w:tcPr>
            <w:tcW w:w="522"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40" w:type="dxa"/>
            <w:noWrap w:val="0"/>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9" w:type="dxa"/>
            <w:noWrap w:val="0"/>
            <w:tcMar>
              <w:left w:w="57" w:type="dxa"/>
              <w:right w:w="57" w:type="dxa"/>
            </w:tcMar>
            <w:vAlign w:val="center"/>
          </w:tcPr>
          <w:p>
            <w:pPr>
              <w:jc w:val="center"/>
              <w:rPr>
                <w:rFonts w:ascii="宋体" w:hAnsi="宋体" w:cs="宋体"/>
                <w:kern w:val="0"/>
                <w:sz w:val="18"/>
                <w:szCs w:val="18"/>
                <w:lang w:bidi="ar"/>
              </w:rPr>
            </w:pPr>
            <w:r>
              <w:rPr>
                <w:rFonts w:hint="eastAsia" w:ascii="宋体" w:hAnsi="宋体"/>
                <w:sz w:val="18"/>
                <w:szCs w:val="18"/>
              </w:rPr>
              <w:t>合计</w:t>
            </w:r>
          </w:p>
        </w:tc>
        <w:tc>
          <w:tcPr>
            <w:tcW w:w="1128" w:type="dxa"/>
            <w:noWrap w:val="0"/>
            <w:tcMar>
              <w:left w:w="57" w:type="dxa"/>
              <w:right w:w="57" w:type="dxa"/>
            </w:tcMar>
            <w:vAlign w:val="center"/>
          </w:tcPr>
          <w:p>
            <w:pPr>
              <w:rPr>
                <w:rFonts w:ascii="宋体" w:hAnsi="宋体"/>
                <w:sz w:val="18"/>
                <w:szCs w:val="18"/>
              </w:rPr>
            </w:pPr>
          </w:p>
        </w:tc>
        <w:tc>
          <w:tcPr>
            <w:tcW w:w="558" w:type="dxa"/>
            <w:noWrap w:val="0"/>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25.5</w:t>
            </w:r>
          </w:p>
        </w:tc>
        <w:tc>
          <w:tcPr>
            <w:tcW w:w="714" w:type="dxa"/>
            <w:noWrap w:val="0"/>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444</w:t>
            </w:r>
          </w:p>
        </w:tc>
        <w:tc>
          <w:tcPr>
            <w:tcW w:w="568" w:type="dxa"/>
            <w:noWrap w:val="0"/>
            <w:tcMar>
              <w:left w:w="57" w:type="dxa"/>
              <w:right w:w="57" w:type="dxa"/>
            </w:tcMar>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iCs w:val="0"/>
                <w:color w:val="000000"/>
                <w:kern w:val="0"/>
                <w:sz w:val="18"/>
                <w:szCs w:val="18"/>
                <w:u w:val="none"/>
                <w:lang w:val="en-US" w:eastAsia="zh-CN" w:bidi="ar"/>
              </w:rPr>
              <w:t>444</w:t>
            </w:r>
          </w:p>
        </w:tc>
        <w:tc>
          <w:tcPr>
            <w:tcW w:w="556" w:type="dxa"/>
            <w:noWrap w:val="0"/>
            <w:tcMar>
              <w:left w:w="57" w:type="dxa"/>
              <w:right w:w="57" w:type="dxa"/>
            </w:tcMar>
            <w:vAlign w:val="center"/>
          </w:tcPr>
          <w:p>
            <w:pPr>
              <w:jc w:val="center"/>
              <w:rPr>
                <w:rFonts w:ascii="宋体" w:hAnsi="宋体"/>
                <w:sz w:val="18"/>
                <w:szCs w:val="18"/>
              </w:rPr>
            </w:pPr>
          </w:p>
        </w:tc>
        <w:tc>
          <w:tcPr>
            <w:tcW w:w="488" w:type="dxa"/>
            <w:noWrap w:val="0"/>
            <w:tcMar>
              <w:left w:w="57" w:type="dxa"/>
              <w:right w:w="57" w:type="dxa"/>
            </w:tcMar>
            <w:vAlign w:val="center"/>
          </w:tcPr>
          <w:p>
            <w:pPr>
              <w:jc w:val="center"/>
              <w:rPr>
                <w:rFonts w:ascii="宋体" w:hAnsi="宋体"/>
                <w:sz w:val="18"/>
                <w:szCs w:val="18"/>
              </w:rPr>
            </w:pPr>
          </w:p>
        </w:tc>
        <w:tc>
          <w:tcPr>
            <w:tcW w:w="530" w:type="dxa"/>
            <w:noWrap w:val="0"/>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eastAsia="宋体"/>
                <w:sz w:val="18"/>
                <w:szCs w:val="18"/>
                <w:lang w:val="en-US" w:eastAsia="zh-CN"/>
              </w:rPr>
              <w:t>200</w:t>
            </w:r>
          </w:p>
        </w:tc>
        <w:tc>
          <w:tcPr>
            <w:tcW w:w="531" w:type="dxa"/>
            <w:noWrap w:val="0"/>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sz w:val="18"/>
                <w:szCs w:val="18"/>
                <w:lang w:val="en-US" w:eastAsia="zh-CN"/>
              </w:rPr>
              <w:t>188</w:t>
            </w:r>
          </w:p>
        </w:tc>
        <w:tc>
          <w:tcPr>
            <w:tcW w:w="530" w:type="dxa"/>
            <w:noWrap w:val="0"/>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sz w:val="18"/>
                <w:szCs w:val="18"/>
                <w:lang w:val="en-US" w:eastAsia="zh-CN"/>
              </w:rPr>
              <w:t>44</w:t>
            </w:r>
          </w:p>
        </w:tc>
        <w:tc>
          <w:tcPr>
            <w:tcW w:w="522" w:type="dxa"/>
            <w:noWrap w:val="0"/>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sz w:val="18"/>
                <w:szCs w:val="18"/>
                <w:lang w:val="en-US" w:eastAsia="zh-CN"/>
              </w:rPr>
              <w:t>12</w:t>
            </w:r>
          </w:p>
        </w:tc>
        <w:tc>
          <w:tcPr>
            <w:tcW w:w="522" w:type="dxa"/>
            <w:noWrap w:val="0"/>
            <w:tcMar>
              <w:left w:w="57" w:type="dxa"/>
              <w:right w:w="57" w:type="dxa"/>
            </w:tcMar>
            <w:vAlign w:val="center"/>
          </w:tcPr>
          <w:p>
            <w:pPr>
              <w:jc w:val="center"/>
              <w:rPr>
                <w:rFonts w:ascii="宋体" w:hAnsi="宋体"/>
                <w:sz w:val="18"/>
                <w:szCs w:val="18"/>
              </w:rPr>
            </w:pPr>
          </w:p>
        </w:tc>
        <w:tc>
          <w:tcPr>
            <w:tcW w:w="556" w:type="dxa"/>
            <w:noWrap w:val="0"/>
            <w:tcMar>
              <w:left w:w="57" w:type="dxa"/>
              <w:right w:w="57" w:type="dxa"/>
            </w:tcMar>
            <w:vAlign w:val="center"/>
          </w:tcPr>
          <w:p>
            <w:pPr>
              <w:jc w:val="center"/>
              <w:rPr>
                <w:rFonts w:ascii="宋体" w:hAnsi="宋体"/>
                <w:sz w:val="18"/>
                <w:szCs w:val="18"/>
              </w:rPr>
            </w:pPr>
          </w:p>
        </w:tc>
        <w:tc>
          <w:tcPr>
            <w:tcW w:w="432" w:type="dxa"/>
            <w:noWrap w:val="0"/>
            <w:vAlign w:val="center"/>
          </w:tcPr>
          <w:p>
            <w:pPr>
              <w:jc w:val="center"/>
              <w:rPr>
                <w:rFonts w:ascii="宋体" w:hAnsi="宋体" w:cs="宋体"/>
                <w:sz w:val="18"/>
                <w:szCs w:val="18"/>
              </w:rPr>
            </w:pPr>
          </w:p>
        </w:tc>
        <w:tc>
          <w:tcPr>
            <w:tcW w:w="740" w:type="dxa"/>
            <w:noWrap w:val="0"/>
            <w:tcMar>
              <w:left w:w="57" w:type="dxa"/>
              <w:right w:w="57" w:type="dxa"/>
            </w:tcMar>
            <w:vAlign w:val="center"/>
          </w:tcPr>
          <w:p>
            <w:pPr>
              <w:jc w:val="center"/>
              <w:rPr>
                <w:rFonts w:ascii="宋体" w:hAnsi="宋体"/>
                <w:sz w:val="18"/>
                <w:szCs w:val="18"/>
              </w:rPr>
            </w:pPr>
          </w:p>
        </w:tc>
      </w:tr>
    </w:tbl>
    <w:p>
      <w:pPr>
        <w:wordWrap w:val="0"/>
        <w:spacing w:line="460" w:lineRule="exact"/>
        <w:jc w:val="both"/>
        <w:rPr>
          <w:rFonts w:hint="eastAsia" w:ascii="宋体" w:hAnsi="宋体"/>
        </w:rPr>
      </w:pPr>
    </w:p>
    <w:p>
      <w:pPr>
        <w:wordWrap w:val="0"/>
        <w:spacing w:line="460" w:lineRule="exact"/>
        <w:ind w:firstLine="420" w:firstLineChars="200"/>
        <w:jc w:val="both"/>
        <w:rPr>
          <w:rFonts w:hint="eastAsia" w:ascii="宋体" w:hAnsi="宋体"/>
          <w:szCs w:val="21"/>
        </w:rPr>
      </w:pPr>
      <w:r>
        <w:rPr>
          <w:rFonts w:hint="eastAsia" w:ascii="宋体" w:hAnsi="宋体"/>
        </w:rPr>
        <w:t>表5</w:t>
      </w:r>
      <w:r>
        <w:rPr>
          <w:rFonts w:hint="eastAsia" w:ascii="宋体" w:hAnsi="宋体"/>
          <w:lang w:val="en-US" w:eastAsia="zh-CN"/>
        </w:rPr>
        <w:t xml:space="preserve"> </w:t>
      </w:r>
      <w:r>
        <w:rPr>
          <w:rFonts w:hint="eastAsia" w:ascii="宋体" w:hAnsi="宋体"/>
        </w:rPr>
        <w:t>学科基础课程                                      机械制造</w:t>
      </w:r>
      <w:r>
        <w:rPr>
          <w:rFonts w:hint="eastAsia" w:ascii="宋体" w:hAnsi="宋体"/>
          <w:lang w:val="en-US" w:eastAsia="zh-CN"/>
        </w:rPr>
        <w:t>及</w:t>
      </w:r>
      <w:r>
        <w:rPr>
          <w:rFonts w:hint="eastAsia" w:ascii="宋体" w:hAnsi="宋体"/>
        </w:rPr>
        <w:t>自动化专业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4"/>
        <w:gridCol w:w="1130"/>
        <w:gridCol w:w="496"/>
        <w:gridCol w:w="679"/>
        <w:gridCol w:w="580"/>
        <w:gridCol w:w="547"/>
        <w:gridCol w:w="571"/>
        <w:gridCol w:w="445"/>
        <w:gridCol w:w="437"/>
        <w:gridCol w:w="526"/>
        <w:gridCol w:w="526"/>
        <w:gridCol w:w="526"/>
        <w:gridCol w:w="710"/>
        <w:gridCol w:w="521"/>
        <w:gridCol w:w="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874" w:type="dxa"/>
            <w:vMerge w:val="restart"/>
            <w:tcBorders>
              <w:top w:val="single" w:color="auto" w:sz="12"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课程</w:t>
            </w:r>
          </w:p>
          <w:p>
            <w:pPr>
              <w:jc w:val="center"/>
              <w:rPr>
                <w:rFonts w:ascii="宋体" w:hAnsi="宋体" w:cs="宋体"/>
                <w:sz w:val="18"/>
                <w:szCs w:val="18"/>
              </w:rPr>
            </w:pPr>
            <w:r>
              <w:rPr>
                <w:rFonts w:hint="eastAsia" w:ascii="宋体" w:hAnsi="宋体"/>
                <w:sz w:val="18"/>
                <w:szCs w:val="18"/>
              </w:rPr>
              <w:t>代码</w:t>
            </w:r>
          </w:p>
        </w:tc>
        <w:tc>
          <w:tcPr>
            <w:tcW w:w="1130" w:type="dxa"/>
            <w:vMerge w:val="restart"/>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课程名称</w:t>
            </w:r>
          </w:p>
        </w:tc>
        <w:tc>
          <w:tcPr>
            <w:tcW w:w="496" w:type="dxa"/>
            <w:vMerge w:val="restart"/>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学分</w:t>
            </w:r>
          </w:p>
        </w:tc>
        <w:tc>
          <w:tcPr>
            <w:tcW w:w="2377" w:type="dxa"/>
            <w:gridSpan w:val="4"/>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学时安排</w:t>
            </w:r>
          </w:p>
        </w:tc>
        <w:tc>
          <w:tcPr>
            <w:tcW w:w="3170" w:type="dxa"/>
            <w:gridSpan w:val="6"/>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开课学期</w:t>
            </w:r>
          </w:p>
        </w:tc>
        <w:tc>
          <w:tcPr>
            <w:tcW w:w="521" w:type="dxa"/>
            <w:vMerge w:val="restart"/>
            <w:tcBorders>
              <w:top w:val="single" w:color="auto" w:sz="12"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考核方式</w:t>
            </w:r>
          </w:p>
        </w:tc>
        <w:tc>
          <w:tcPr>
            <w:tcW w:w="786" w:type="dxa"/>
            <w:vMerge w:val="restart"/>
            <w:tcBorders>
              <w:top w:val="single" w:color="auto" w:sz="12"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w:t>
            </w:r>
          </w:p>
          <w:p>
            <w:pPr>
              <w:jc w:val="center"/>
              <w:rPr>
                <w:rFonts w:ascii="宋体" w:hAnsi="宋体" w:cs="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74"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1130"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496"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总学时</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理论学时</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实验学时</w:t>
            </w: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实践学时</w:t>
            </w: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一</w:t>
            </w: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二</w:t>
            </w: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三</w:t>
            </w: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四</w:t>
            </w: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五</w:t>
            </w: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六</w:t>
            </w:r>
          </w:p>
        </w:tc>
        <w:tc>
          <w:tcPr>
            <w:tcW w:w="521"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786" w:type="dxa"/>
            <w:vMerge w:val="continue"/>
            <w:tcBorders>
              <w:top w:val="single" w:color="auto" w:sz="12" w:space="0"/>
              <w:left w:val="single" w:color="auto" w:sz="4" w:space="0"/>
              <w:bottom w:val="single" w:color="auto" w:sz="4" w:space="0"/>
              <w:right w:val="single" w:color="auto" w:sz="12" w:space="0"/>
            </w:tcBorders>
            <w:noWrap w:val="0"/>
            <w:vAlign w:val="center"/>
          </w:tcPr>
          <w:p>
            <w:pPr>
              <w:widowControl/>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4"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BC060017</w:t>
            </w:r>
          </w:p>
        </w:tc>
        <w:tc>
          <w:tcPr>
            <w:tcW w:w="11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left"/>
              <w:rPr>
                <w:rFonts w:ascii="宋体" w:hAnsi="宋体" w:cs="宋体"/>
                <w:color w:val="000000"/>
                <w:sz w:val="18"/>
                <w:szCs w:val="18"/>
              </w:rPr>
            </w:pPr>
            <w:r>
              <w:rPr>
                <w:rFonts w:hint="eastAsia" w:ascii="宋体" w:hAnsi="宋体"/>
                <w:color w:val="000000"/>
                <w:sz w:val="18"/>
                <w:szCs w:val="18"/>
              </w:rPr>
              <w:t>高等数学N1</w:t>
            </w:r>
          </w:p>
        </w:tc>
        <w:tc>
          <w:tcPr>
            <w:tcW w:w="49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r>
              <w:rPr>
                <w:rFonts w:hint="eastAsia" w:ascii="宋体" w:hAnsi="宋体"/>
                <w:color w:val="000000"/>
                <w:sz w:val="18"/>
                <w:szCs w:val="18"/>
              </w:rPr>
              <w:t>4.5</w:t>
            </w: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r>
              <w:rPr>
                <w:rFonts w:hint="eastAsia" w:ascii="宋体" w:hAnsi="宋体"/>
                <w:color w:val="000000"/>
                <w:sz w:val="18"/>
                <w:szCs w:val="18"/>
              </w:rPr>
              <w:t>72</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r>
              <w:rPr>
                <w:rFonts w:hint="eastAsia" w:ascii="宋体" w:hAnsi="宋体"/>
                <w:color w:val="000000"/>
                <w:sz w:val="18"/>
                <w:szCs w:val="18"/>
              </w:rPr>
              <w:t>72</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r>
              <w:rPr>
                <w:rFonts w:hint="eastAsia" w:ascii="宋体" w:hAnsi="宋体"/>
                <w:color w:val="000000"/>
                <w:sz w:val="18"/>
                <w:szCs w:val="18"/>
              </w:rPr>
              <w:t>72</w:t>
            </w: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sz w:val="18"/>
                <w:szCs w:val="18"/>
              </w:rPr>
            </w:pPr>
          </w:p>
        </w:tc>
        <w:tc>
          <w:tcPr>
            <w:tcW w:w="52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000000"/>
                <w:sz w:val="18"/>
                <w:szCs w:val="18"/>
              </w:rPr>
            </w:pPr>
            <w:r>
              <w:rPr>
                <w:rFonts w:hint="eastAsia" w:ascii="宋体" w:hAnsi="宋体"/>
                <w:color w:val="000000"/>
                <w:sz w:val="18"/>
                <w:szCs w:val="18"/>
              </w:rPr>
              <w:t>考</w:t>
            </w:r>
          </w:p>
        </w:tc>
        <w:tc>
          <w:tcPr>
            <w:tcW w:w="786"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ascii="宋体" w:hAnsi="宋体" w:cs="宋体"/>
                <w:color w:val="000000"/>
                <w:sz w:val="18"/>
                <w:szCs w:val="18"/>
              </w:rPr>
            </w:pPr>
            <w:r>
              <w:rPr>
                <w:rFonts w:hint="eastAsia" w:ascii="宋体" w:hAnsi="宋体"/>
                <w:color w:val="00000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4" w:type="dxa"/>
            <w:tcBorders>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widowControl/>
              <w:jc w:val="center"/>
              <w:textAlignment w:val="center"/>
              <w:rPr>
                <w:rFonts w:hint="default" w:ascii="宋体" w:hAnsi="宋体" w:eastAsia="宋体" w:cs="宋体"/>
                <w:color w:val="000000"/>
                <w:sz w:val="22"/>
                <w:szCs w:val="22"/>
                <w:highlight w:val="none"/>
                <w:lang w:val="en-US" w:eastAsia="zh-CN"/>
              </w:rPr>
            </w:pPr>
            <w:r>
              <w:rPr>
                <w:rFonts w:hint="eastAsia" w:ascii="宋体" w:hAnsi="宋体" w:cs="宋体"/>
                <w:color w:val="000000"/>
                <w:sz w:val="18"/>
                <w:szCs w:val="18"/>
                <w:highlight w:val="none"/>
              </w:rPr>
              <w:t>BC0110</w:t>
            </w:r>
            <w:r>
              <w:rPr>
                <w:rFonts w:hint="eastAsia" w:ascii="宋体" w:hAnsi="宋体" w:cs="宋体"/>
                <w:color w:val="000000"/>
                <w:sz w:val="18"/>
                <w:szCs w:val="18"/>
                <w:highlight w:val="none"/>
                <w:lang w:val="en-US" w:eastAsia="zh-CN"/>
              </w:rPr>
              <w:t>38</w:t>
            </w:r>
          </w:p>
        </w:tc>
        <w:tc>
          <w:tcPr>
            <w:tcW w:w="1130" w:type="dxa"/>
            <w:tcBorders>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textAlignment w:val="center"/>
              <w:rPr>
                <w:rFonts w:ascii="宋体" w:hAnsi="宋体" w:cs="宋体"/>
                <w:sz w:val="18"/>
                <w:szCs w:val="18"/>
                <w:highlight w:val="none"/>
              </w:rPr>
            </w:pPr>
            <w:r>
              <w:rPr>
                <w:rFonts w:hint="eastAsia" w:ascii="宋体" w:hAnsi="宋体"/>
                <w:spacing w:val="-4"/>
                <w:kern w:val="0"/>
                <w:sz w:val="18"/>
                <w:szCs w:val="18"/>
                <w:highlight w:val="none"/>
              </w:rPr>
              <w:t>机械制图</w:t>
            </w:r>
          </w:p>
        </w:tc>
        <w:tc>
          <w:tcPr>
            <w:tcW w:w="496" w:type="dxa"/>
            <w:tcBorders>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3.5</w:t>
            </w: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color w:val="000000"/>
                <w:kern w:val="0"/>
                <w:sz w:val="18"/>
                <w:szCs w:val="18"/>
                <w:highlight w:val="none"/>
                <w:lang w:val="en-US" w:eastAsia="zh-CN"/>
              </w:rPr>
              <w:t>56</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color w:val="000000"/>
                <w:kern w:val="0"/>
                <w:sz w:val="18"/>
                <w:szCs w:val="18"/>
                <w:highlight w:val="none"/>
                <w:lang w:val="en-US" w:eastAsia="zh-CN"/>
              </w:rPr>
              <w:t>56</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sz w:val="18"/>
                <w:szCs w:val="18"/>
                <w:highlight w:val="none"/>
              </w:rPr>
            </w:pP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sz w:val="18"/>
                <w:szCs w:val="18"/>
                <w:highlight w:val="none"/>
              </w:rPr>
            </w:pP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56</w:t>
            </w: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sz w:val="18"/>
                <w:szCs w:val="18"/>
                <w:highlight w:val="none"/>
              </w:rPr>
            </w:pP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sz w:val="18"/>
                <w:szCs w:val="18"/>
                <w:highlight w:val="none"/>
              </w:rPr>
            </w:pPr>
          </w:p>
        </w:tc>
        <w:tc>
          <w:tcPr>
            <w:tcW w:w="521" w:type="dxa"/>
            <w:tcBorders>
              <w:left w:val="single" w:color="auto" w:sz="4" w:space="0"/>
              <w:bottom w:val="single" w:color="auto" w:sz="4" w:space="0"/>
              <w:right w:val="single" w:color="auto" w:sz="4" w:space="0"/>
            </w:tcBorders>
            <w:noWrap w:val="0"/>
            <w:vAlign w:val="center"/>
          </w:tcPr>
          <w:p>
            <w:pPr>
              <w:jc w:val="center"/>
              <w:rPr>
                <w:rFonts w:ascii="宋体" w:hAnsi="宋体" w:cs="宋体"/>
                <w:sz w:val="18"/>
                <w:szCs w:val="18"/>
                <w:highlight w:val="none"/>
              </w:rPr>
            </w:pPr>
            <w:r>
              <w:rPr>
                <w:rFonts w:hint="eastAsia" w:ascii="宋体" w:hAnsi="宋体"/>
                <w:sz w:val="18"/>
                <w:szCs w:val="18"/>
                <w:highlight w:val="none"/>
              </w:rPr>
              <w:t>考</w:t>
            </w:r>
          </w:p>
        </w:tc>
        <w:tc>
          <w:tcPr>
            <w:tcW w:w="786" w:type="dxa"/>
            <w:tcBorders>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0" w:hRule="exact"/>
          <w:jc w:val="center"/>
        </w:trPr>
        <w:tc>
          <w:tcPr>
            <w:tcW w:w="874" w:type="dxa"/>
            <w:tcBorders>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hint="default" w:ascii="宋体" w:hAnsi="宋体" w:eastAsia="宋体" w:cs="宋体"/>
                <w:color w:val="000000"/>
                <w:kern w:val="2"/>
                <w:sz w:val="18"/>
                <w:szCs w:val="18"/>
                <w:highlight w:val="none"/>
                <w:lang w:val="en-US" w:eastAsia="zh-CN" w:bidi="ar-SA"/>
              </w:rPr>
            </w:pPr>
            <w:r>
              <w:rPr>
                <w:rFonts w:hint="eastAsia" w:ascii="宋体" w:hAnsi="宋体"/>
                <w:color w:val="000000"/>
                <w:sz w:val="18"/>
                <w:szCs w:val="18"/>
                <w:highlight w:val="none"/>
              </w:rPr>
              <w:t>BC0110</w:t>
            </w:r>
            <w:r>
              <w:rPr>
                <w:rFonts w:hint="eastAsia" w:ascii="宋体" w:hAnsi="宋体"/>
                <w:color w:val="000000"/>
                <w:sz w:val="18"/>
                <w:szCs w:val="18"/>
                <w:highlight w:val="none"/>
                <w:lang w:val="en-US" w:eastAsia="zh-CN"/>
              </w:rPr>
              <w:t>39</w:t>
            </w:r>
          </w:p>
        </w:tc>
        <w:tc>
          <w:tcPr>
            <w:tcW w:w="1130" w:type="dxa"/>
            <w:tcBorders>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hint="eastAsia" w:ascii="宋体" w:hAnsi="宋体" w:cs="宋体"/>
                <w:spacing w:val="-4"/>
                <w:kern w:val="0"/>
                <w:sz w:val="18"/>
                <w:szCs w:val="18"/>
                <w:highlight w:val="none"/>
                <w:lang w:val="en-US" w:eastAsia="zh-CN" w:bidi="ar-SA"/>
              </w:rPr>
            </w:pPr>
            <w:r>
              <w:rPr>
                <w:rFonts w:hint="eastAsia" w:ascii="宋体" w:hAnsi="宋体"/>
                <w:kern w:val="0"/>
                <w:sz w:val="18"/>
                <w:szCs w:val="18"/>
                <w:highlight w:val="none"/>
              </w:rPr>
              <w:t>工程材料及成型技术基础</w:t>
            </w:r>
          </w:p>
        </w:tc>
        <w:tc>
          <w:tcPr>
            <w:tcW w:w="496" w:type="dxa"/>
            <w:tcBorders>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color w:val="000000"/>
                <w:kern w:val="0"/>
                <w:sz w:val="18"/>
                <w:szCs w:val="18"/>
                <w:highlight w:val="none"/>
                <w:lang w:val="en-US" w:eastAsia="zh-CN" w:bidi="ar-SA"/>
              </w:rPr>
            </w:pPr>
            <w:r>
              <w:rPr>
                <w:rFonts w:hint="eastAsia" w:ascii="宋体" w:hAnsi="宋体" w:eastAsia="宋体"/>
                <w:kern w:val="0"/>
                <w:sz w:val="18"/>
                <w:szCs w:val="18"/>
                <w:highlight w:val="none"/>
                <w:lang w:val="en-US" w:eastAsia="zh-CN"/>
              </w:rPr>
              <w:t>2.5</w:t>
            </w: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cs="宋体"/>
                <w:color w:val="000000"/>
                <w:kern w:val="0"/>
                <w:sz w:val="18"/>
                <w:szCs w:val="18"/>
                <w:highlight w:val="none"/>
                <w:lang w:val="en-US" w:eastAsia="zh-CN" w:bidi="ar-SA"/>
              </w:rPr>
            </w:pPr>
            <w:r>
              <w:rPr>
                <w:rFonts w:hint="eastAsia" w:ascii="宋体" w:hAnsi="宋体"/>
                <w:kern w:val="0"/>
                <w:sz w:val="18"/>
                <w:szCs w:val="18"/>
                <w:highlight w:val="none"/>
                <w:lang w:val="en-US" w:eastAsia="zh-CN"/>
              </w:rPr>
              <w:t>40</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color w:val="000000"/>
                <w:kern w:val="0"/>
                <w:sz w:val="18"/>
                <w:szCs w:val="18"/>
                <w:highlight w:val="none"/>
                <w:lang w:val="en-US" w:eastAsia="zh-CN" w:bidi="ar-SA"/>
              </w:rPr>
            </w:pPr>
            <w:r>
              <w:rPr>
                <w:rFonts w:hint="eastAsia" w:ascii="宋体" w:hAnsi="宋体"/>
                <w:color w:val="000000"/>
                <w:kern w:val="0"/>
                <w:sz w:val="18"/>
                <w:szCs w:val="18"/>
                <w:highlight w:val="none"/>
                <w:lang w:val="en-US" w:eastAsia="zh-CN"/>
              </w:rPr>
              <w:t>32</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cs="宋体"/>
                <w:color w:val="000000"/>
                <w:kern w:val="0"/>
                <w:sz w:val="18"/>
                <w:szCs w:val="18"/>
                <w:highlight w:val="none"/>
                <w:lang w:val="en-US" w:eastAsia="zh-CN" w:bidi="ar-SA"/>
              </w:rPr>
            </w:pPr>
            <w:r>
              <w:rPr>
                <w:rFonts w:hint="eastAsia" w:ascii="宋体" w:hAnsi="宋体"/>
                <w:kern w:val="0"/>
                <w:sz w:val="18"/>
                <w:szCs w:val="18"/>
                <w:highlight w:val="none"/>
              </w:rPr>
              <w:t>8</w:t>
            </w: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cs="宋体"/>
                <w:kern w:val="2"/>
                <w:sz w:val="18"/>
                <w:szCs w:val="18"/>
                <w:highlight w:val="none"/>
                <w:lang w:val="en-US" w:eastAsia="zh-CN" w:bidi="ar-SA"/>
              </w:rPr>
            </w:pP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cs="宋体"/>
                <w:kern w:val="2"/>
                <w:sz w:val="18"/>
                <w:szCs w:val="18"/>
                <w:highlight w:val="none"/>
                <w:lang w:val="en-US" w:eastAsia="zh-CN" w:bidi="ar-SA"/>
              </w:rPr>
            </w:pPr>
            <w:r>
              <w:rPr>
                <w:rFonts w:hint="eastAsia" w:ascii="宋体" w:hAnsi="宋体"/>
                <w:kern w:val="0"/>
                <w:sz w:val="18"/>
                <w:szCs w:val="18"/>
                <w:highlight w:val="none"/>
                <w:lang w:val="en-US" w:eastAsia="zh-CN"/>
              </w:rPr>
              <w:t>40</w:t>
            </w: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cs="宋体"/>
                <w:kern w:val="2"/>
                <w:sz w:val="18"/>
                <w:szCs w:val="18"/>
                <w:highlight w:val="none"/>
                <w:lang w:val="en-US" w:eastAsia="zh-CN" w:bidi="ar-SA"/>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kern w:val="2"/>
                <w:sz w:val="18"/>
                <w:szCs w:val="18"/>
                <w:highlight w:val="none"/>
                <w:lang w:val="en-US" w:eastAsia="zh-CN" w:bidi="ar-SA"/>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kern w:val="2"/>
                <w:sz w:val="18"/>
                <w:szCs w:val="18"/>
                <w:highlight w:val="none"/>
                <w:lang w:val="en-US" w:eastAsia="zh-CN" w:bidi="ar-SA"/>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kern w:val="2"/>
                <w:sz w:val="18"/>
                <w:szCs w:val="18"/>
                <w:highlight w:val="none"/>
                <w:lang w:val="en-US" w:eastAsia="zh-CN" w:bidi="ar-SA"/>
              </w:rPr>
            </w:pP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cs="宋体"/>
                <w:kern w:val="2"/>
                <w:sz w:val="18"/>
                <w:szCs w:val="18"/>
                <w:highlight w:val="none"/>
                <w:lang w:val="en-US" w:eastAsia="zh-CN" w:bidi="ar-SA"/>
              </w:rPr>
            </w:pPr>
          </w:p>
        </w:tc>
        <w:tc>
          <w:tcPr>
            <w:tcW w:w="521" w:type="dxa"/>
            <w:tcBorders>
              <w:left w:val="single" w:color="auto" w:sz="4" w:space="0"/>
              <w:bottom w:val="single" w:color="auto" w:sz="4" w:space="0"/>
              <w:right w:val="single" w:color="auto" w:sz="4" w:space="0"/>
            </w:tcBorders>
            <w:noWrap w:val="0"/>
            <w:vAlign w:val="center"/>
          </w:tcPr>
          <w:p>
            <w:pPr>
              <w:jc w:val="center"/>
              <w:rPr>
                <w:rFonts w:hint="eastAsia" w:ascii="宋体" w:hAnsi="宋体" w:cs="宋体"/>
                <w:kern w:val="2"/>
                <w:sz w:val="18"/>
                <w:szCs w:val="18"/>
                <w:highlight w:val="none"/>
                <w:lang w:val="en-US" w:eastAsia="zh-CN" w:bidi="ar-SA"/>
              </w:rPr>
            </w:pPr>
            <w:r>
              <w:rPr>
                <w:rFonts w:hint="eastAsia" w:ascii="宋体" w:hAnsi="宋体"/>
                <w:sz w:val="18"/>
                <w:szCs w:val="18"/>
                <w:highlight w:val="none"/>
              </w:rPr>
              <w:t>考</w:t>
            </w:r>
          </w:p>
        </w:tc>
        <w:tc>
          <w:tcPr>
            <w:tcW w:w="786" w:type="dxa"/>
            <w:tcBorders>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hint="eastAsia" w:ascii="宋体" w:hAnsi="宋体" w:cs="宋体"/>
                <w:spacing w:val="-4"/>
                <w:kern w:val="0"/>
                <w:sz w:val="18"/>
                <w:szCs w:val="18"/>
                <w:highlight w:val="none"/>
                <w:lang w:val="en-US" w:eastAsia="zh-CN" w:bidi="ar-SA"/>
              </w:rPr>
            </w:pPr>
            <w:r>
              <w:rPr>
                <w:rFonts w:hint="eastAsia" w:ascii="宋体" w:hAnsi="宋体"/>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4"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hint="eastAsia" w:ascii="宋体" w:hAnsi="宋体" w:eastAsia="宋体" w:cs="宋体"/>
                <w:color w:val="000000"/>
                <w:sz w:val="18"/>
                <w:szCs w:val="18"/>
                <w:highlight w:val="none"/>
                <w:lang w:eastAsia="zh-CN"/>
              </w:rPr>
            </w:pPr>
            <w:r>
              <w:rPr>
                <w:rFonts w:hint="eastAsia" w:ascii="宋体" w:hAnsi="宋体"/>
                <w:color w:val="000000"/>
                <w:sz w:val="18"/>
                <w:szCs w:val="18"/>
                <w:highlight w:val="none"/>
              </w:rPr>
              <w:t>BC01104</w:t>
            </w:r>
            <w:r>
              <w:rPr>
                <w:rFonts w:hint="eastAsia" w:ascii="宋体" w:hAnsi="宋体"/>
                <w:color w:val="000000"/>
                <w:sz w:val="18"/>
                <w:szCs w:val="18"/>
                <w:highlight w:val="none"/>
                <w:lang w:val="en-US" w:eastAsia="zh-CN"/>
              </w:rPr>
              <w:t>1</w:t>
            </w:r>
          </w:p>
        </w:tc>
        <w:tc>
          <w:tcPr>
            <w:tcW w:w="11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left"/>
              <w:rPr>
                <w:rFonts w:ascii="宋体" w:hAnsi="宋体" w:cs="宋体"/>
                <w:sz w:val="18"/>
                <w:szCs w:val="18"/>
                <w:highlight w:val="none"/>
              </w:rPr>
            </w:pPr>
            <w:r>
              <w:rPr>
                <w:rFonts w:hint="eastAsia" w:ascii="宋体" w:hAnsi="宋体"/>
                <w:sz w:val="18"/>
                <w:szCs w:val="18"/>
                <w:highlight w:val="none"/>
              </w:rPr>
              <w:t>工程力学基础</w:t>
            </w:r>
          </w:p>
        </w:tc>
        <w:tc>
          <w:tcPr>
            <w:tcW w:w="49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eastAsia" w:ascii="宋体" w:hAnsi="宋体" w:eastAsia="宋体" w:cs="宋体"/>
                <w:sz w:val="18"/>
                <w:szCs w:val="18"/>
                <w:highlight w:val="none"/>
                <w:lang w:eastAsia="zh-CN"/>
              </w:rPr>
            </w:pPr>
            <w:r>
              <w:rPr>
                <w:rFonts w:hint="eastAsia" w:ascii="宋体" w:hAnsi="宋体"/>
                <w:sz w:val="18"/>
                <w:szCs w:val="18"/>
                <w:highlight w:val="none"/>
                <w:lang w:val="en-US" w:eastAsia="zh-CN"/>
              </w:rPr>
              <w:t>4</w:t>
            </w: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64</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52</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12</w:t>
            </w: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64</w:t>
            </w: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52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highlight w:val="none"/>
              </w:rPr>
            </w:pPr>
            <w:r>
              <w:rPr>
                <w:rFonts w:hint="eastAsia" w:ascii="宋体" w:hAnsi="宋体"/>
                <w:sz w:val="18"/>
                <w:szCs w:val="18"/>
                <w:highlight w:val="none"/>
              </w:rPr>
              <w:t>考</w:t>
            </w:r>
          </w:p>
        </w:tc>
        <w:tc>
          <w:tcPr>
            <w:tcW w:w="786"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r>
              <w:rPr>
                <w:rFonts w:hint="eastAsia" w:ascii="宋体" w:hAnsi="宋体"/>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4"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hint="default" w:ascii="宋体" w:hAnsi="宋体" w:eastAsia="宋体" w:cs="宋体"/>
                <w:color w:val="000000"/>
                <w:sz w:val="18"/>
                <w:szCs w:val="18"/>
                <w:highlight w:val="none"/>
                <w:lang w:val="en-US" w:eastAsia="zh-CN"/>
              </w:rPr>
            </w:pPr>
            <w:r>
              <w:rPr>
                <w:rFonts w:hint="eastAsia" w:ascii="宋体" w:hAnsi="宋体"/>
                <w:color w:val="000000"/>
                <w:sz w:val="18"/>
                <w:szCs w:val="18"/>
                <w:highlight w:val="none"/>
              </w:rPr>
              <w:t>BC0110</w:t>
            </w:r>
            <w:r>
              <w:rPr>
                <w:rFonts w:hint="eastAsia" w:ascii="宋体" w:hAnsi="宋体"/>
                <w:color w:val="000000"/>
                <w:sz w:val="18"/>
                <w:szCs w:val="18"/>
                <w:highlight w:val="none"/>
                <w:lang w:val="en-US" w:eastAsia="zh-CN"/>
              </w:rPr>
              <w:t>29</w:t>
            </w:r>
          </w:p>
        </w:tc>
        <w:tc>
          <w:tcPr>
            <w:tcW w:w="11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sz w:val="18"/>
                <w:szCs w:val="18"/>
                <w:highlight w:val="none"/>
              </w:rPr>
            </w:pPr>
            <w:r>
              <w:rPr>
                <w:rFonts w:hint="eastAsia" w:ascii="宋体" w:hAnsi="宋体"/>
                <w:spacing w:val="-4"/>
                <w:kern w:val="0"/>
                <w:sz w:val="18"/>
                <w:szCs w:val="18"/>
                <w:highlight w:val="none"/>
              </w:rPr>
              <w:t>电工与电子技术</w:t>
            </w:r>
          </w:p>
        </w:tc>
        <w:tc>
          <w:tcPr>
            <w:tcW w:w="49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color w:val="000000"/>
                <w:kern w:val="0"/>
                <w:sz w:val="18"/>
                <w:szCs w:val="18"/>
                <w:highlight w:val="none"/>
              </w:rPr>
              <w:t>3</w:t>
            </w: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color w:val="000000"/>
                <w:kern w:val="0"/>
                <w:sz w:val="18"/>
                <w:szCs w:val="18"/>
                <w:highlight w:val="none"/>
                <w:lang w:val="en-US" w:eastAsia="zh-CN"/>
              </w:rPr>
              <w:t>48</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olor w:val="000000"/>
                <w:kern w:val="0"/>
                <w:sz w:val="18"/>
                <w:szCs w:val="18"/>
                <w:highlight w:val="none"/>
                <w:lang w:val="en-US" w:eastAsia="zh-CN"/>
              </w:rPr>
              <w:t>24</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eastAsia="宋体"/>
                <w:color w:val="000000"/>
                <w:kern w:val="0"/>
                <w:sz w:val="18"/>
                <w:szCs w:val="18"/>
                <w:highlight w:val="none"/>
                <w:lang w:val="en-US" w:eastAsia="zh-CN"/>
              </w:rPr>
              <w:t>24</w:t>
            </w: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48</w:t>
            </w: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52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highlight w:val="none"/>
              </w:rPr>
            </w:pPr>
            <w:r>
              <w:rPr>
                <w:rFonts w:hint="eastAsia" w:ascii="宋体" w:hAnsi="宋体"/>
                <w:sz w:val="18"/>
                <w:szCs w:val="18"/>
                <w:highlight w:val="none"/>
              </w:rPr>
              <w:t>考</w:t>
            </w:r>
          </w:p>
        </w:tc>
        <w:tc>
          <w:tcPr>
            <w:tcW w:w="786"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r>
              <w:rPr>
                <w:rFonts w:hint="eastAsia" w:ascii="宋体" w:hAnsi="宋体"/>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4"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hint="default" w:ascii="宋体" w:hAnsi="宋体" w:eastAsia="宋体" w:cs="宋体"/>
                <w:color w:val="000000"/>
                <w:sz w:val="18"/>
                <w:szCs w:val="18"/>
                <w:highlight w:val="none"/>
                <w:lang w:val="en-US" w:eastAsia="zh-CN"/>
              </w:rPr>
            </w:pPr>
            <w:r>
              <w:rPr>
                <w:rFonts w:hint="eastAsia" w:ascii="宋体" w:hAnsi="宋体"/>
                <w:color w:val="000000"/>
                <w:sz w:val="18"/>
                <w:szCs w:val="18"/>
                <w:highlight w:val="none"/>
              </w:rPr>
              <w:t>BC0110</w:t>
            </w:r>
            <w:r>
              <w:rPr>
                <w:rFonts w:hint="eastAsia" w:ascii="宋体" w:hAnsi="宋体"/>
                <w:color w:val="000000"/>
                <w:sz w:val="18"/>
                <w:szCs w:val="18"/>
                <w:highlight w:val="none"/>
                <w:lang w:val="en-US" w:eastAsia="zh-CN"/>
              </w:rPr>
              <w:t>10</w:t>
            </w:r>
          </w:p>
        </w:tc>
        <w:tc>
          <w:tcPr>
            <w:tcW w:w="11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kern w:val="0"/>
                <w:sz w:val="18"/>
                <w:szCs w:val="18"/>
                <w:highlight w:val="none"/>
              </w:rPr>
            </w:pPr>
            <w:r>
              <w:rPr>
                <w:rFonts w:hint="eastAsia" w:ascii="宋体" w:hAnsi="宋体"/>
                <w:kern w:val="0"/>
                <w:sz w:val="18"/>
                <w:szCs w:val="18"/>
                <w:highlight w:val="none"/>
              </w:rPr>
              <w:t>机械设计基础</w:t>
            </w:r>
          </w:p>
        </w:tc>
        <w:tc>
          <w:tcPr>
            <w:tcW w:w="49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3.5</w:t>
            </w: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56</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44</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12</w:t>
            </w: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56</w:t>
            </w: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2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highlight w:val="none"/>
              </w:rPr>
            </w:pPr>
            <w:r>
              <w:rPr>
                <w:rFonts w:hint="eastAsia" w:ascii="宋体" w:hAnsi="宋体"/>
                <w:sz w:val="18"/>
                <w:szCs w:val="18"/>
                <w:highlight w:val="none"/>
              </w:rPr>
              <w:t>考</w:t>
            </w:r>
          </w:p>
        </w:tc>
        <w:tc>
          <w:tcPr>
            <w:tcW w:w="786"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4"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hint="eastAsia" w:ascii="宋体" w:hAnsi="宋体" w:eastAsia="宋体" w:cs="宋体"/>
                <w:color w:val="000000"/>
                <w:sz w:val="18"/>
                <w:szCs w:val="18"/>
                <w:highlight w:val="none"/>
                <w:lang w:eastAsia="zh-CN"/>
              </w:rPr>
            </w:pPr>
            <w:r>
              <w:rPr>
                <w:rFonts w:hint="eastAsia" w:ascii="宋体" w:hAnsi="宋体"/>
                <w:color w:val="000000"/>
                <w:sz w:val="18"/>
                <w:szCs w:val="18"/>
                <w:highlight w:val="none"/>
              </w:rPr>
              <w:t>BC01104</w:t>
            </w:r>
            <w:r>
              <w:rPr>
                <w:rFonts w:hint="eastAsia" w:ascii="宋体" w:hAnsi="宋体"/>
                <w:color w:val="000000"/>
                <w:sz w:val="18"/>
                <w:szCs w:val="18"/>
                <w:highlight w:val="none"/>
                <w:lang w:val="en-US" w:eastAsia="zh-CN"/>
              </w:rPr>
              <w:t>2</w:t>
            </w:r>
          </w:p>
        </w:tc>
        <w:tc>
          <w:tcPr>
            <w:tcW w:w="11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kern w:val="0"/>
                <w:sz w:val="18"/>
                <w:szCs w:val="18"/>
                <w:highlight w:val="none"/>
              </w:rPr>
            </w:pPr>
            <w:r>
              <w:rPr>
                <w:rFonts w:hint="eastAsia" w:ascii="宋体" w:hAnsi="宋体"/>
                <w:kern w:val="0"/>
                <w:sz w:val="18"/>
                <w:szCs w:val="18"/>
                <w:highlight w:val="none"/>
              </w:rPr>
              <w:t>几何量公差与检测</w:t>
            </w:r>
          </w:p>
        </w:tc>
        <w:tc>
          <w:tcPr>
            <w:tcW w:w="49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3</w:t>
            </w: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kern w:val="0"/>
                <w:sz w:val="18"/>
                <w:szCs w:val="18"/>
                <w:highlight w:val="none"/>
              </w:rPr>
              <w:t>4</w:t>
            </w:r>
            <w:r>
              <w:rPr>
                <w:rFonts w:hint="eastAsia" w:ascii="宋体" w:hAnsi="宋体"/>
                <w:kern w:val="0"/>
                <w:sz w:val="18"/>
                <w:szCs w:val="18"/>
                <w:highlight w:val="none"/>
                <w:lang w:val="en-US" w:eastAsia="zh-CN"/>
              </w:rPr>
              <w:t>8</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kern w:val="0"/>
                <w:sz w:val="18"/>
                <w:szCs w:val="18"/>
                <w:highlight w:val="none"/>
              </w:rPr>
              <w:t>3</w:t>
            </w:r>
            <w:r>
              <w:rPr>
                <w:rFonts w:hint="eastAsia" w:ascii="宋体" w:hAnsi="宋体"/>
                <w:kern w:val="0"/>
                <w:sz w:val="18"/>
                <w:szCs w:val="18"/>
                <w:highlight w:val="none"/>
                <w:lang w:val="en-US" w:eastAsia="zh-CN"/>
              </w:rPr>
              <w:t>8</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10</w:t>
            </w: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48</w:t>
            </w: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2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highlight w:val="none"/>
              </w:rPr>
            </w:pPr>
            <w:r>
              <w:rPr>
                <w:rFonts w:hint="eastAsia" w:ascii="宋体" w:hAnsi="宋体"/>
                <w:sz w:val="18"/>
                <w:szCs w:val="18"/>
                <w:highlight w:val="none"/>
              </w:rPr>
              <w:t>考</w:t>
            </w:r>
          </w:p>
        </w:tc>
        <w:tc>
          <w:tcPr>
            <w:tcW w:w="786"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4"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hint="eastAsia" w:ascii="宋体" w:hAnsi="宋体" w:eastAsia="宋体" w:cs="宋体"/>
                <w:color w:val="000000"/>
                <w:sz w:val="18"/>
                <w:szCs w:val="18"/>
                <w:highlight w:val="none"/>
                <w:lang w:eastAsia="zh-CN"/>
              </w:rPr>
            </w:pPr>
            <w:r>
              <w:rPr>
                <w:rFonts w:hint="eastAsia" w:ascii="宋体" w:hAnsi="宋体"/>
                <w:color w:val="000000"/>
                <w:sz w:val="18"/>
                <w:szCs w:val="18"/>
                <w:highlight w:val="none"/>
              </w:rPr>
              <w:t>BC01104</w:t>
            </w:r>
            <w:r>
              <w:rPr>
                <w:rFonts w:hint="eastAsia" w:ascii="宋体" w:hAnsi="宋体"/>
                <w:color w:val="000000"/>
                <w:sz w:val="18"/>
                <w:szCs w:val="18"/>
                <w:highlight w:val="none"/>
                <w:lang w:val="en-US" w:eastAsia="zh-CN"/>
              </w:rPr>
              <w:t>3</w:t>
            </w:r>
          </w:p>
        </w:tc>
        <w:tc>
          <w:tcPr>
            <w:tcW w:w="11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sz w:val="18"/>
                <w:szCs w:val="18"/>
                <w:highlight w:val="none"/>
              </w:rPr>
            </w:pPr>
            <w:r>
              <w:rPr>
                <w:rFonts w:hint="eastAsia" w:ascii="宋体" w:hAnsi="宋体"/>
                <w:kern w:val="0"/>
                <w:sz w:val="18"/>
                <w:szCs w:val="18"/>
                <w:highlight w:val="none"/>
              </w:rPr>
              <w:t>液压与气压传动基础</w:t>
            </w:r>
          </w:p>
        </w:tc>
        <w:tc>
          <w:tcPr>
            <w:tcW w:w="49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2.5</w:t>
            </w:r>
          </w:p>
        </w:tc>
        <w:tc>
          <w:tcPr>
            <w:tcW w:w="67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40</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28</w:t>
            </w:r>
          </w:p>
        </w:tc>
        <w:tc>
          <w:tcPr>
            <w:tcW w:w="54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cs="宋体"/>
                <w:sz w:val="18"/>
                <w:szCs w:val="18"/>
                <w:highlight w:val="none"/>
                <w:lang w:eastAsia="zh-CN"/>
              </w:rPr>
            </w:pPr>
            <w:r>
              <w:rPr>
                <w:rFonts w:hint="eastAsia" w:ascii="宋体" w:hAnsi="宋体"/>
                <w:kern w:val="0"/>
                <w:sz w:val="18"/>
                <w:szCs w:val="18"/>
                <w:highlight w:val="none"/>
              </w:rPr>
              <w:t>1</w:t>
            </w:r>
            <w:r>
              <w:rPr>
                <w:rFonts w:hint="eastAsia" w:ascii="宋体" w:hAnsi="宋体"/>
                <w:kern w:val="0"/>
                <w:sz w:val="18"/>
                <w:szCs w:val="18"/>
                <w:highlight w:val="none"/>
                <w:lang w:val="en-US" w:eastAsia="zh-CN"/>
              </w:rPr>
              <w:t>2</w:t>
            </w:r>
          </w:p>
        </w:tc>
        <w:tc>
          <w:tcPr>
            <w:tcW w:w="57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4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highlight w:val="none"/>
                <w:lang w:val="en-US" w:eastAsia="zh-CN"/>
              </w:rPr>
            </w:pPr>
            <w:r>
              <w:rPr>
                <w:rFonts w:hint="eastAsia" w:ascii="宋体" w:hAnsi="宋体"/>
                <w:kern w:val="0"/>
                <w:sz w:val="18"/>
                <w:szCs w:val="18"/>
                <w:highlight w:val="none"/>
                <w:lang w:val="en-US" w:eastAsia="zh-CN"/>
              </w:rPr>
              <w:t>40</w:t>
            </w:r>
          </w:p>
        </w:tc>
        <w:tc>
          <w:tcPr>
            <w:tcW w:w="52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71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52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highlight w:val="none"/>
              </w:rPr>
            </w:pPr>
            <w:r>
              <w:rPr>
                <w:rFonts w:hint="eastAsia" w:ascii="宋体" w:hAnsi="宋体"/>
                <w:sz w:val="18"/>
                <w:szCs w:val="18"/>
                <w:highlight w:val="none"/>
              </w:rPr>
              <w:t>考</w:t>
            </w:r>
          </w:p>
        </w:tc>
        <w:tc>
          <w:tcPr>
            <w:tcW w:w="786"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4" w:type="dxa"/>
            <w:tcBorders>
              <w:top w:val="single" w:color="auto" w:sz="4" w:space="0"/>
              <w:left w:val="single" w:color="auto" w:sz="12"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合计</w:t>
            </w:r>
          </w:p>
        </w:tc>
        <w:tc>
          <w:tcPr>
            <w:tcW w:w="113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rPr>
                <w:rFonts w:ascii="宋体" w:hAnsi="宋体" w:cs="宋体"/>
                <w:sz w:val="18"/>
                <w:szCs w:val="18"/>
              </w:rPr>
            </w:pPr>
          </w:p>
        </w:tc>
        <w:tc>
          <w:tcPr>
            <w:tcW w:w="496"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olor w:val="000000"/>
                <w:kern w:val="0"/>
                <w:sz w:val="18"/>
                <w:szCs w:val="18"/>
                <w:lang w:val="en-US" w:eastAsia="zh-CN"/>
              </w:rPr>
              <w:t>26.5</w:t>
            </w:r>
          </w:p>
        </w:tc>
        <w:tc>
          <w:tcPr>
            <w:tcW w:w="679"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424</w:t>
            </w:r>
          </w:p>
        </w:tc>
        <w:tc>
          <w:tcPr>
            <w:tcW w:w="58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346</w:t>
            </w:r>
          </w:p>
        </w:tc>
        <w:tc>
          <w:tcPr>
            <w:tcW w:w="547"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78</w:t>
            </w:r>
          </w:p>
        </w:tc>
        <w:tc>
          <w:tcPr>
            <w:tcW w:w="571"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45"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rPr>
              <w:t>1</w:t>
            </w:r>
            <w:r>
              <w:rPr>
                <w:rFonts w:hint="eastAsia" w:ascii="宋体" w:hAnsi="宋体"/>
                <w:kern w:val="0"/>
                <w:sz w:val="18"/>
                <w:szCs w:val="18"/>
                <w:lang w:val="en-US" w:eastAsia="zh-CN"/>
              </w:rPr>
              <w:t>68</w:t>
            </w:r>
          </w:p>
        </w:tc>
        <w:tc>
          <w:tcPr>
            <w:tcW w:w="437"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rPr>
              <w:t>1</w:t>
            </w:r>
            <w:r>
              <w:rPr>
                <w:rFonts w:hint="eastAsia" w:ascii="宋体" w:hAnsi="宋体"/>
                <w:kern w:val="0"/>
                <w:sz w:val="18"/>
                <w:szCs w:val="18"/>
                <w:lang w:val="en-US" w:eastAsia="zh-CN"/>
              </w:rPr>
              <w:t>12</w:t>
            </w:r>
          </w:p>
        </w:tc>
        <w:tc>
          <w:tcPr>
            <w:tcW w:w="526"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104</w:t>
            </w:r>
          </w:p>
        </w:tc>
        <w:tc>
          <w:tcPr>
            <w:tcW w:w="526"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w:t>
            </w:r>
          </w:p>
        </w:tc>
        <w:tc>
          <w:tcPr>
            <w:tcW w:w="526"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p>
        </w:tc>
        <w:tc>
          <w:tcPr>
            <w:tcW w:w="71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p>
        </w:tc>
        <w:tc>
          <w:tcPr>
            <w:tcW w:w="521" w:type="dxa"/>
            <w:tcBorders>
              <w:top w:val="single" w:color="auto" w:sz="4" w:space="0"/>
              <w:left w:val="single" w:color="auto" w:sz="4" w:space="0"/>
              <w:bottom w:val="single" w:color="auto" w:sz="12" w:space="0"/>
              <w:right w:val="single" w:color="auto" w:sz="4" w:space="0"/>
            </w:tcBorders>
            <w:noWrap w:val="0"/>
            <w:vAlign w:val="center"/>
          </w:tcPr>
          <w:p>
            <w:pPr>
              <w:jc w:val="center"/>
              <w:rPr>
                <w:rFonts w:ascii="宋体" w:hAnsi="宋体" w:cs="宋体"/>
                <w:sz w:val="18"/>
                <w:szCs w:val="18"/>
              </w:rPr>
            </w:pPr>
          </w:p>
        </w:tc>
        <w:tc>
          <w:tcPr>
            <w:tcW w:w="786" w:type="dxa"/>
            <w:tcBorders>
              <w:top w:val="single" w:color="auto" w:sz="4" w:space="0"/>
              <w:left w:val="single" w:color="auto" w:sz="4" w:space="0"/>
              <w:bottom w:val="single" w:color="auto" w:sz="12" w:space="0"/>
              <w:right w:val="single" w:color="auto" w:sz="12" w:space="0"/>
            </w:tcBorders>
            <w:noWrap w:val="0"/>
            <w:tcMar>
              <w:top w:w="0" w:type="dxa"/>
              <w:left w:w="57" w:type="dxa"/>
              <w:bottom w:w="0" w:type="dxa"/>
              <w:right w:w="57" w:type="dxa"/>
            </w:tcMar>
            <w:vAlign w:val="center"/>
          </w:tcPr>
          <w:p>
            <w:pPr>
              <w:jc w:val="center"/>
              <w:rPr>
                <w:rFonts w:ascii="宋体" w:hAnsi="宋体" w:cs="宋体"/>
                <w:sz w:val="18"/>
                <w:szCs w:val="18"/>
              </w:rPr>
            </w:pPr>
          </w:p>
        </w:tc>
      </w:tr>
    </w:tbl>
    <w:p>
      <w:pPr>
        <w:spacing w:line="20" w:lineRule="exact"/>
        <w:jc w:val="left"/>
        <w:rPr>
          <w:rFonts w:hint="eastAsia" w:ascii="宋体" w:hAnsi="宋体"/>
          <w:color w:val="000000"/>
          <w:szCs w:val="21"/>
        </w:rPr>
      </w:pPr>
      <w:r>
        <w:rPr>
          <w:rFonts w:hint="eastAsia" w:ascii="宋体" w:hAnsi="宋体"/>
          <w:color w:val="000000"/>
        </w:rPr>
        <w:t xml:space="preserve"> </w:t>
      </w:r>
    </w:p>
    <w:p>
      <w:pPr>
        <w:spacing w:line="460" w:lineRule="exact"/>
        <w:ind w:left="420" w:hanging="420" w:hangingChars="200"/>
        <w:rPr>
          <w:rFonts w:hint="eastAsia" w:ascii="宋体" w:hAnsi="宋体"/>
          <w:color w:val="000000"/>
        </w:rPr>
      </w:pPr>
    </w:p>
    <w:p>
      <w:pPr>
        <w:spacing w:line="460" w:lineRule="exact"/>
        <w:ind w:firstLine="420" w:firstLineChars="200"/>
        <w:rPr>
          <w:rFonts w:hint="eastAsia" w:ascii="宋体" w:hAnsi="宋体"/>
        </w:rPr>
      </w:pPr>
      <w:r>
        <w:rPr>
          <w:rFonts w:hint="eastAsia" w:ascii="宋体" w:hAnsi="宋体"/>
          <w:color w:val="000000"/>
        </w:rPr>
        <w:t xml:space="preserve">表6 专业核心课程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机械制造</w:t>
      </w:r>
      <w:r>
        <w:rPr>
          <w:rFonts w:hint="eastAsia" w:ascii="宋体" w:hAnsi="宋体"/>
          <w:lang w:val="en-US" w:eastAsia="zh-CN"/>
        </w:rPr>
        <w:t>及</w:t>
      </w:r>
      <w:r>
        <w:rPr>
          <w:rFonts w:hint="eastAsia" w:ascii="宋体" w:hAnsi="宋体"/>
        </w:rPr>
        <w:t>自动化专业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2"/>
        <w:gridCol w:w="1282"/>
        <w:gridCol w:w="502"/>
        <w:gridCol w:w="707"/>
        <w:gridCol w:w="580"/>
        <w:gridCol w:w="545"/>
        <w:gridCol w:w="580"/>
        <w:gridCol w:w="451"/>
        <w:gridCol w:w="424"/>
        <w:gridCol w:w="415"/>
        <w:gridCol w:w="470"/>
        <w:gridCol w:w="452"/>
        <w:gridCol w:w="1012"/>
        <w:gridCol w:w="337"/>
        <w:gridCol w:w="7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892" w:type="dxa"/>
            <w:vMerge w:val="restart"/>
            <w:tcBorders>
              <w:top w:val="single" w:color="auto" w:sz="12"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p>
          <w:p>
            <w:pPr>
              <w:jc w:val="center"/>
              <w:rPr>
                <w:rFonts w:hint="eastAsia" w:ascii="宋体" w:hAnsi="宋体"/>
                <w:sz w:val="18"/>
                <w:szCs w:val="18"/>
              </w:rPr>
            </w:pPr>
            <w:r>
              <w:rPr>
                <w:rFonts w:hint="eastAsia" w:ascii="宋体" w:hAnsi="宋体"/>
                <w:sz w:val="18"/>
                <w:szCs w:val="18"/>
              </w:rPr>
              <w:t>课程</w:t>
            </w:r>
          </w:p>
          <w:p>
            <w:pPr>
              <w:jc w:val="center"/>
              <w:rPr>
                <w:rFonts w:ascii="宋体" w:hAnsi="宋体" w:cs="宋体"/>
                <w:sz w:val="18"/>
                <w:szCs w:val="18"/>
              </w:rPr>
            </w:pPr>
            <w:r>
              <w:rPr>
                <w:rFonts w:hint="eastAsia" w:ascii="宋体" w:hAnsi="宋体"/>
                <w:sz w:val="18"/>
                <w:szCs w:val="18"/>
              </w:rPr>
              <w:t>代码</w:t>
            </w:r>
          </w:p>
        </w:tc>
        <w:tc>
          <w:tcPr>
            <w:tcW w:w="1282" w:type="dxa"/>
            <w:vMerge w:val="restart"/>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课程名称</w:t>
            </w:r>
          </w:p>
        </w:tc>
        <w:tc>
          <w:tcPr>
            <w:tcW w:w="502" w:type="dxa"/>
            <w:vMerge w:val="restart"/>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学分</w:t>
            </w:r>
          </w:p>
        </w:tc>
        <w:tc>
          <w:tcPr>
            <w:tcW w:w="2412" w:type="dxa"/>
            <w:gridSpan w:val="4"/>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学时安排</w:t>
            </w:r>
          </w:p>
        </w:tc>
        <w:tc>
          <w:tcPr>
            <w:tcW w:w="3224" w:type="dxa"/>
            <w:gridSpan w:val="6"/>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开课学期</w:t>
            </w:r>
          </w:p>
        </w:tc>
        <w:tc>
          <w:tcPr>
            <w:tcW w:w="337" w:type="dxa"/>
            <w:vMerge w:val="restart"/>
            <w:tcBorders>
              <w:top w:val="single" w:color="auto" w:sz="12"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考核方式</w:t>
            </w:r>
          </w:p>
        </w:tc>
        <w:tc>
          <w:tcPr>
            <w:tcW w:w="707" w:type="dxa"/>
            <w:vMerge w:val="restart"/>
            <w:tcBorders>
              <w:top w:val="single" w:color="auto" w:sz="12"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w:t>
            </w:r>
          </w:p>
          <w:p>
            <w:pPr>
              <w:jc w:val="center"/>
              <w:rPr>
                <w:rFonts w:ascii="宋体" w:hAnsi="宋体" w:cs="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92"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1282"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502"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70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总学时</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理论学时</w:t>
            </w:r>
          </w:p>
        </w:tc>
        <w:tc>
          <w:tcPr>
            <w:tcW w:w="5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实验学时</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实践学时</w:t>
            </w:r>
          </w:p>
        </w:tc>
        <w:tc>
          <w:tcPr>
            <w:tcW w:w="45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一</w:t>
            </w:r>
          </w:p>
        </w:tc>
        <w:tc>
          <w:tcPr>
            <w:tcW w:w="424"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二</w:t>
            </w:r>
          </w:p>
        </w:tc>
        <w:tc>
          <w:tcPr>
            <w:tcW w:w="41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三</w:t>
            </w:r>
          </w:p>
        </w:tc>
        <w:tc>
          <w:tcPr>
            <w:tcW w:w="47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四</w:t>
            </w:r>
          </w:p>
        </w:tc>
        <w:tc>
          <w:tcPr>
            <w:tcW w:w="45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五</w:t>
            </w:r>
          </w:p>
        </w:tc>
        <w:tc>
          <w:tcPr>
            <w:tcW w:w="101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六</w:t>
            </w:r>
          </w:p>
        </w:tc>
        <w:tc>
          <w:tcPr>
            <w:tcW w:w="337"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707" w:type="dxa"/>
            <w:vMerge w:val="continue"/>
            <w:tcBorders>
              <w:top w:val="single" w:color="auto" w:sz="12" w:space="0"/>
              <w:left w:val="single" w:color="auto" w:sz="4" w:space="0"/>
              <w:bottom w:val="single" w:color="auto" w:sz="4" w:space="0"/>
              <w:right w:val="single" w:color="auto" w:sz="12" w:space="0"/>
            </w:tcBorders>
            <w:noWrap w:val="0"/>
            <w:vAlign w:val="center"/>
          </w:tcPr>
          <w:p>
            <w:pPr>
              <w:widowControl/>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2"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rPr>
              <w:t>BD0110</w:t>
            </w:r>
            <w:r>
              <w:rPr>
                <w:rFonts w:hint="eastAsia" w:ascii="宋体" w:hAnsi="宋体" w:cs="宋体"/>
                <w:color w:val="000000"/>
                <w:sz w:val="18"/>
                <w:szCs w:val="18"/>
                <w:highlight w:val="none"/>
                <w:lang w:val="en-US" w:eastAsia="zh-CN"/>
              </w:rPr>
              <w:t>31</w:t>
            </w:r>
          </w:p>
        </w:tc>
        <w:tc>
          <w:tcPr>
            <w:tcW w:w="128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kern w:val="0"/>
                <w:sz w:val="18"/>
                <w:szCs w:val="18"/>
                <w:highlight w:val="none"/>
              </w:rPr>
            </w:pPr>
            <w:r>
              <w:rPr>
                <w:rFonts w:hint="eastAsia" w:ascii="宋体" w:hAnsi="宋体"/>
                <w:spacing w:val="-4"/>
                <w:kern w:val="0"/>
                <w:sz w:val="18"/>
                <w:szCs w:val="18"/>
                <w:highlight w:val="none"/>
              </w:rPr>
              <w:t>Auto-CAD</w:t>
            </w:r>
          </w:p>
        </w:tc>
        <w:tc>
          <w:tcPr>
            <w:tcW w:w="50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olor w:val="000000"/>
                <w:kern w:val="0"/>
                <w:sz w:val="18"/>
                <w:szCs w:val="18"/>
                <w:highlight w:val="none"/>
              </w:rPr>
              <w:t>3</w:t>
            </w:r>
          </w:p>
        </w:tc>
        <w:tc>
          <w:tcPr>
            <w:tcW w:w="70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olor w:val="000000"/>
                <w:kern w:val="0"/>
                <w:sz w:val="18"/>
                <w:szCs w:val="18"/>
                <w:highlight w:val="none"/>
                <w:lang w:val="en-US" w:eastAsia="zh-CN"/>
              </w:rPr>
              <w:t>48</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p>
        </w:tc>
        <w:tc>
          <w:tcPr>
            <w:tcW w:w="45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24"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48</w:t>
            </w:r>
          </w:p>
        </w:tc>
        <w:tc>
          <w:tcPr>
            <w:tcW w:w="41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47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45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101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kern w:val="0"/>
                <w:sz w:val="18"/>
                <w:szCs w:val="18"/>
                <w:highlight w:val="none"/>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highlight w:val="none"/>
              </w:rPr>
            </w:pPr>
            <w:r>
              <w:rPr>
                <w:rFonts w:hint="eastAsia" w:ascii="宋体" w:hAnsi="宋体"/>
                <w:sz w:val="18"/>
                <w:szCs w:val="18"/>
                <w:highlight w:val="none"/>
              </w:rPr>
              <w:t>查</w:t>
            </w:r>
          </w:p>
        </w:tc>
        <w:tc>
          <w:tcPr>
            <w:tcW w:w="707"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ascii="宋体" w:hAnsi="宋体" w:cs="宋体"/>
                <w:kern w:val="0"/>
                <w:sz w:val="18"/>
                <w:szCs w:val="18"/>
                <w:highlight w:val="none"/>
              </w:rPr>
            </w:pPr>
            <w:r>
              <w:rPr>
                <w:rFonts w:hint="eastAsia" w:ascii="宋体" w:hAnsi="宋体"/>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2"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BD011005</w:t>
            </w:r>
          </w:p>
        </w:tc>
        <w:tc>
          <w:tcPr>
            <w:tcW w:w="128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kern w:val="0"/>
                <w:sz w:val="18"/>
                <w:szCs w:val="18"/>
                <w:highlight w:val="none"/>
              </w:rPr>
            </w:pPr>
            <w:r>
              <w:rPr>
                <w:rFonts w:hint="eastAsia" w:ascii="宋体" w:hAnsi="宋体"/>
                <w:kern w:val="0"/>
                <w:sz w:val="18"/>
                <w:szCs w:val="18"/>
                <w:highlight w:val="none"/>
              </w:rPr>
              <w:t>机床数控技术Ⅰ</w:t>
            </w:r>
          </w:p>
        </w:tc>
        <w:tc>
          <w:tcPr>
            <w:tcW w:w="50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3.5</w:t>
            </w:r>
          </w:p>
        </w:tc>
        <w:tc>
          <w:tcPr>
            <w:tcW w:w="70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56</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24</w:t>
            </w:r>
          </w:p>
        </w:tc>
        <w:tc>
          <w:tcPr>
            <w:tcW w:w="5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32</w:t>
            </w:r>
          </w:p>
        </w:tc>
        <w:tc>
          <w:tcPr>
            <w:tcW w:w="45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24"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1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56</w:t>
            </w:r>
          </w:p>
        </w:tc>
        <w:tc>
          <w:tcPr>
            <w:tcW w:w="47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5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101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33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18"/>
                <w:szCs w:val="18"/>
                <w:highlight w:val="none"/>
              </w:rPr>
            </w:pPr>
            <w:r>
              <w:rPr>
                <w:rFonts w:hint="eastAsia" w:ascii="宋体" w:hAnsi="宋体"/>
                <w:sz w:val="18"/>
                <w:szCs w:val="18"/>
                <w:highlight w:val="none"/>
              </w:rPr>
              <w:t>考</w:t>
            </w:r>
          </w:p>
        </w:tc>
        <w:tc>
          <w:tcPr>
            <w:tcW w:w="707"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2"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ascii="宋体" w:hAnsi="宋体" w:cs="宋体"/>
                <w:color w:val="000000"/>
                <w:sz w:val="18"/>
                <w:szCs w:val="18"/>
              </w:rPr>
            </w:pPr>
            <w:r>
              <w:rPr>
                <w:rFonts w:hint="eastAsia" w:ascii="宋体" w:hAnsi="宋体"/>
                <w:color w:val="000000"/>
                <w:sz w:val="18"/>
                <w:szCs w:val="18"/>
              </w:rPr>
              <w:t>BD011006</w:t>
            </w:r>
          </w:p>
        </w:tc>
        <w:tc>
          <w:tcPr>
            <w:tcW w:w="128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kern w:val="0"/>
                <w:sz w:val="18"/>
                <w:szCs w:val="18"/>
              </w:rPr>
            </w:pPr>
            <w:r>
              <w:rPr>
                <w:rFonts w:hint="eastAsia" w:ascii="宋体" w:hAnsi="宋体"/>
                <w:kern w:val="0"/>
                <w:sz w:val="18"/>
                <w:szCs w:val="18"/>
              </w:rPr>
              <w:t>机械制造技术基础</w:t>
            </w:r>
          </w:p>
        </w:tc>
        <w:tc>
          <w:tcPr>
            <w:tcW w:w="50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4</w:t>
            </w:r>
          </w:p>
        </w:tc>
        <w:tc>
          <w:tcPr>
            <w:tcW w:w="70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64</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42</w:t>
            </w:r>
          </w:p>
        </w:tc>
        <w:tc>
          <w:tcPr>
            <w:tcW w:w="5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10</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12</w:t>
            </w:r>
          </w:p>
        </w:tc>
        <w:tc>
          <w:tcPr>
            <w:tcW w:w="45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24"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1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64</w:t>
            </w:r>
          </w:p>
        </w:tc>
        <w:tc>
          <w:tcPr>
            <w:tcW w:w="47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5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101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考</w:t>
            </w:r>
          </w:p>
        </w:tc>
        <w:tc>
          <w:tcPr>
            <w:tcW w:w="707"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2"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BD011007</w:t>
            </w:r>
          </w:p>
        </w:tc>
        <w:tc>
          <w:tcPr>
            <w:tcW w:w="128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kern w:val="0"/>
                <w:sz w:val="18"/>
                <w:szCs w:val="18"/>
                <w:highlight w:val="none"/>
              </w:rPr>
            </w:pPr>
            <w:r>
              <w:rPr>
                <w:rFonts w:hint="eastAsia" w:ascii="宋体" w:hAnsi="宋体"/>
                <w:kern w:val="0"/>
                <w:sz w:val="18"/>
                <w:szCs w:val="18"/>
                <w:highlight w:val="none"/>
              </w:rPr>
              <w:t>机床数控技术Ⅱ</w:t>
            </w:r>
          </w:p>
        </w:tc>
        <w:tc>
          <w:tcPr>
            <w:tcW w:w="50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3.5</w:t>
            </w:r>
          </w:p>
        </w:tc>
        <w:tc>
          <w:tcPr>
            <w:tcW w:w="70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56</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24</w:t>
            </w:r>
          </w:p>
        </w:tc>
        <w:tc>
          <w:tcPr>
            <w:tcW w:w="5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32</w:t>
            </w:r>
          </w:p>
        </w:tc>
        <w:tc>
          <w:tcPr>
            <w:tcW w:w="45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24"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1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47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kern w:val="0"/>
                <w:sz w:val="18"/>
                <w:szCs w:val="18"/>
                <w:highlight w:val="none"/>
                <w:lang w:val="en-US" w:eastAsia="zh-CN"/>
              </w:rPr>
              <w:t>56</w:t>
            </w:r>
          </w:p>
        </w:tc>
        <w:tc>
          <w:tcPr>
            <w:tcW w:w="45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101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p>
        </w:tc>
        <w:tc>
          <w:tcPr>
            <w:tcW w:w="33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18"/>
                <w:szCs w:val="18"/>
                <w:highlight w:val="none"/>
              </w:rPr>
            </w:pPr>
            <w:r>
              <w:rPr>
                <w:rFonts w:hint="eastAsia" w:ascii="宋体" w:hAnsi="宋体"/>
                <w:sz w:val="18"/>
                <w:szCs w:val="18"/>
                <w:highlight w:val="none"/>
              </w:rPr>
              <w:t>考</w:t>
            </w:r>
          </w:p>
        </w:tc>
        <w:tc>
          <w:tcPr>
            <w:tcW w:w="707"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2"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ascii="宋体" w:hAnsi="宋体" w:cs="宋体"/>
                <w:color w:val="000000"/>
                <w:sz w:val="18"/>
                <w:szCs w:val="18"/>
              </w:rPr>
            </w:pPr>
            <w:r>
              <w:rPr>
                <w:rFonts w:hint="eastAsia" w:ascii="宋体" w:hAnsi="宋体"/>
                <w:color w:val="000000"/>
                <w:sz w:val="18"/>
                <w:szCs w:val="18"/>
              </w:rPr>
              <w:t>BD011008</w:t>
            </w:r>
          </w:p>
        </w:tc>
        <w:tc>
          <w:tcPr>
            <w:tcW w:w="128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kern w:val="0"/>
                <w:sz w:val="18"/>
                <w:szCs w:val="18"/>
              </w:rPr>
            </w:pPr>
            <w:r>
              <w:rPr>
                <w:rFonts w:hint="eastAsia" w:ascii="宋体" w:hAnsi="宋体"/>
                <w:kern w:val="0"/>
                <w:sz w:val="18"/>
                <w:szCs w:val="18"/>
              </w:rPr>
              <w:t>机床电气控制</w:t>
            </w:r>
          </w:p>
        </w:tc>
        <w:tc>
          <w:tcPr>
            <w:tcW w:w="50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2</w:t>
            </w:r>
          </w:p>
        </w:tc>
        <w:tc>
          <w:tcPr>
            <w:tcW w:w="70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32</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22</w:t>
            </w:r>
          </w:p>
        </w:tc>
        <w:tc>
          <w:tcPr>
            <w:tcW w:w="5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10</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5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24"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1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7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32</w:t>
            </w:r>
          </w:p>
        </w:tc>
        <w:tc>
          <w:tcPr>
            <w:tcW w:w="45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101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考</w:t>
            </w:r>
          </w:p>
        </w:tc>
        <w:tc>
          <w:tcPr>
            <w:tcW w:w="707"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2"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hint="default" w:ascii="宋体" w:hAnsi="宋体"/>
                <w:color w:val="000000"/>
                <w:kern w:val="2"/>
                <w:sz w:val="18"/>
                <w:szCs w:val="18"/>
                <w:lang w:val="en-US" w:eastAsia="zh-CN" w:bidi="ar-SA"/>
              </w:rPr>
            </w:pPr>
            <w:r>
              <w:rPr>
                <w:rFonts w:hint="default" w:ascii="宋体" w:hAnsi="宋体"/>
                <w:color w:val="000000"/>
                <w:kern w:val="2"/>
                <w:sz w:val="18"/>
                <w:szCs w:val="18"/>
                <w:lang w:val="en-US" w:eastAsia="zh-CN" w:bidi="ar-SA"/>
              </w:rPr>
              <w:t>BD011030</w:t>
            </w:r>
          </w:p>
        </w:tc>
        <w:tc>
          <w:tcPr>
            <w:tcW w:w="128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hint="eastAsia" w:ascii="宋体" w:hAnsi="宋体" w:eastAsia="宋体"/>
                <w:kern w:val="0"/>
                <w:sz w:val="18"/>
                <w:szCs w:val="18"/>
                <w:lang w:val="en-US" w:eastAsia="zh-CN" w:bidi="ar-SA"/>
              </w:rPr>
            </w:pPr>
            <w:r>
              <w:rPr>
                <w:rFonts w:hint="eastAsia" w:ascii="宋体" w:hAnsi="宋体"/>
                <w:kern w:val="0"/>
                <w:sz w:val="18"/>
                <w:szCs w:val="18"/>
                <w:lang w:val="en-US" w:eastAsia="zh-CN"/>
              </w:rPr>
              <w:t>先进制造技术</w:t>
            </w:r>
          </w:p>
        </w:tc>
        <w:tc>
          <w:tcPr>
            <w:tcW w:w="50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kern w:val="0"/>
                <w:sz w:val="18"/>
                <w:szCs w:val="18"/>
                <w:lang w:val="en-US" w:eastAsia="zh-CN" w:bidi="ar-SA"/>
              </w:rPr>
            </w:pPr>
            <w:r>
              <w:rPr>
                <w:rFonts w:hint="eastAsia" w:ascii="宋体" w:hAnsi="宋体"/>
                <w:kern w:val="0"/>
                <w:sz w:val="18"/>
                <w:szCs w:val="18"/>
                <w:lang w:val="en-US" w:eastAsia="zh-CN"/>
              </w:rPr>
              <w:t>2</w:t>
            </w:r>
          </w:p>
        </w:tc>
        <w:tc>
          <w:tcPr>
            <w:tcW w:w="70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kern w:val="0"/>
                <w:sz w:val="18"/>
                <w:szCs w:val="18"/>
                <w:lang w:val="en-US" w:eastAsia="zh-CN" w:bidi="ar-SA"/>
              </w:rPr>
            </w:pPr>
            <w:r>
              <w:rPr>
                <w:rFonts w:hint="eastAsia" w:ascii="宋体" w:hAnsi="宋体"/>
                <w:kern w:val="0"/>
                <w:sz w:val="18"/>
                <w:szCs w:val="18"/>
                <w:lang w:val="en-US" w:eastAsia="zh-CN"/>
              </w:rPr>
              <w:t>32</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kern w:val="0"/>
                <w:sz w:val="18"/>
                <w:szCs w:val="18"/>
                <w:lang w:val="en-US" w:eastAsia="zh-CN" w:bidi="ar-SA"/>
              </w:rPr>
            </w:pPr>
            <w:r>
              <w:rPr>
                <w:rFonts w:hint="eastAsia" w:ascii="宋体" w:hAnsi="宋体"/>
                <w:kern w:val="0"/>
                <w:sz w:val="18"/>
                <w:szCs w:val="18"/>
                <w:lang w:val="en-US" w:eastAsia="zh-CN"/>
              </w:rPr>
              <w:t>28</w:t>
            </w:r>
          </w:p>
        </w:tc>
        <w:tc>
          <w:tcPr>
            <w:tcW w:w="54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kern w:val="0"/>
                <w:sz w:val="18"/>
                <w:szCs w:val="18"/>
                <w:lang w:val="en-US" w:eastAsia="zh-CN" w:bidi="ar-SA"/>
              </w:rPr>
            </w:pPr>
            <w:r>
              <w:rPr>
                <w:rFonts w:hint="eastAsia" w:ascii="宋体" w:hAnsi="宋体"/>
                <w:kern w:val="0"/>
                <w:sz w:val="18"/>
                <w:szCs w:val="18"/>
                <w:lang w:val="en-US" w:eastAsia="zh-CN"/>
              </w:rPr>
              <w:t>4</w:t>
            </w:r>
          </w:p>
        </w:tc>
        <w:tc>
          <w:tcPr>
            <w:tcW w:w="58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2"/>
                <w:sz w:val="18"/>
                <w:szCs w:val="18"/>
                <w:lang w:val="en-US" w:eastAsia="zh-CN" w:bidi="ar-SA"/>
              </w:rPr>
            </w:pPr>
          </w:p>
        </w:tc>
        <w:tc>
          <w:tcPr>
            <w:tcW w:w="45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2"/>
                <w:sz w:val="18"/>
                <w:szCs w:val="18"/>
                <w:lang w:val="en-US" w:eastAsia="zh-CN" w:bidi="ar-SA"/>
              </w:rPr>
            </w:pPr>
          </w:p>
        </w:tc>
        <w:tc>
          <w:tcPr>
            <w:tcW w:w="424"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2"/>
                <w:sz w:val="18"/>
                <w:szCs w:val="18"/>
                <w:lang w:val="en-US" w:eastAsia="zh-CN" w:bidi="ar-SA"/>
              </w:rPr>
            </w:pPr>
          </w:p>
        </w:tc>
        <w:tc>
          <w:tcPr>
            <w:tcW w:w="41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2"/>
                <w:sz w:val="18"/>
                <w:szCs w:val="18"/>
                <w:lang w:val="en-US" w:eastAsia="zh-CN" w:bidi="ar-SA"/>
              </w:rPr>
            </w:pPr>
          </w:p>
        </w:tc>
        <w:tc>
          <w:tcPr>
            <w:tcW w:w="47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kern w:val="0"/>
                <w:sz w:val="18"/>
                <w:szCs w:val="18"/>
                <w:lang w:val="en-US" w:eastAsia="zh-CN" w:bidi="ar-SA"/>
              </w:rPr>
            </w:pPr>
            <w:r>
              <w:rPr>
                <w:rFonts w:hint="eastAsia" w:ascii="宋体" w:hAnsi="宋体"/>
                <w:kern w:val="0"/>
                <w:sz w:val="18"/>
                <w:szCs w:val="18"/>
                <w:lang w:val="en-US" w:eastAsia="zh-CN" w:bidi="ar-SA"/>
              </w:rPr>
              <w:t>32</w:t>
            </w:r>
          </w:p>
        </w:tc>
        <w:tc>
          <w:tcPr>
            <w:tcW w:w="45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2"/>
                <w:sz w:val="18"/>
                <w:szCs w:val="18"/>
                <w:lang w:val="en-US" w:eastAsia="zh-CN" w:bidi="ar-SA"/>
              </w:rPr>
            </w:pPr>
          </w:p>
        </w:tc>
        <w:tc>
          <w:tcPr>
            <w:tcW w:w="1012"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2"/>
                <w:sz w:val="18"/>
                <w:szCs w:val="18"/>
                <w:lang w:val="en-US" w:eastAsia="zh-CN" w:bidi="ar-SA"/>
              </w:rPr>
            </w:pPr>
          </w:p>
        </w:tc>
        <w:tc>
          <w:tcPr>
            <w:tcW w:w="33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kern w:val="2"/>
                <w:sz w:val="18"/>
                <w:szCs w:val="18"/>
                <w:lang w:val="en-US" w:eastAsia="zh-CN" w:bidi="ar-SA"/>
              </w:rPr>
            </w:pPr>
            <w:r>
              <w:rPr>
                <w:rFonts w:hint="eastAsia" w:ascii="宋体" w:hAnsi="宋体"/>
                <w:kern w:val="2"/>
                <w:sz w:val="18"/>
                <w:szCs w:val="18"/>
                <w:lang w:val="en-US" w:eastAsia="zh-CN" w:bidi="ar-SA"/>
              </w:rPr>
              <w:t>考</w:t>
            </w:r>
          </w:p>
        </w:tc>
        <w:tc>
          <w:tcPr>
            <w:tcW w:w="707"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hint="default" w:ascii="宋体" w:hAnsi="宋体"/>
                <w:kern w:val="2"/>
                <w:sz w:val="18"/>
                <w:szCs w:val="18"/>
                <w:lang w:val="en-US" w:eastAsia="zh-CN" w:bidi="ar-SA"/>
              </w:rPr>
            </w:pPr>
            <w:r>
              <w:rPr>
                <w:rFonts w:hint="eastAsia" w:ascii="宋体" w:hAnsi="宋体"/>
                <w:kern w:val="2"/>
                <w:sz w:val="18"/>
                <w:szCs w:val="18"/>
                <w:lang w:val="en-US" w:eastAsia="zh-CN" w:bidi="ar-SA"/>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2" w:type="dxa"/>
            <w:tcBorders>
              <w:top w:val="single" w:color="auto" w:sz="4" w:space="0"/>
              <w:left w:val="single" w:color="auto" w:sz="12"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kern w:val="0"/>
                <w:sz w:val="18"/>
                <w:szCs w:val="18"/>
              </w:rPr>
            </w:pPr>
            <w:r>
              <w:rPr>
                <w:rFonts w:hint="eastAsia" w:ascii="宋体" w:hAnsi="宋体"/>
                <w:sz w:val="18"/>
                <w:szCs w:val="18"/>
              </w:rPr>
              <w:t>合计</w:t>
            </w:r>
          </w:p>
        </w:tc>
        <w:tc>
          <w:tcPr>
            <w:tcW w:w="1282"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rPr>
                <w:rFonts w:ascii="宋体" w:hAnsi="宋体" w:cs="宋体"/>
                <w:kern w:val="0"/>
                <w:sz w:val="18"/>
                <w:szCs w:val="18"/>
              </w:rPr>
            </w:pPr>
          </w:p>
        </w:tc>
        <w:tc>
          <w:tcPr>
            <w:tcW w:w="502"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18</w:t>
            </w:r>
          </w:p>
        </w:tc>
        <w:tc>
          <w:tcPr>
            <w:tcW w:w="707"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288</w:t>
            </w:r>
          </w:p>
        </w:tc>
        <w:tc>
          <w:tcPr>
            <w:tcW w:w="58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rPr>
              <w:t>1</w:t>
            </w:r>
            <w:r>
              <w:rPr>
                <w:rFonts w:hint="eastAsia" w:ascii="宋体" w:hAnsi="宋体"/>
                <w:kern w:val="0"/>
                <w:sz w:val="18"/>
                <w:szCs w:val="18"/>
                <w:lang w:val="en-US" w:eastAsia="zh-CN"/>
              </w:rPr>
              <w:t>40</w:t>
            </w:r>
          </w:p>
        </w:tc>
        <w:tc>
          <w:tcPr>
            <w:tcW w:w="545"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kern w:val="0"/>
                <w:sz w:val="18"/>
                <w:szCs w:val="18"/>
                <w:lang w:val="en-US" w:eastAsia="zh-CN"/>
              </w:rPr>
              <w:t>72</w:t>
            </w:r>
          </w:p>
        </w:tc>
        <w:tc>
          <w:tcPr>
            <w:tcW w:w="58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76</w:t>
            </w:r>
          </w:p>
        </w:tc>
        <w:tc>
          <w:tcPr>
            <w:tcW w:w="451"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24"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48</w:t>
            </w:r>
          </w:p>
        </w:tc>
        <w:tc>
          <w:tcPr>
            <w:tcW w:w="415"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cs="宋体"/>
                <w:kern w:val="0"/>
                <w:sz w:val="18"/>
                <w:szCs w:val="18"/>
                <w:lang w:eastAsia="zh-CN"/>
              </w:rPr>
            </w:pPr>
            <w:r>
              <w:rPr>
                <w:rFonts w:hint="eastAsia" w:ascii="宋体" w:hAnsi="宋体"/>
                <w:kern w:val="0"/>
                <w:sz w:val="18"/>
                <w:szCs w:val="18"/>
              </w:rPr>
              <w:t>12</w:t>
            </w:r>
            <w:r>
              <w:rPr>
                <w:rFonts w:hint="eastAsia" w:ascii="宋体" w:hAnsi="宋体"/>
                <w:kern w:val="0"/>
                <w:sz w:val="18"/>
                <w:szCs w:val="18"/>
                <w:lang w:val="en-US" w:eastAsia="zh-CN"/>
              </w:rPr>
              <w:t>0</w:t>
            </w:r>
          </w:p>
        </w:tc>
        <w:tc>
          <w:tcPr>
            <w:tcW w:w="47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120</w:t>
            </w:r>
          </w:p>
        </w:tc>
        <w:tc>
          <w:tcPr>
            <w:tcW w:w="452"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kern w:val="0"/>
                <w:sz w:val="18"/>
                <w:szCs w:val="18"/>
              </w:rPr>
            </w:pPr>
          </w:p>
        </w:tc>
        <w:tc>
          <w:tcPr>
            <w:tcW w:w="1012"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kern w:val="0"/>
                <w:sz w:val="18"/>
                <w:szCs w:val="18"/>
              </w:rPr>
            </w:pPr>
          </w:p>
        </w:tc>
        <w:tc>
          <w:tcPr>
            <w:tcW w:w="337" w:type="dxa"/>
            <w:tcBorders>
              <w:top w:val="single" w:color="auto" w:sz="4" w:space="0"/>
              <w:left w:val="single" w:color="auto" w:sz="4" w:space="0"/>
              <w:bottom w:val="single" w:color="auto" w:sz="12" w:space="0"/>
              <w:right w:val="single" w:color="auto" w:sz="4" w:space="0"/>
            </w:tcBorders>
            <w:noWrap w:val="0"/>
            <w:vAlign w:val="center"/>
          </w:tcPr>
          <w:p>
            <w:pPr>
              <w:jc w:val="center"/>
              <w:rPr>
                <w:rFonts w:ascii="宋体" w:hAnsi="宋体" w:cs="宋体"/>
                <w:sz w:val="18"/>
                <w:szCs w:val="18"/>
              </w:rPr>
            </w:pPr>
          </w:p>
        </w:tc>
        <w:tc>
          <w:tcPr>
            <w:tcW w:w="707" w:type="dxa"/>
            <w:tcBorders>
              <w:top w:val="single" w:color="auto" w:sz="4" w:space="0"/>
              <w:left w:val="single" w:color="auto" w:sz="4" w:space="0"/>
              <w:bottom w:val="single" w:color="auto" w:sz="12" w:space="0"/>
              <w:right w:val="single" w:color="auto" w:sz="12" w:space="0"/>
            </w:tcBorders>
            <w:noWrap w:val="0"/>
            <w:tcMar>
              <w:top w:w="0" w:type="dxa"/>
              <w:left w:w="57" w:type="dxa"/>
              <w:bottom w:w="0" w:type="dxa"/>
              <w:right w:w="57" w:type="dxa"/>
            </w:tcMar>
            <w:vAlign w:val="center"/>
          </w:tcPr>
          <w:p>
            <w:pPr>
              <w:jc w:val="center"/>
              <w:rPr>
                <w:rFonts w:ascii="宋体" w:hAnsi="宋体" w:cs="宋体"/>
                <w:kern w:val="0"/>
                <w:sz w:val="18"/>
                <w:szCs w:val="18"/>
              </w:rPr>
            </w:pPr>
          </w:p>
        </w:tc>
      </w:tr>
    </w:tbl>
    <w:p>
      <w:pPr>
        <w:spacing w:line="440" w:lineRule="exact"/>
        <w:ind w:right="315" w:firstLine="420" w:firstLineChars="200"/>
        <w:rPr>
          <w:rFonts w:hint="eastAsia" w:ascii="宋体" w:hAnsi="宋体"/>
        </w:rPr>
      </w:pPr>
    </w:p>
    <w:p>
      <w:pPr>
        <w:spacing w:line="460" w:lineRule="exact"/>
        <w:ind w:firstLine="420" w:firstLineChars="200"/>
        <w:rPr>
          <w:rFonts w:hint="eastAsia" w:ascii="宋体" w:hAnsi="宋体"/>
        </w:rPr>
      </w:pPr>
      <w:r>
        <w:rPr>
          <w:rFonts w:hint="eastAsia" w:ascii="宋体" w:hAnsi="宋体"/>
        </w:rPr>
        <w:t xml:space="preserve"> 表7 专业方向课程</w:t>
      </w:r>
      <w:r>
        <w:rPr>
          <w:rFonts w:hint="eastAsia" w:ascii="宋体" w:hAnsi="宋体"/>
          <w:color w:val="FF0000"/>
        </w:rPr>
        <w:t xml:space="preserve">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机械制造</w:t>
      </w:r>
      <w:r>
        <w:rPr>
          <w:rFonts w:hint="eastAsia" w:ascii="宋体" w:hAnsi="宋体"/>
          <w:lang w:val="en-US" w:eastAsia="zh-CN"/>
        </w:rPr>
        <w:t>及</w:t>
      </w:r>
      <w:r>
        <w:rPr>
          <w:rFonts w:hint="eastAsia" w:ascii="宋体" w:hAnsi="宋体"/>
        </w:rPr>
        <w:t>自动化专业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7"/>
        <w:gridCol w:w="1165"/>
        <w:gridCol w:w="509"/>
        <w:gridCol w:w="830"/>
        <w:gridCol w:w="476"/>
        <w:gridCol w:w="553"/>
        <w:gridCol w:w="588"/>
        <w:gridCol w:w="457"/>
        <w:gridCol w:w="429"/>
        <w:gridCol w:w="420"/>
        <w:gridCol w:w="491"/>
        <w:gridCol w:w="540"/>
        <w:gridCol w:w="916"/>
        <w:gridCol w:w="373"/>
        <w:gridCol w:w="7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07" w:type="dxa"/>
            <w:vMerge w:val="restart"/>
            <w:tcBorders>
              <w:top w:val="single" w:color="auto" w:sz="12"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p>
          <w:p>
            <w:pPr>
              <w:jc w:val="center"/>
              <w:rPr>
                <w:rFonts w:hint="eastAsia" w:ascii="宋体" w:hAnsi="宋体"/>
                <w:sz w:val="18"/>
                <w:szCs w:val="18"/>
              </w:rPr>
            </w:pPr>
            <w:r>
              <w:rPr>
                <w:rFonts w:hint="eastAsia" w:ascii="宋体" w:hAnsi="宋体"/>
                <w:sz w:val="18"/>
                <w:szCs w:val="18"/>
              </w:rPr>
              <w:t>课程</w:t>
            </w:r>
          </w:p>
          <w:p>
            <w:pPr>
              <w:jc w:val="center"/>
              <w:rPr>
                <w:rFonts w:ascii="宋体" w:hAnsi="宋体" w:cs="宋体"/>
                <w:sz w:val="18"/>
                <w:szCs w:val="18"/>
              </w:rPr>
            </w:pPr>
            <w:r>
              <w:rPr>
                <w:rFonts w:hint="eastAsia" w:ascii="宋体" w:hAnsi="宋体"/>
                <w:sz w:val="18"/>
                <w:szCs w:val="18"/>
              </w:rPr>
              <w:t>代码</w:t>
            </w:r>
          </w:p>
        </w:tc>
        <w:tc>
          <w:tcPr>
            <w:tcW w:w="1165" w:type="dxa"/>
            <w:vMerge w:val="restart"/>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课程名称</w:t>
            </w:r>
          </w:p>
        </w:tc>
        <w:tc>
          <w:tcPr>
            <w:tcW w:w="509" w:type="dxa"/>
            <w:vMerge w:val="restart"/>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学分</w:t>
            </w:r>
          </w:p>
        </w:tc>
        <w:tc>
          <w:tcPr>
            <w:tcW w:w="2447" w:type="dxa"/>
            <w:gridSpan w:val="4"/>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学时安排</w:t>
            </w:r>
          </w:p>
        </w:tc>
        <w:tc>
          <w:tcPr>
            <w:tcW w:w="3253" w:type="dxa"/>
            <w:gridSpan w:val="6"/>
            <w:tcBorders>
              <w:top w:val="single" w:color="auto" w:sz="12"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开课学期</w:t>
            </w:r>
          </w:p>
        </w:tc>
        <w:tc>
          <w:tcPr>
            <w:tcW w:w="373" w:type="dxa"/>
            <w:vMerge w:val="restart"/>
            <w:tcBorders>
              <w:top w:val="single" w:color="auto" w:sz="12"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考核方式</w:t>
            </w:r>
          </w:p>
        </w:tc>
        <w:tc>
          <w:tcPr>
            <w:tcW w:w="702" w:type="dxa"/>
            <w:vMerge w:val="restart"/>
            <w:tcBorders>
              <w:top w:val="single" w:color="auto" w:sz="12"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w:t>
            </w:r>
          </w:p>
          <w:p>
            <w:pPr>
              <w:jc w:val="center"/>
              <w:rPr>
                <w:rFonts w:ascii="宋体" w:hAnsi="宋体" w:cs="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17" w:hRule="exact"/>
          <w:jc w:val="center"/>
        </w:trPr>
        <w:tc>
          <w:tcPr>
            <w:tcW w:w="907"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1165"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509"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8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总学时</w:t>
            </w:r>
          </w:p>
        </w:tc>
        <w:tc>
          <w:tcPr>
            <w:tcW w:w="47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理论学时</w:t>
            </w:r>
          </w:p>
        </w:tc>
        <w:tc>
          <w:tcPr>
            <w:tcW w:w="553"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实验学时</w:t>
            </w:r>
          </w:p>
        </w:tc>
        <w:tc>
          <w:tcPr>
            <w:tcW w:w="588"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实践学时</w:t>
            </w:r>
          </w:p>
        </w:tc>
        <w:tc>
          <w:tcPr>
            <w:tcW w:w="45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一</w:t>
            </w:r>
          </w:p>
        </w:tc>
        <w:tc>
          <w:tcPr>
            <w:tcW w:w="42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二</w:t>
            </w:r>
          </w:p>
        </w:tc>
        <w:tc>
          <w:tcPr>
            <w:tcW w:w="42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三</w:t>
            </w:r>
          </w:p>
        </w:tc>
        <w:tc>
          <w:tcPr>
            <w:tcW w:w="49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四</w:t>
            </w:r>
          </w:p>
        </w:tc>
        <w:tc>
          <w:tcPr>
            <w:tcW w:w="54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五</w:t>
            </w:r>
          </w:p>
        </w:tc>
        <w:tc>
          <w:tcPr>
            <w:tcW w:w="91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六</w:t>
            </w:r>
          </w:p>
        </w:tc>
        <w:tc>
          <w:tcPr>
            <w:tcW w:w="373"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宋体" w:hAnsi="宋体" w:cs="宋体"/>
                <w:sz w:val="18"/>
                <w:szCs w:val="18"/>
              </w:rPr>
            </w:pPr>
          </w:p>
        </w:tc>
        <w:tc>
          <w:tcPr>
            <w:tcW w:w="702" w:type="dxa"/>
            <w:vMerge w:val="continue"/>
            <w:tcBorders>
              <w:top w:val="single" w:color="auto" w:sz="12" w:space="0"/>
              <w:left w:val="single" w:color="auto" w:sz="4" w:space="0"/>
              <w:bottom w:val="single" w:color="auto" w:sz="4" w:space="0"/>
              <w:right w:val="single" w:color="auto" w:sz="12" w:space="0"/>
            </w:tcBorders>
            <w:noWrap w:val="0"/>
            <w:vAlign w:val="center"/>
          </w:tcPr>
          <w:p>
            <w:pPr>
              <w:widowControl/>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rPr>
              <w:t>XE0110</w:t>
            </w:r>
            <w:r>
              <w:rPr>
                <w:rFonts w:hint="eastAsia" w:ascii="宋体" w:hAnsi="宋体" w:cs="宋体"/>
                <w:color w:val="000000"/>
                <w:sz w:val="18"/>
                <w:szCs w:val="18"/>
                <w:lang w:val="en-US" w:eastAsia="zh-CN"/>
              </w:rPr>
              <w:t>46</w:t>
            </w:r>
          </w:p>
        </w:tc>
        <w:tc>
          <w:tcPr>
            <w:tcW w:w="116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sz w:val="18"/>
                <w:szCs w:val="18"/>
              </w:rPr>
            </w:pPr>
            <w:r>
              <w:rPr>
                <w:rFonts w:hint="eastAsia" w:ascii="宋体" w:hAnsi="宋体"/>
                <w:spacing w:val="-4"/>
                <w:kern w:val="0"/>
                <w:sz w:val="18"/>
                <w:szCs w:val="18"/>
              </w:rPr>
              <w:t>Solid-works</w:t>
            </w:r>
          </w:p>
        </w:tc>
        <w:tc>
          <w:tcPr>
            <w:tcW w:w="50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cs="宋体"/>
                <w:color w:val="000000"/>
                <w:spacing w:val="-4"/>
                <w:sz w:val="18"/>
                <w:szCs w:val="18"/>
                <w:lang w:eastAsia="zh-CN"/>
              </w:rPr>
            </w:pPr>
            <w:r>
              <w:rPr>
                <w:rFonts w:hint="eastAsia" w:ascii="宋体" w:hAnsi="宋体"/>
                <w:color w:val="000000"/>
                <w:kern w:val="0"/>
                <w:sz w:val="18"/>
                <w:szCs w:val="18"/>
                <w:lang w:val="en-US" w:eastAsia="zh-CN"/>
              </w:rPr>
              <w:t>2</w:t>
            </w:r>
          </w:p>
        </w:tc>
        <w:tc>
          <w:tcPr>
            <w:tcW w:w="8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color w:val="000000"/>
                <w:spacing w:val="-4"/>
                <w:sz w:val="18"/>
                <w:szCs w:val="18"/>
                <w:lang w:val="en-US" w:eastAsia="zh-CN"/>
              </w:rPr>
            </w:pPr>
            <w:r>
              <w:rPr>
                <w:rFonts w:hint="eastAsia" w:ascii="宋体" w:hAnsi="宋体"/>
                <w:color w:val="000000"/>
                <w:kern w:val="0"/>
                <w:sz w:val="18"/>
                <w:szCs w:val="18"/>
                <w:lang w:val="en-US" w:eastAsia="zh-CN"/>
              </w:rPr>
              <w:t>32</w:t>
            </w:r>
          </w:p>
        </w:tc>
        <w:tc>
          <w:tcPr>
            <w:tcW w:w="47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color w:val="000000"/>
                <w:spacing w:val="-4"/>
                <w:sz w:val="18"/>
                <w:szCs w:val="18"/>
              </w:rPr>
            </w:pPr>
          </w:p>
        </w:tc>
        <w:tc>
          <w:tcPr>
            <w:tcW w:w="553"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color w:val="000000"/>
                <w:spacing w:val="-4"/>
                <w:sz w:val="18"/>
                <w:szCs w:val="18"/>
                <w:lang w:val="en-US" w:eastAsia="zh-CN"/>
              </w:rPr>
            </w:pPr>
            <w:r>
              <w:rPr>
                <w:rFonts w:hint="eastAsia" w:ascii="宋体" w:hAnsi="宋体" w:cs="宋体"/>
                <w:color w:val="000000"/>
                <w:spacing w:val="-4"/>
                <w:sz w:val="18"/>
                <w:szCs w:val="18"/>
                <w:lang w:val="en-US" w:eastAsia="zh-CN"/>
              </w:rPr>
              <w:t>32</w:t>
            </w:r>
          </w:p>
        </w:tc>
        <w:tc>
          <w:tcPr>
            <w:tcW w:w="588"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45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42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42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olor w:val="000000"/>
                <w:kern w:val="0"/>
                <w:sz w:val="18"/>
                <w:szCs w:val="18"/>
                <w:lang w:val="en-US" w:eastAsia="zh-CN"/>
              </w:rPr>
              <w:t>32</w:t>
            </w:r>
          </w:p>
        </w:tc>
        <w:tc>
          <w:tcPr>
            <w:tcW w:w="49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54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91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3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color w:val="000000"/>
                <w:sz w:val="18"/>
                <w:szCs w:val="18"/>
              </w:rPr>
              <w:t>查</w:t>
            </w:r>
          </w:p>
        </w:tc>
        <w:tc>
          <w:tcPr>
            <w:tcW w:w="702"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sz w:val="18"/>
                <w:szCs w:val="18"/>
              </w:rPr>
            </w:pPr>
            <w:r>
              <w:rPr>
                <w:rFonts w:hint="eastAsia" w:ascii="宋体" w:hAnsi="宋体"/>
                <w:color w:val="000000"/>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ascii="宋体" w:hAnsi="宋体" w:cs="宋体"/>
                <w:color w:val="000000"/>
                <w:sz w:val="18"/>
                <w:szCs w:val="18"/>
              </w:rPr>
            </w:pPr>
            <w:r>
              <w:rPr>
                <w:rFonts w:hint="eastAsia" w:ascii="宋体" w:hAnsi="宋体"/>
                <w:color w:val="000000"/>
                <w:sz w:val="18"/>
                <w:szCs w:val="18"/>
              </w:rPr>
              <w:t>XE011013</w:t>
            </w:r>
          </w:p>
        </w:tc>
        <w:tc>
          <w:tcPr>
            <w:tcW w:w="116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sz w:val="18"/>
                <w:szCs w:val="18"/>
              </w:rPr>
            </w:pPr>
            <w:r>
              <w:rPr>
                <w:rFonts w:hint="eastAsia" w:ascii="宋体" w:hAnsi="宋体" w:cs="宋体"/>
                <w:sz w:val="18"/>
                <w:szCs w:val="18"/>
              </w:rPr>
              <w:t>现代CAE数值仿真技术</w:t>
            </w:r>
          </w:p>
        </w:tc>
        <w:tc>
          <w:tcPr>
            <w:tcW w:w="50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r>
              <w:rPr>
                <w:rFonts w:hint="eastAsia" w:ascii="宋体" w:hAnsi="宋体"/>
                <w:sz w:val="18"/>
                <w:szCs w:val="18"/>
              </w:rPr>
              <w:t>2</w:t>
            </w:r>
          </w:p>
        </w:tc>
        <w:tc>
          <w:tcPr>
            <w:tcW w:w="8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r>
              <w:rPr>
                <w:rFonts w:hint="eastAsia" w:ascii="宋体" w:hAnsi="宋体"/>
                <w:sz w:val="18"/>
                <w:szCs w:val="18"/>
              </w:rPr>
              <w:t>32</w:t>
            </w:r>
          </w:p>
        </w:tc>
        <w:tc>
          <w:tcPr>
            <w:tcW w:w="47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553"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shd w:val="clear" w:color="auto" w:fill="FFFFFF"/>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588"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shd w:val="clear" w:color="auto" w:fill="FFFFFF"/>
              <w:jc w:val="left"/>
              <w:textAlignment w:val="center"/>
              <w:rPr>
                <w:rFonts w:ascii="宋体" w:hAnsi="宋体" w:cs="宋体"/>
                <w:sz w:val="18"/>
                <w:szCs w:val="18"/>
              </w:rPr>
            </w:pPr>
          </w:p>
        </w:tc>
        <w:tc>
          <w:tcPr>
            <w:tcW w:w="45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p>
        </w:tc>
        <w:tc>
          <w:tcPr>
            <w:tcW w:w="42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p>
        </w:tc>
        <w:tc>
          <w:tcPr>
            <w:tcW w:w="42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color w:val="000000"/>
                <w:kern w:val="0"/>
                <w:sz w:val="18"/>
                <w:szCs w:val="18"/>
              </w:rPr>
            </w:pPr>
          </w:p>
        </w:tc>
        <w:tc>
          <w:tcPr>
            <w:tcW w:w="49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32</w:t>
            </w:r>
          </w:p>
        </w:tc>
        <w:tc>
          <w:tcPr>
            <w:tcW w:w="54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p>
        </w:tc>
        <w:tc>
          <w:tcPr>
            <w:tcW w:w="91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rPr>
            </w:pPr>
          </w:p>
        </w:tc>
        <w:tc>
          <w:tcPr>
            <w:tcW w:w="3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查</w:t>
            </w:r>
          </w:p>
        </w:tc>
        <w:tc>
          <w:tcPr>
            <w:tcW w:w="702"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ascii="宋体" w:hAnsi="宋体" w:cs="宋体"/>
                <w:color w:val="000000"/>
                <w:sz w:val="18"/>
                <w:szCs w:val="18"/>
              </w:rPr>
            </w:pPr>
            <w:r>
              <w:rPr>
                <w:rFonts w:hint="eastAsia" w:ascii="宋体" w:hAnsi="宋体"/>
                <w:color w:val="000000"/>
                <w:sz w:val="18"/>
                <w:szCs w:val="18"/>
              </w:rPr>
              <w:t>XE011014</w:t>
            </w:r>
          </w:p>
        </w:tc>
        <w:tc>
          <w:tcPr>
            <w:tcW w:w="116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rPr>
                <w:rFonts w:ascii="宋体" w:hAnsi="宋体" w:cs="宋体"/>
                <w:sz w:val="18"/>
                <w:szCs w:val="18"/>
              </w:rPr>
            </w:pPr>
            <w:r>
              <w:rPr>
                <w:rFonts w:hint="eastAsia" w:ascii="宋体" w:hAnsi="宋体" w:cs="宋体"/>
                <w:sz w:val="18"/>
                <w:szCs w:val="18"/>
              </w:rPr>
              <w:t>模具设计与制造</w:t>
            </w:r>
          </w:p>
        </w:tc>
        <w:tc>
          <w:tcPr>
            <w:tcW w:w="50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8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47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42</w:t>
            </w:r>
          </w:p>
        </w:tc>
        <w:tc>
          <w:tcPr>
            <w:tcW w:w="553"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6</w:t>
            </w:r>
          </w:p>
        </w:tc>
        <w:tc>
          <w:tcPr>
            <w:tcW w:w="588"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45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42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42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49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54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91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rPr>
            </w:pPr>
          </w:p>
        </w:tc>
        <w:tc>
          <w:tcPr>
            <w:tcW w:w="3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查</w:t>
            </w:r>
          </w:p>
        </w:tc>
        <w:tc>
          <w:tcPr>
            <w:tcW w:w="702"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op w:val="single" w:color="auto" w:sz="4" w:space="0"/>
              <w:left w:val="single" w:color="auto" w:sz="12" w:space="0"/>
              <w:bottom w:val="single" w:color="auto" w:sz="4" w:space="0"/>
              <w:right w:val="single" w:color="auto" w:sz="4" w:space="0"/>
            </w:tcBorders>
            <w:noWrap w:val="0"/>
            <w:tcMar>
              <w:top w:w="0" w:type="dxa"/>
              <w:left w:w="57" w:type="dxa"/>
              <w:bottom w:w="0" w:type="dxa"/>
              <w:right w:w="57" w:type="dxa"/>
            </w:tcMar>
            <w:vAlign w:val="center"/>
          </w:tcPr>
          <w:p>
            <w:pPr>
              <w:rPr>
                <w:rFonts w:ascii="宋体" w:hAnsi="宋体" w:cs="宋体"/>
                <w:color w:val="000000"/>
                <w:sz w:val="18"/>
                <w:szCs w:val="18"/>
                <w:highlight w:val="none"/>
              </w:rPr>
            </w:pPr>
            <w:r>
              <w:rPr>
                <w:rFonts w:hint="eastAsia" w:ascii="宋体" w:hAnsi="宋体"/>
                <w:color w:val="000000"/>
                <w:sz w:val="18"/>
                <w:szCs w:val="18"/>
                <w:highlight w:val="none"/>
              </w:rPr>
              <w:t>XE011044</w:t>
            </w:r>
          </w:p>
        </w:tc>
        <w:tc>
          <w:tcPr>
            <w:tcW w:w="1165"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kern w:val="0"/>
                <w:sz w:val="18"/>
                <w:szCs w:val="18"/>
                <w:highlight w:val="none"/>
              </w:rPr>
            </w:pPr>
            <w:r>
              <w:rPr>
                <w:rFonts w:hint="eastAsia" w:ascii="宋体" w:hAnsi="宋体"/>
                <w:sz w:val="18"/>
                <w:szCs w:val="18"/>
                <w:highlight w:val="none"/>
              </w:rPr>
              <w:t>材料成型设备及方法</w:t>
            </w:r>
          </w:p>
        </w:tc>
        <w:tc>
          <w:tcPr>
            <w:tcW w:w="50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sz w:val="18"/>
                <w:szCs w:val="18"/>
                <w:highlight w:val="none"/>
              </w:rPr>
              <w:t>2</w:t>
            </w:r>
          </w:p>
        </w:tc>
        <w:tc>
          <w:tcPr>
            <w:tcW w:w="83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sz w:val="18"/>
                <w:szCs w:val="18"/>
                <w:highlight w:val="none"/>
              </w:rPr>
              <w:t>32</w:t>
            </w:r>
          </w:p>
        </w:tc>
        <w:tc>
          <w:tcPr>
            <w:tcW w:w="47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sz w:val="18"/>
                <w:szCs w:val="18"/>
                <w:highlight w:val="none"/>
                <w:lang w:val="en-US" w:eastAsia="zh-CN"/>
              </w:rPr>
              <w:t>28</w:t>
            </w:r>
          </w:p>
        </w:tc>
        <w:tc>
          <w:tcPr>
            <w:tcW w:w="553"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w:t>
            </w:r>
          </w:p>
        </w:tc>
        <w:tc>
          <w:tcPr>
            <w:tcW w:w="588"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457"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429"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left"/>
              <w:rPr>
                <w:rFonts w:ascii="宋体" w:hAnsi="宋体" w:cs="宋体"/>
                <w:color w:val="000000"/>
                <w:kern w:val="0"/>
                <w:sz w:val="18"/>
                <w:szCs w:val="18"/>
                <w:highlight w:val="none"/>
              </w:rPr>
            </w:pPr>
          </w:p>
        </w:tc>
        <w:tc>
          <w:tcPr>
            <w:tcW w:w="491"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kern w:val="0"/>
                <w:sz w:val="18"/>
                <w:szCs w:val="18"/>
                <w:highlight w:val="none"/>
              </w:rPr>
            </w:pPr>
            <w:r>
              <w:rPr>
                <w:rFonts w:hint="eastAsia" w:ascii="宋体" w:hAnsi="宋体"/>
                <w:kern w:val="0"/>
                <w:sz w:val="18"/>
                <w:szCs w:val="18"/>
                <w:highlight w:val="none"/>
              </w:rPr>
              <w:t>32</w:t>
            </w:r>
          </w:p>
        </w:tc>
        <w:tc>
          <w:tcPr>
            <w:tcW w:w="540"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p>
        </w:tc>
        <w:tc>
          <w:tcPr>
            <w:tcW w:w="916" w:type="dxa"/>
            <w:tcBorders>
              <w:top w:val="single" w:color="auto" w:sz="4" w:space="0"/>
              <w:left w:val="single" w:color="auto" w:sz="4" w:space="0"/>
              <w:bottom w:val="single" w:color="auto" w:sz="4" w:space="0"/>
              <w:right w:val="single" w:color="auto" w:sz="4" w:space="0"/>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sz w:val="18"/>
                <w:szCs w:val="18"/>
                <w:highlight w:val="none"/>
              </w:rPr>
            </w:pPr>
          </w:p>
        </w:tc>
        <w:tc>
          <w:tcPr>
            <w:tcW w:w="37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18"/>
                <w:szCs w:val="18"/>
                <w:highlight w:val="none"/>
              </w:rPr>
            </w:pPr>
            <w:r>
              <w:rPr>
                <w:rFonts w:hint="eastAsia" w:ascii="宋体" w:hAnsi="宋体"/>
                <w:sz w:val="18"/>
                <w:szCs w:val="18"/>
                <w:highlight w:val="none"/>
              </w:rPr>
              <w:t>查</w:t>
            </w:r>
          </w:p>
        </w:tc>
        <w:tc>
          <w:tcPr>
            <w:tcW w:w="702" w:type="dxa"/>
            <w:tcBorders>
              <w:top w:val="single" w:color="auto" w:sz="4" w:space="0"/>
              <w:left w:val="single" w:color="auto" w:sz="4" w:space="0"/>
              <w:bottom w:val="single" w:color="auto" w:sz="4" w:space="0"/>
              <w:right w:val="single" w:color="auto" w:sz="12" w:space="0"/>
            </w:tcBorders>
            <w:noWrap w:val="0"/>
            <w:tcMar>
              <w:top w:w="0" w:type="dxa"/>
              <w:left w:w="57" w:type="dxa"/>
              <w:bottom w:w="0" w:type="dxa"/>
              <w:right w:w="57" w:type="dxa"/>
            </w:tcMar>
            <w:vAlign w:val="center"/>
          </w:tcPr>
          <w:p>
            <w:pPr>
              <w:widowControl/>
              <w:jc w:val="center"/>
              <w:rPr>
                <w:rFonts w:ascii="宋体" w:hAnsi="宋体" w:cs="宋体"/>
                <w:sz w:val="18"/>
                <w:szCs w:val="18"/>
                <w:highlight w:val="none"/>
              </w:rPr>
            </w:pPr>
            <w:r>
              <w:rPr>
                <w:rFonts w:hint="eastAsia" w:ascii="宋体" w:hAnsi="宋体"/>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op w:val="single" w:color="auto" w:sz="4" w:space="0"/>
              <w:left w:val="single" w:color="auto" w:sz="12"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r>
              <w:rPr>
                <w:rFonts w:hint="eastAsia" w:ascii="宋体" w:hAnsi="宋体"/>
                <w:sz w:val="18"/>
                <w:szCs w:val="18"/>
                <w:highlight w:val="none"/>
              </w:rPr>
              <w:t>合计</w:t>
            </w:r>
          </w:p>
        </w:tc>
        <w:tc>
          <w:tcPr>
            <w:tcW w:w="1165"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509"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hint="eastAsia" w:ascii="宋体" w:hAnsi="宋体" w:eastAsia="宋体" w:cs="宋体"/>
                <w:sz w:val="18"/>
                <w:szCs w:val="18"/>
                <w:highlight w:val="none"/>
                <w:lang w:eastAsia="zh-CN"/>
              </w:rPr>
            </w:pPr>
            <w:r>
              <w:rPr>
                <w:rFonts w:hint="eastAsia" w:ascii="宋体" w:hAnsi="宋体"/>
                <w:color w:val="000000"/>
                <w:sz w:val="18"/>
                <w:szCs w:val="18"/>
                <w:highlight w:val="none"/>
                <w:lang w:val="en-US" w:eastAsia="zh-CN"/>
              </w:rPr>
              <w:t>6</w:t>
            </w:r>
          </w:p>
        </w:tc>
        <w:tc>
          <w:tcPr>
            <w:tcW w:w="83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eastAsia="宋体"/>
                <w:sz w:val="18"/>
                <w:szCs w:val="18"/>
                <w:highlight w:val="none"/>
                <w:lang w:val="en-US" w:eastAsia="zh-CN"/>
              </w:rPr>
              <w:t>96</w:t>
            </w:r>
          </w:p>
        </w:tc>
        <w:tc>
          <w:tcPr>
            <w:tcW w:w="476"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28</w:t>
            </w:r>
          </w:p>
        </w:tc>
        <w:tc>
          <w:tcPr>
            <w:tcW w:w="553"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68</w:t>
            </w:r>
          </w:p>
        </w:tc>
        <w:tc>
          <w:tcPr>
            <w:tcW w:w="588"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457"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429"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42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32</w:t>
            </w:r>
          </w:p>
        </w:tc>
        <w:tc>
          <w:tcPr>
            <w:tcW w:w="491"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sz w:val="18"/>
                <w:szCs w:val="18"/>
                <w:highlight w:val="none"/>
                <w:lang w:val="en-US" w:eastAsia="zh-CN"/>
              </w:rPr>
              <w:t>64</w:t>
            </w:r>
          </w:p>
        </w:tc>
        <w:tc>
          <w:tcPr>
            <w:tcW w:w="540"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none"/>
              </w:rPr>
            </w:pPr>
          </w:p>
        </w:tc>
        <w:tc>
          <w:tcPr>
            <w:tcW w:w="916" w:type="dxa"/>
            <w:tcBorders>
              <w:top w:val="single" w:color="auto" w:sz="4" w:space="0"/>
              <w:left w:val="single" w:color="auto" w:sz="4" w:space="0"/>
              <w:bottom w:val="single" w:color="auto" w:sz="12" w:space="0"/>
              <w:right w:val="single" w:color="auto" w:sz="4" w:space="0"/>
            </w:tcBorders>
            <w:noWrap w:val="0"/>
            <w:tcMar>
              <w:top w:w="0" w:type="dxa"/>
              <w:left w:w="57" w:type="dxa"/>
              <w:bottom w:w="0" w:type="dxa"/>
              <w:right w:w="57" w:type="dxa"/>
            </w:tcMar>
            <w:vAlign w:val="center"/>
          </w:tcPr>
          <w:p>
            <w:pPr>
              <w:jc w:val="center"/>
              <w:rPr>
                <w:rFonts w:ascii="宋体" w:hAnsi="宋体" w:cs="宋体"/>
                <w:sz w:val="18"/>
                <w:szCs w:val="18"/>
                <w:highlight w:val="red"/>
              </w:rPr>
            </w:pPr>
          </w:p>
        </w:tc>
        <w:tc>
          <w:tcPr>
            <w:tcW w:w="373" w:type="dxa"/>
            <w:tcBorders>
              <w:top w:val="single" w:color="auto" w:sz="4" w:space="0"/>
              <w:left w:val="single" w:color="auto" w:sz="4" w:space="0"/>
              <w:bottom w:val="single" w:color="auto" w:sz="12" w:space="0"/>
              <w:right w:val="single" w:color="auto" w:sz="4" w:space="0"/>
            </w:tcBorders>
            <w:noWrap w:val="0"/>
            <w:vAlign w:val="center"/>
          </w:tcPr>
          <w:p>
            <w:pPr>
              <w:jc w:val="center"/>
              <w:rPr>
                <w:rFonts w:ascii="宋体" w:hAnsi="宋体" w:cs="宋体"/>
                <w:sz w:val="18"/>
                <w:szCs w:val="18"/>
                <w:highlight w:val="red"/>
              </w:rPr>
            </w:pPr>
          </w:p>
        </w:tc>
        <w:tc>
          <w:tcPr>
            <w:tcW w:w="702" w:type="dxa"/>
            <w:tcBorders>
              <w:top w:val="single" w:color="auto" w:sz="4" w:space="0"/>
              <w:left w:val="single" w:color="auto" w:sz="4" w:space="0"/>
              <w:bottom w:val="single" w:color="auto" w:sz="12" w:space="0"/>
              <w:right w:val="single" w:color="auto" w:sz="12" w:space="0"/>
            </w:tcBorders>
            <w:noWrap w:val="0"/>
            <w:tcMar>
              <w:top w:w="0" w:type="dxa"/>
              <w:left w:w="57" w:type="dxa"/>
              <w:bottom w:w="0" w:type="dxa"/>
              <w:right w:w="57" w:type="dxa"/>
            </w:tcMar>
            <w:vAlign w:val="center"/>
          </w:tcPr>
          <w:p>
            <w:pPr>
              <w:jc w:val="center"/>
              <w:rPr>
                <w:rFonts w:ascii="宋体" w:hAnsi="宋体" w:cs="宋体"/>
                <w:sz w:val="18"/>
                <w:szCs w:val="18"/>
                <w:highlight w:val="red"/>
              </w:rPr>
            </w:pPr>
          </w:p>
        </w:tc>
      </w:tr>
    </w:tbl>
    <w:p>
      <w:pPr>
        <w:spacing w:line="460" w:lineRule="exact"/>
        <w:ind w:firstLine="360" w:firstLineChars="200"/>
        <w:jc w:val="left"/>
        <w:rPr>
          <w:rFonts w:hint="eastAsia" w:ascii="宋体" w:hAnsi="宋体"/>
          <w:highlight w:val="none"/>
        </w:rPr>
      </w:pPr>
      <w:r>
        <w:rPr>
          <w:rFonts w:hint="eastAsia" w:ascii="宋体" w:hAnsi="宋体"/>
          <w:color w:val="000000"/>
          <w:sz w:val="18"/>
          <w:szCs w:val="18"/>
          <w:highlight w:val="none"/>
        </w:rPr>
        <w:t>备注：</w:t>
      </w:r>
      <w:r>
        <w:rPr>
          <w:rFonts w:hint="eastAsia" w:ascii="宋体" w:hAnsi="宋体"/>
          <w:color w:val="000000"/>
          <w:sz w:val="18"/>
          <w:szCs w:val="18"/>
          <w:highlight w:val="none"/>
          <w:lang w:val="en-US" w:eastAsia="zh-CN"/>
        </w:rPr>
        <w:t>最低选修6</w:t>
      </w:r>
      <w:r>
        <w:rPr>
          <w:rFonts w:hint="eastAsia" w:ascii="宋体" w:hAnsi="宋体"/>
          <w:color w:val="000000"/>
          <w:sz w:val="18"/>
          <w:szCs w:val="18"/>
          <w:highlight w:val="none"/>
        </w:rPr>
        <w:t>学分。</w:t>
      </w:r>
    </w:p>
    <w:p>
      <w:pPr>
        <w:spacing w:line="460" w:lineRule="exact"/>
        <w:ind w:firstLine="420" w:firstLineChars="200"/>
        <w:jc w:val="left"/>
        <w:rPr>
          <w:rFonts w:hint="eastAsia" w:ascii="宋体" w:hAnsi="宋体"/>
          <w:szCs w:val="21"/>
        </w:rPr>
      </w:pPr>
      <w:r>
        <w:rPr>
          <w:rFonts w:hint="eastAsia" w:ascii="宋体" w:hAnsi="宋体"/>
        </w:rPr>
        <w:t>表8 专业拓展课程                                      机械制造</w:t>
      </w:r>
      <w:r>
        <w:rPr>
          <w:rFonts w:hint="eastAsia" w:ascii="宋体" w:hAnsi="宋体"/>
          <w:lang w:val="en-US" w:eastAsia="zh-CN"/>
        </w:rPr>
        <w:t>及</w:t>
      </w:r>
      <w:r>
        <w:rPr>
          <w:rFonts w:hint="eastAsia" w:ascii="宋体" w:hAnsi="宋体"/>
        </w:rPr>
        <w:t>自动化专业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7"/>
        <w:gridCol w:w="1258"/>
        <w:gridCol w:w="583"/>
        <w:gridCol w:w="662"/>
        <w:gridCol w:w="476"/>
        <w:gridCol w:w="553"/>
        <w:gridCol w:w="588"/>
        <w:gridCol w:w="457"/>
        <w:gridCol w:w="429"/>
        <w:gridCol w:w="420"/>
        <w:gridCol w:w="476"/>
        <w:gridCol w:w="458"/>
        <w:gridCol w:w="1029"/>
        <w:gridCol w:w="358"/>
        <w:gridCol w:w="7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07" w:type="dxa"/>
            <w:vMerge w:val="restart"/>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p>
          <w:p>
            <w:pPr>
              <w:jc w:val="center"/>
              <w:rPr>
                <w:rFonts w:hint="eastAsia" w:ascii="宋体" w:hAnsi="宋体"/>
                <w:sz w:val="18"/>
                <w:szCs w:val="18"/>
              </w:rPr>
            </w:pPr>
            <w:r>
              <w:rPr>
                <w:rFonts w:hint="eastAsia" w:ascii="宋体" w:hAnsi="宋体"/>
                <w:sz w:val="18"/>
                <w:szCs w:val="18"/>
              </w:rPr>
              <w:t>课程</w:t>
            </w:r>
          </w:p>
          <w:p>
            <w:pPr>
              <w:jc w:val="center"/>
              <w:rPr>
                <w:rFonts w:ascii="宋体" w:hAnsi="宋体" w:cs="宋体"/>
                <w:sz w:val="18"/>
                <w:szCs w:val="18"/>
              </w:rPr>
            </w:pPr>
            <w:r>
              <w:rPr>
                <w:rFonts w:hint="eastAsia" w:ascii="宋体" w:hAnsi="宋体"/>
                <w:sz w:val="18"/>
                <w:szCs w:val="18"/>
              </w:rPr>
              <w:t>代码</w:t>
            </w:r>
          </w:p>
        </w:tc>
        <w:tc>
          <w:tcPr>
            <w:tcW w:w="1258" w:type="dxa"/>
            <w:vMerge w:val="restart"/>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课程名称</w:t>
            </w:r>
          </w:p>
        </w:tc>
        <w:tc>
          <w:tcPr>
            <w:tcW w:w="583" w:type="dxa"/>
            <w:vMerge w:val="restart"/>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学分</w:t>
            </w:r>
          </w:p>
        </w:tc>
        <w:tc>
          <w:tcPr>
            <w:tcW w:w="2279" w:type="dxa"/>
            <w:gridSpan w:val="4"/>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学时安排</w:t>
            </w:r>
          </w:p>
        </w:tc>
        <w:tc>
          <w:tcPr>
            <w:tcW w:w="3269" w:type="dxa"/>
            <w:gridSpan w:val="6"/>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开课学期</w:t>
            </w:r>
          </w:p>
        </w:tc>
        <w:tc>
          <w:tcPr>
            <w:tcW w:w="358" w:type="dxa"/>
            <w:vMerge w:val="restart"/>
            <w:tcBorders>
              <w:tl2br w:val="nil"/>
              <w:tr2bl w:val="nil"/>
            </w:tcBorders>
            <w:noWrap w:val="0"/>
            <w:vAlign w:val="center"/>
          </w:tcPr>
          <w:p>
            <w:pPr>
              <w:jc w:val="center"/>
              <w:rPr>
                <w:rFonts w:ascii="宋体" w:hAnsi="宋体" w:cs="宋体"/>
                <w:sz w:val="18"/>
                <w:szCs w:val="18"/>
              </w:rPr>
            </w:pPr>
            <w:r>
              <w:rPr>
                <w:rFonts w:hint="eastAsia" w:ascii="宋体" w:hAnsi="宋体"/>
                <w:sz w:val="18"/>
                <w:szCs w:val="18"/>
              </w:rPr>
              <w:t>考核方式</w:t>
            </w:r>
          </w:p>
        </w:tc>
        <w:tc>
          <w:tcPr>
            <w:tcW w:w="702" w:type="dxa"/>
            <w:vMerge w:val="restart"/>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w:t>
            </w:r>
          </w:p>
          <w:p>
            <w:pPr>
              <w:jc w:val="center"/>
              <w:rPr>
                <w:rFonts w:ascii="宋体" w:hAnsi="宋体" w:cs="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vMerge w:val="continue"/>
            <w:tcBorders>
              <w:tl2br w:val="nil"/>
              <w:tr2bl w:val="nil"/>
            </w:tcBorders>
            <w:noWrap w:val="0"/>
            <w:vAlign w:val="center"/>
          </w:tcPr>
          <w:p>
            <w:pPr>
              <w:widowControl/>
              <w:jc w:val="left"/>
              <w:rPr>
                <w:rFonts w:ascii="宋体" w:hAnsi="宋体" w:cs="宋体"/>
                <w:sz w:val="18"/>
                <w:szCs w:val="18"/>
              </w:rPr>
            </w:pPr>
          </w:p>
        </w:tc>
        <w:tc>
          <w:tcPr>
            <w:tcW w:w="1258" w:type="dxa"/>
            <w:vMerge w:val="continue"/>
            <w:tcBorders>
              <w:tl2br w:val="nil"/>
              <w:tr2bl w:val="nil"/>
            </w:tcBorders>
            <w:noWrap w:val="0"/>
            <w:vAlign w:val="center"/>
          </w:tcPr>
          <w:p>
            <w:pPr>
              <w:widowControl/>
              <w:jc w:val="left"/>
              <w:rPr>
                <w:rFonts w:ascii="宋体" w:hAnsi="宋体" w:cs="宋体"/>
                <w:sz w:val="18"/>
                <w:szCs w:val="18"/>
              </w:rPr>
            </w:pPr>
          </w:p>
        </w:tc>
        <w:tc>
          <w:tcPr>
            <w:tcW w:w="583" w:type="dxa"/>
            <w:vMerge w:val="continue"/>
            <w:tcBorders>
              <w:tl2br w:val="nil"/>
              <w:tr2bl w:val="nil"/>
            </w:tcBorders>
            <w:noWrap w:val="0"/>
            <w:vAlign w:val="center"/>
          </w:tcPr>
          <w:p>
            <w:pPr>
              <w:widowControl/>
              <w:jc w:val="left"/>
              <w:rPr>
                <w:rFonts w:ascii="宋体" w:hAnsi="宋体" w:cs="宋体"/>
                <w:sz w:val="18"/>
                <w:szCs w:val="18"/>
              </w:rPr>
            </w:pPr>
          </w:p>
        </w:tc>
        <w:tc>
          <w:tcPr>
            <w:tcW w:w="662"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总学时</w:t>
            </w:r>
          </w:p>
        </w:tc>
        <w:tc>
          <w:tcPr>
            <w:tcW w:w="476"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理论学时</w:t>
            </w:r>
          </w:p>
        </w:tc>
        <w:tc>
          <w:tcPr>
            <w:tcW w:w="553"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实验学时</w:t>
            </w:r>
          </w:p>
        </w:tc>
        <w:tc>
          <w:tcPr>
            <w:tcW w:w="588"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实践学时</w:t>
            </w:r>
          </w:p>
        </w:tc>
        <w:tc>
          <w:tcPr>
            <w:tcW w:w="457"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一</w:t>
            </w:r>
          </w:p>
        </w:tc>
        <w:tc>
          <w:tcPr>
            <w:tcW w:w="429"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二</w:t>
            </w:r>
          </w:p>
        </w:tc>
        <w:tc>
          <w:tcPr>
            <w:tcW w:w="420"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三</w:t>
            </w:r>
          </w:p>
        </w:tc>
        <w:tc>
          <w:tcPr>
            <w:tcW w:w="476"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四</w:t>
            </w:r>
          </w:p>
        </w:tc>
        <w:tc>
          <w:tcPr>
            <w:tcW w:w="458"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五</w:t>
            </w:r>
          </w:p>
        </w:tc>
        <w:tc>
          <w:tcPr>
            <w:tcW w:w="1029"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六</w:t>
            </w:r>
          </w:p>
        </w:tc>
        <w:tc>
          <w:tcPr>
            <w:tcW w:w="358" w:type="dxa"/>
            <w:vMerge w:val="continue"/>
            <w:tcBorders>
              <w:tl2br w:val="nil"/>
              <w:tr2bl w:val="nil"/>
            </w:tcBorders>
            <w:noWrap w:val="0"/>
            <w:vAlign w:val="center"/>
          </w:tcPr>
          <w:p>
            <w:pPr>
              <w:widowControl/>
              <w:jc w:val="left"/>
              <w:rPr>
                <w:rFonts w:ascii="宋体" w:hAnsi="宋体" w:cs="宋体"/>
                <w:sz w:val="18"/>
                <w:szCs w:val="18"/>
              </w:rPr>
            </w:pPr>
          </w:p>
        </w:tc>
        <w:tc>
          <w:tcPr>
            <w:tcW w:w="702" w:type="dxa"/>
            <w:vMerge w:val="continue"/>
            <w:tcBorders>
              <w:tl2br w:val="nil"/>
              <w:tr2bl w:val="nil"/>
            </w:tcBorders>
            <w:noWrap w:val="0"/>
            <w:vAlign w:val="center"/>
          </w:tcPr>
          <w:p>
            <w:pPr>
              <w:widowControl/>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top w:w="0" w:type="dxa"/>
              <w:left w:w="57" w:type="dxa"/>
              <w:bottom w:w="0" w:type="dxa"/>
              <w:right w:w="57" w:type="dxa"/>
            </w:tcMar>
            <w:vAlign w:val="center"/>
          </w:tcPr>
          <w:p>
            <w:pPr>
              <w:rPr>
                <w:rFonts w:ascii="宋体" w:hAnsi="宋体" w:cs="宋体"/>
                <w:color w:val="000000"/>
                <w:sz w:val="18"/>
                <w:szCs w:val="18"/>
              </w:rPr>
            </w:pPr>
            <w:r>
              <w:rPr>
                <w:rFonts w:hint="eastAsia" w:ascii="宋体" w:hAnsi="宋体"/>
                <w:color w:val="000000"/>
                <w:sz w:val="18"/>
                <w:szCs w:val="18"/>
              </w:rPr>
              <w:t>XF011002</w:t>
            </w:r>
          </w:p>
        </w:tc>
        <w:tc>
          <w:tcPr>
            <w:tcW w:w="1258" w:type="dxa"/>
            <w:tcBorders>
              <w:tl2br w:val="nil"/>
              <w:tr2bl w:val="nil"/>
            </w:tcBorders>
            <w:noWrap w:val="0"/>
            <w:tcMar>
              <w:top w:w="0" w:type="dxa"/>
              <w:left w:w="57" w:type="dxa"/>
              <w:bottom w:w="0" w:type="dxa"/>
              <w:right w:w="57" w:type="dxa"/>
            </w:tcMar>
            <w:vAlign w:val="center"/>
          </w:tcPr>
          <w:p>
            <w:pPr>
              <w:widowControl/>
              <w:jc w:val="left"/>
              <w:rPr>
                <w:rFonts w:ascii="宋体" w:hAnsi="宋体" w:cs="宋体"/>
                <w:kern w:val="0"/>
                <w:sz w:val="18"/>
                <w:szCs w:val="18"/>
              </w:rPr>
            </w:pPr>
            <w:r>
              <w:rPr>
                <w:rFonts w:hint="eastAsia" w:ascii="宋体" w:hAnsi="宋体"/>
                <w:kern w:val="0"/>
                <w:sz w:val="18"/>
                <w:szCs w:val="18"/>
              </w:rPr>
              <w:t>特种加工</w:t>
            </w:r>
          </w:p>
        </w:tc>
        <w:tc>
          <w:tcPr>
            <w:tcW w:w="583"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2</w:t>
            </w:r>
          </w:p>
        </w:tc>
        <w:tc>
          <w:tcPr>
            <w:tcW w:w="662"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32</w:t>
            </w:r>
          </w:p>
        </w:tc>
        <w:tc>
          <w:tcPr>
            <w:tcW w:w="476"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28</w:t>
            </w:r>
          </w:p>
        </w:tc>
        <w:tc>
          <w:tcPr>
            <w:tcW w:w="553"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color w:val="000000"/>
                <w:sz w:val="18"/>
                <w:szCs w:val="18"/>
                <w:shd w:val="clear" w:color="auto" w:fill="FFFFFF"/>
              </w:rPr>
            </w:pPr>
            <w:r>
              <w:rPr>
                <w:rFonts w:hint="eastAsia" w:ascii="宋体" w:hAnsi="宋体"/>
                <w:kern w:val="0"/>
                <w:sz w:val="18"/>
                <w:szCs w:val="18"/>
              </w:rPr>
              <w:t>4</w:t>
            </w:r>
          </w:p>
        </w:tc>
        <w:tc>
          <w:tcPr>
            <w:tcW w:w="588"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color w:val="000000"/>
                <w:sz w:val="18"/>
                <w:szCs w:val="18"/>
                <w:shd w:val="clear" w:color="auto" w:fill="FFFFFF"/>
              </w:rPr>
            </w:pPr>
          </w:p>
        </w:tc>
        <w:tc>
          <w:tcPr>
            <w:tcW w:w="457"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color w:val="000000"/>
                <w:sz w:val="18"/>
                <w:szCs w:val="18"/>
                <w:shd w:val="clear" w:color="auto" w:fill="FFFFFF"/>
              </w:rPr>
            </w:pPr>
          </w:p>
        </w:tc>
        <w:tc>
          <w:tcPr>
            <w:tcW w:w="429"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color w:val="000000"/>
                <w:sz w:val="18"/>
                <w:szCs w:val="18"/>
                <w:shd w:val="clear" w:color="auto" w:fill="FFFFFF"/>
              </w:rPr>
            </w:pPr>
          </w:p>
        </w:tc>
        <w:tc>
          <w:tcPr>
            <w:tcW w:w="420"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32</w:t>
            </w:r>
          </w:p>
        </w:tc>
        <w:tc>
          <w:tcPr>
            <w:tcW w:w="476"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color w:val="000000"/>
                <w:sz w:val="18"/>
                <w:szCs w:val="18"/>
                <w:shd w:val="clear" w:color="auto" w:fill="FFFFFF"/>
              </w:rPr>
            </w:pPr>
          </w:p>
        </w:tc>
        <w:tc>
          <w:tcPr>
            <w:tcW w:w="458"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color w:val="000000"/>
                <w:sz w:val="18"/>
                <w:szCs w:val="18"/>
                <w:shd w:val="clear" w:color="auto" w:fill="FFFFFF"/>
              </w:rPr>
            </w:pPr>
          </w:p>
        </w:tc>
        <w:tc>
          <w:tcPr>
            <w:tcW w:w="1029"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color w:val="000000"/>
                <w:sz w:val="18"/>
                <w:szCs w:val="18"/>
                <w:shd w:val="clear" w:color="auto" w:fill="FFFFFF"/>
              </w:rPr>
            </w:pPr>
          </w:p>
        </w:tc>
        <w:tc>
          <w:tcPr>
            <w:tcW w:w="358" w:type="dxa"/>
            <w:tcBorders>
              <w:tl2br w:val="nil"/>
              <w:tr2bl w:val="nil"/>
            </w:tcBorders>
            <w:noWrap w:val="0"/>
            <w:vAlign w:val="center"/>
          </w:tcPr>
          <w:p>
            <w:pPr>
              <w:jc w:val="center"/>
              <w:rPr>
                <w:rFonts w:ascii="宋体" w:hAnsi="宋体" w:cs="宋体"/>
                <w:sz w:val="18"/>
                <w:szCs w:val="18"/>
              </w:rPr>
            </w:pPr>
            <w:r>
              <w:rPr>
                <w:rFonts w:hint="eastAsia" w:ascii="宋体" w:hAnsi="宋体"/>
                <w:sz w:val="18"/>
                <w:szCs w:val="18"/>
              </w:rPr>
              <w:t>查</w:t>
            </w:r>
          </w:p>
        </w:tc>
        <w:tc>
          <w:tcPr>
            <w:tcW w:w="702"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kern w:val="0"/>
                <w:sz w:val="18"/>
                <w:szCs w:val="18"/>
              </w:rPr>
            </w:pPr>
            <w:r>
              <w:rPr>
                <w:rFonts w:hint="eastAsia" w:ascii="宋体" w:hAnsi="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07" w:type="dxa"/>
            <w:vMerge w:val="restart"/>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p>
          <w:p>
            <w:pPr>
              <w:jc w:val="center"/>
              <w:rPr>
                <w:rFonts w:hint="eastAsia" w:ascii="宋体" w:hAnsi="宋体"/>
                <w:sz w:val="18"/>
                <w:szCs w:val="18"/>
              </w:rPr>
            </w:pPr>
            <w:r>
              <w:rPr>
                <w:rFonts w:hint="eastAsia" w:ascii="宋体" w:hAnsi="宋体"/>
                <w:sz w:val="18"/>
                <w:szCs w:val="18"/>
              </w:rPr>
              <w:t>课程</w:t>
            </w:r>
          </w:p>
          <w:p>
            <w:pPr>
              <w:jc w:val="center"/>
              <w:rPr>
                <w:rFonts w:ascii="宋体" w:hAnsi="宋体" w:cs="宋体"/>
                <w:sz w:val="18"/>
                <w:szCs w:val="18"/>
              </w:rPr>
            </w:pPr>
            <w:r>
              <w:rPr>
                <w:rFonts w:hint="eastAsia" w:ascii="宋体" w:hAnsi="宋体"/>
                <w:sz w:val="18"/>
                <w:szCs w:val="18"/>
              </w:rPr>
              <w:t>代码</w:t>
            </w:r>
          </w:p>
        </w:tc>
        <w:tc>
          <w:tcPr>
            <w:tcW w:w="1258" w:type="dxa"/>
            <w:vMerge w:val="restart"/>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课程名称</w:t>
            </w:r>
          </w:p>
        </w:tc>
        <w:tc>
          <w:tcPr>
            <w:tcW w:w="583" w:type="dxa"/>
            <w:vMerge w:val="restart"/>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学分</w:t>
            </w:r>
          </w:p>
        </w:tc>
        <w:tc>
          <w:tcPr>
            <w:tcW w:w="2279" w:type="dxa"/>
            <w:gridSpan w:val="4"/>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学时安排</w:t>
            </w:r>
          </w:p>
        </w:tc>
        <w:tc>
          <w:tcPr>
            <w:tcW w:w="3269" w:type="dxa"/>
            <w:gridSpan w:val="6"/>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开课学期</w:t>
            </w:r>
          </w:p>
        </w:tc>
        <w:tc>
          <w:tcPr>
            <w:tcW w:w="358" w:type="dxa"/>
            <w:vMerge w:val="restart"/>
            <w:tcBorders>
              <w:tl2br w:val="nil"/>
              <w:tr2bl w:val="nil"/>
            </w:tcBorders>
            <w:noWrap w:val="0"/>
            <w:vAlign w:val="center"/>
          </w:tcPr>
          <w:p>
            <w:pPr>
              <w:jc w:val="center"/>
              <w:rPr>
                <w:rFonts w:ascii="宋体" w:hAnsi="宋体" w:cs="宋体"/>
                <w:sz w:val="18"/>
                <w:szCs w:val="18"/>
              </w:rPr>
            </w:pPr>
            <w:r>
              <w:rPr>
                <w:rFonts w:hint="eastAsia" w:ascii="宋体" w:hAnsi="宋体"/>
                <w:sz w:val="18"/>
                <w:szCs w:val="18"/>
              </w:rPr>
              <w:t>考核方式</w:t>
            </w:r>
          </w:p>
        </w:tc>
        <w:tc>
          <w:tcPr>
            <w:tcW w:w="702" w:type="dxa"/>
            <w:vMerge w:val="restart"/>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开课</w:t>
            </w:r>
          </w:p>
          <w:p>
            <w:pPr>
              <w:jc w:val="center"/>
              <w:rPr>
                <w:rFonts w:ascii="宋体" w:hAnsi="宋体" w:cs="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vMerge w:val="continue"/>
            <w:tcBorders>
              <w:tl2br w:val="nil"/>
              <w:tr2bl w:val="nil"/>
            </w:tcBorders>
            <w:noWrap w:val="0"/>
            <w:vAlign w:val="center"/>
          </w:tcPr>
          <w:p>
            <w:pPr>
              <w:widowControl/>
              <w:jc w:val="left"/>
              <w:rPr>
                <w:rFonts w:ascii="宋体" w:hAnsi="宋体" w:cs="宋体"/>
                <w:sz w:val="18"/>
                <w:szCs w:val="18"/>
              </w:rPr>
            </w:pPr>
          </w:p>
        </w:tc>
        <w:tc>
          <w:tcPr>
            <w:tcW w:w="1258" w:type="dxa"/>
            <w:vMerge w:val="continue"/>
            <w:tcBorders>
              <w:tl2br w:val="nil"/>
              <w:tr2bl w:val="nil"/>
            </w:tcBorders>
            <w:noWrap w:val="0"/>
            <w:vAlign w:val="center"/>
          </w:tcPr>
          <w:p>
            <w:pPr>
              <w:widowControl/>
              <w:jc w:val="left"/>
              <w:rPr>
                <w:rFonts w:ascii="宋体" w:hAnsi="宋体" w:cs="宋体"/>
                <w:sz w:val="18"/>
                <w:szCs w:val="18"/>
              </w:rPr>
            </w:pPr>
          </w:p>
        </w:tc>
        <w:tc>
          <w:tcPr>
            <w:tcW w:w="583" w:type="dxa"/>
            <w:vMerge w:val="continue"/>
            <w:tcBorders>
              <w:tl2br w:val="nil"/>
              <w:tr2bl w:val="nil"/>
            </w:tcBorders>
            <w:noWrap w:val="0"/>
            <w:vAlign w:val="center"/>
          </w:tcPr>
          <w:p>
            <w:pPr>
              <w:widowControl/>
              <w:jc w:val="left"/>
              <w:rPr>
                <w:rFonts w:ascii="宋体" w:hAnsi="宋体" w:cs="宋体"/>
                <w:sz w:val="18"/>
                <w:szCs w:val="18"/>
              </w:rPr>
            </w:pPr>
          </w:p>
        </w:tc>
        <w:tc>
          <w:tcPr>
            <w:tcW w:w="662"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总学时</w:t>
            </w:r>
          </w:p>
        </w:tc>
        <w:tc>
          <w:tcPr>
            <w:tcW w:w="476"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理论学时</w:t>
            </w:r>
          </w:p>
        </w:tc>
        <w:tc>
          <w:tcPr>
            <w:tcW w:w="553"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实验学时</w:t>
            </w:r>
          </w:p>
        </w:tc>
        <w:tc>
          <w:tcPr>
            <w:tcW w:w="588"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实践学时</w:t>
            </w:r>
          </w:p>
        </w:tc>
        <w:tc>
          <w:tcPr>
            <w:tcW w:w="457"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一</w:t>
            </w:r>
          </w:p>
        </w:tc>
        <w:tc>
          <w:tcPr>
            <w:tcW w:w="429"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二</w:t>
            </w:r>
          </w:p>
        </w:tc>
        <w:tc>
          <w:tcPr>
            <w:tcW w:w="420"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三</w:t>
            </w:r>
          </w:p>
        </w:tc>
        <w:tc>
          <w:tcPr>
            <w:tcW w:w="476"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四</w:t>
            </w:r>
          </w:p>
        </w:tc>
        <w:tc>
          <w:tcPr>
            <w:tcW w:w="458"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五</w:t>
            </w:r>
          </w:p>
        </w:tc>
        <w:tc>
          <w:tcPr>
            <w:tcW w:w="1029"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r>
              <w:rPr>
                <w:rFonts w:hint="eastAsia" w:ascii="宋体" w:hAnsi="宋体"/>
                <w:sz w:val="18"/>
                <w:szCs w:val="18"/>
              </w:rPr>
              <w:t>六</w:t>
            </w:r>
          </w:p>
        </w:tc>
        <w:tc>
          <w:tcPr>
            <w:tcW w:w="358" w:type="dxa"/>
            <w:vMerge w:val="continue"/>
            <w:tcBorders>
              <w:tl2br w:val="nil"/>
              <w:tr2bl w:val="nil"/>
            </w:tcBorders>
            <w:noWrap w:val="0"/>
            <w:vAlign w:val="center"/>
          </w:tcPr>
          <w:p>
            <w:pPr>
              <w:widowControl/>
              <w:jc w:val="left"/>
              <w:rPr>
                <w:rFonts w:ascii="宋体" w:hAnsi="宋体" w:cs="宋体"/>
                <w:sz w:val="18"/>
                <w:szCs w:val="18"/>
              </w:rPr>
            </w:pPr>
          </w:p>
        </w:tc>
        <w:tc>
          <w:tcPr>
            <w:tcW w:w="702" w:type="dxa"/>
            <w:vMerge w:val="continue"/>
            <w:tcBorders>
              <w:tl2br w:val="nil"/>
              <w:tr2bl w:val="nil"/>
            </w:tcBorders>
            <w:noWrap w:val="0"/>
            <w:vAlign w:val="center"/>
          </w:tcPr>
          <w:p>
            <w:pPr>
              <w:widowControl/>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6" w:hRule="exact"/>
          <w:jc w:val="center"/>
        </w:trPr>
        <w:tc>
          <w:tcPr>
            <w:tcW w:w="907" w:type="dxa"/>
            <w:tcBorders>
              <w:tl2br w:val="nil"/>
              <w:tr2bl w:val="nil"/>
            </w:tcBorders>
            <w:noWrap w:val="0"/>
            <w:vAlign w:val="center"/>
          </w:tcPr>
          <w:p>
            <w:pPr>
              <w:rPr>
                <w:rFonts w:ascii="宋体" w:hAnsi="宋体" w:cs="宋体"/>
                <w:color w:val="000000"/>
                <w:kern w:val="2"/>
                <w:sz w:val="18"/>
                <w:szCs w:val="18"/>
                <w:lang w:val="en-US" w:eastAsia="zh-CN" w:bidi="ar-SA"/>
              </w:rPr>
            </w:pPr>
            <w:r>
              <w:rPr>
                <w:rFonts w:hint="eastAsia" w:ascii="宋体" w:hAnsi="宋体"/>
                <w:color w:val="000000"/>
                <w:sz w:val="18"/>
                <w:szCs w:val="18"/>
              </w:rPr>
              <w:t>XF011003</w:t>
            </w:r>
          </w:p>
        </w:tc>
        <w:tc>
          <w:tcPr>
            <w:tcW w:w="1258" w:type="dxa"/>
            <w:tcBorders>
              <w:tl2br w:val="nil"/>
              <w:tr2bl w:val="nil"/>
            </w:tcBorders>
            <w:noWrap w:val="0"/>
            <w:vAlign w:val="center"/>
          </w:tcPr>
          <w:p>
            <w:pPr>
              <w:widowControl/>
              <w:jc w:val="left"/>
              <w:rPr>
                <w:rFonts w:ascii="宋体" w:hAnsi="宋体" w:cs="宋体"/>
                <w:color w:val="000000"/>
                <w:kern w:val="2"/>
                <w:sz w:val="18"/>
                <w:szCs w:val="18"/>
                <w:shd w:val="clear" w:color="auto" w:fill="FFFFFF"/>
                <w:lang w:val="en-US" w:eastAsia="zh-CN" w:bidi="ar-SA"/>
              </w:rPr>
            </w:pPr>
            <w:r>
              <w:rPr>
                <w:rFonts w:hint="eastAsia" w:ascii="宋体" w:hAnsi="宋体"/>
                <w:kern w:val="0"/>
                <w:sz w:val="18"/>
                <w:szCs w:val="18"/>
              </w:rPr>
              <w:t>智能制造技术概论</w:t>
            </w:r>
          </w:p>
        </w:tc>
        <w:tc>
          <w:tcPr>
            <w:tcW w:w="583" w:type="dxa"/>
            <w:tcBorders>
              <w:tl2br w:val="nil"/>
              <w:tr2bl w:val="nil"/>
            </w:tcBorders>
            <w:noWrap w:val="0"/>
            <w:vAlign w:val="center"/>
          </w:tcPr>
          <w:p>
            <w:pPr>
              <w:widowControl/>
              <w:jc w:val="center"/>
              <w:rPr>
                <w:rFonts w:ascii="宋体" w:hAnsi="宋体" w:cs="宋体"/>
                <w:color w:val="000000"/>
                <w:kern w:val="2"/>
                <w:sz w:val="18"/>
                <w:szCs w:val="18"/>
                <w:shd w:val="clear" w:color="auto" w:fill="FFFFFF"/>
                <w:lang w:val="en-US" w:eastAsia="zh-CN" w:bidi="ar-SA"/>
              </w:rPr>
            </w:pPr>
            <w:r>
              <w:rPr>
                <w:rFonts w:hint="eastAsia" w:ascii="宋体" w:hAnsi="宋体"/>
                <w:kern w:val="0"/>
                <w:sz w:val="18"/>
                <w:szCs w:val="18"/>
              </w:rPr>
              <w:t>2</w:t>
            </w:r>
          </w:p>
        </w:tc>
        <w:tc>
          <w:tcPr>
            <w:tcW w:w="662"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r>
              <w:rPr>
                <w:rFonts w:hint="eastAsia" w:ascii="宋体" w:hAnsi="宋体"/>
                <w:kern w:val="0"/>
                <w:sz w:val="18"/>
                <w:szCs w:val="18"/>
              </w:rPr>
              <w:t>32</w:t>
            </w:r>
          </w:p>
        </w:tc>
        <w:tc>
          <w:tcPr>
            <w:tcW w:w="476"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r>
              <w:rPr>
                <w:rFonts w:hint="eastAsia" w:ascii="宋体" w:hAnsi="宋体"/>
                <w:kern w:val="0"/>
                <w:sz w:val="18"/>
                <w:szCs w:val="18"/>
              </w:rPr>
              <w:t>28</w:t>
            </w:r>
          </w:p>
        </w:tc>
        <w:tc>
          <w:tcPr>
            <w:tcW w:w="553"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r>
              <w:rPr>
                <w:rFonts w:hint="eastAsia" w:ascii="宋体" w:hAnsi="宋体"/>
                <w:color w:val="000000"/>
                <w:sz w:val="18"/>
                <w:szCs w:val="18"/>
                <w:shd w:val="clear" w:color="auto" w:fill="FFFFFF"/>
              </w:rPr>
              <w:t>4</w:t>
            </w:r>
          </w:p>
        </w:tc>
        <w:tc>
          <w:tcPr>
            <w:tcW w:w="588"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p>
        </w:tc>
        <w:tc>
          <w:tcPr>
            <w:tcW w:w="457"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p>
        </w:tc>
        <w:tc>
          <w:tcPr>
            <w:tcW w:w="429"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p>
        </w:tc>
        <w:tc>
          <w:tcPr>
            <w:tcW w:w="420"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p>
        </w:tc>
        <w:tc>
          <w:tcPr>
            <w:tcW w:w="476"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r>
              <w:rPr>
                <w:rFonts w:hint="eastAsia" w:ascii="宋体" w:hAnsi="宋体"/>
                <w:kern w:val="0"/>
                <w:sz w:val="18"/>
                <w:szCs w:val="18"/>
              </w:rPr>
              <w:t>32</w:t>
            </w:r>
          </w:p>
        </w:tc>
        <w:tc>
          <w:tcPr>
            <w:tcW w:w="458"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p>
        </w:tc>
        <w:tc>
          <w:tcPr>
            <w:tcW w:w="1029"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color w:val="000000"/>
                <w:kern w:val="2"/>
                <w:sz w:val="18"/>
                <w:szCs w:val="18"/>
                <w:shd w:val="clear" w:color="auto" w:fill="FFFFFF"/>
                <w:lang w:val="en-US" w:eastAsia="zh-CN" w:bidi="ar-SA"/>
              </w:rPr>
            </w:pPr>
          </w:p>
        </w:tc>
        <w:tc>
          <w:tcPr>
            <w:tcW w:w="358" w:type="dxa"/>
            <w:tcBorders>
              <w:tl2br w:val="nil"/>
              <w:tr2bl w:val="nil"/>
            </w:tcBorders>
            <w:noWrap w:val="0"/>
            <w:vAlign w:val="center"/>
          </w:tcPr>
          <w:p>
            <w:pPr>
              <w:jc w:val="center"/>
              <w:rPr>
                <w:rFonts w:ascii="宋体" w:hAnsi="宋体" w:cs="宋体"/>
                <w:color w:val="000000"/>
                <w:kern w:val="2"/>
                <w:sz w:val="18"/>
                <w:szCs w:val="18"/>
                <w:lang w:val="en-US" w:eastAsia="zh-CN" w:bidi="ar-SA"/>
              </w:rPr>
            </w:pPr>
            <w:r>
              <w:rPr>
                <w:rFonts w:hint="eastAsia" w:ascii="宋体" w:hAnsi="宋体"/>
                <w:sz w:val="18"/>
                <w:szCs w:val="18"/>
              </w:rPr>
              <w:t>查</w:t>
            </w:r>
          </w:p>
        </w:tc>
        <w:tc>
          <w:tcPr>
            <w:tcW w:w="702" w:type="dxa"/>
            <w:tcBorders>
              <w:tl2br w:val="nil"/>
              <w:tr2bl w:val="nil"/>
            </w:tcBorders>
            <w:noWrap w:val="0"/>
            <w:vAlign w:val="center"/>
          </w:tcPr>
          <w:p>
            <w:pPr>
              <w:widowControl/>
              <w:jc w:val="center"/>
              <w:rPr>
                <w:rFonts w:ascii="宋体" w:hAnsi="宋体" w:cs="宋体"/>
                <w:color w:val="000000"/>
                <w:kern w:val="2"/>
                <w:sz w:val="18"/>
                <w:szCs w:val="18"/>
                <w:lang w:val="en-US" w:eastAsia="zh-CN" w:bidi="ar-SA"/>
              </w:rPr>
            </w:pPr>
            <w:r>
              <w:rPr>
                <w:rFonts w:hint="eastAsia" w:ascii="宋体" w:hAnsi="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2" w:hRule="exact"/>
          <w:jc w:val="center"/>
        </w:trPr>
        <w:tc>
          <w:tcPr>
            <w:tcW w:w="907" w:type="dxa"/>
            <w:tcBorders>
              <w:tl2br w:val="nil"/>
              <w:tr2bl w:val="nil"/>
            </w:tcBorders>
            <w:noWrap w:val="0"/>
            <w:vAlign w:val="center"/>
          </w:tcPr>
          <w:p>
            <w:pPr>
              <w:rPr>
                <w:rFonts w:ascii="宋体" w:hAnsi="宋体" w:cs="宋体"/>
                <w:color w:val="000000"/>
                <w:kern w:val="2"/>
                <w:sz w:val="18"/>
                <w:szCs w:val="18"/>
                <w:lang w:val="en-US" w:eastAsia="zh-CN" w:bidi="ar-SA"/>
              </w:rPr>
            </w:pPr>
            <w:r>
              <w:rPr>
                <w:rFonts w:hint="eastAsia" w:ascii="宋体" w:hAnsi="宋体"/>
                <w:color w:val="000000"/>
                <w:sz w:val="18"/>
                <w:szCs w:val="18"/>
              </w:rPr>
              <w:t>XF011004</w:t>
            </w:r>
          </w:p>
        </w:tc>
        <w:tc>
          <w:tcPr>
            <w:tcW w:w="1258" w:type="dxa"/>
            <w:tcBorders>
              <w:tl2br w:val="nil"/>
              <w:tr2bl w:val="nil"/>
            </w:tcBorders>
            <w:noWrap w:val="0"/>
            <w:vAlign w:val="center"/>
          </w:tcPr>
          <w:p>
            <w:pPr>
              <w:shd w:val="clear" w:color="auto" w:fill="FFFFFF"/>
              <w:jc w:val="left"/>
              <w:textAlignment w:val="center"/>
              <w:rPr>
                <w:rFonts w:ascii="宋体" w:hAnsi="宋体" w:cs="宋体"/>
                <w:color w:val="000000"/>
                <w:kern w:val="2"/>
                <w:sz w:val="18"/>
                <w:szCs w:val="18"/>
                <w:shd w:val="clear" w:color="auto" w:fill="FFFFFF"/>
                <w:lang w:val="en-US" w:eastAsia="zh-CN" w:bidi="ar-SA"/>
              </w:rPr>
            </w:pPr>
            <w:r>
              <w:rPr>
                <w:rFonts w:hint="eastAsia" w:ascii="宋体" w:hAnsi="宋体"/>
                <w:color w:val="000000"/>
                <w:sz w:val="18"/>
                <w:szCs w:val="18"/>
                <w:shd w:val="clear" w:color="auto" w:fill="FFFFFF"/>
              </w:rPr>
              <w:t>单片机原理与应用</w:t>
            </w:r>
          </w:p>
        </w:tc>
        <w:tc>
          <w:tcPr>
            <w:tcW w:w="583" w:type="dxa"/>
            <w:tcBorders>
              <w:tl2br w:val="nil"/>
              <w:tr2bl w:val="nil"/>
            </w:tcBorders>
            <w:noWrap w:val="0"/>
            <w:vAlign w:val="center"/>
          </w:tcPr>
          <w:p>
            <w:pPr>
              <w:shd w:val="clear" w:color="auto" w:fill="FFFFFF"/>
              <w:jc w:val="center"/>
              <w:textAlignment w:val="center"/>
              <w:rPr>
                <w:rFonts w:ascii="宋体" w:hAnsi="宋体" w:cs="宋体"/>
                <w:color w:val="000000"/>
                <w:kern w:val="2"/>
                <w:sz w:val="18"/>
                <w:szCs w:val="18"/>
                <w:shd w:val="clear" w:color="auto" w:fill="FFFFFF"/>
                <w:lang w:val="en-US" w:eastAsia="zh-CN" w:bidi="ar-SA"/>
              </w:rPr>
            </w:pPr>
            <w:r>
              <w:rPr>
                <w:rFonts w:hint="eastAsia" w:ascii="宋体" w:hAnsi="宋体"/>
                <w:color w:val="000000"/>
                <w:sz w:val="18"/>
                <w:szCs w:val="18"/>
                <w:shd w:val="clear" w:color="auto" w:fill="FFFFFF"/>
              </w:rPr>
              <w:t>3</w:t>
            </w:r>
          </w:p>
        </w:tc>
        <w:tc>
          <w:tcPr>
            <w:tcW w:w="662"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r>
              <w:rPr>
                <w:rFonts w:hint="eastAsia" w:ascii="宋体" w:hAnsi="宋体"/>
                <w:color w:val="000000"/>
                <w:sz w:val="18"/>
                <w:szCs w:val="18"/>
                <w:shd w:val="clear" w:color="auto" w:fill="FFFFFF"/>
              </w:rPr>
              <w:t>48</w:t>
            </w:r>
          </w:p>
        </w:tc>
        <w:tc>
          <w:tcPr>
            <w:tcW w:w="476"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r>
              <w:rPr>
                <w:rFonts w:hint="eastAsia" w:ascii="宋体" w:hAnsi="宋体"/>
                <w:color w:val="000000"/>
                <w:sz w:val="18"/>
                <w:szCs w:val="18"/>
                <w:shd w:val="clear" w:color="auto" w:fill="FFFFFF"/>
              </w:rPr>
              <w:t>24</w:t>
            </w:r>
          </w:p>
        </w:tc>
        <w:tc>
          <w:tcPr>
            <w:tcW w:w="553"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r>
              <w:rPr>
                <w:rFonts w:hint="eastAsia" w:ascii="宋体" w:hAnsi="宋体"/>
                <w:color w:val="000000"/>
                <w:sz w:val="18"/>
                <w:szCs w:val="18"/>
                <w:shd w:val="clear" w:color="auto" w:fill="FFFFFF"/>
              </w:rPr>
              <w:t>24</w:t>
            </w:r>
          </w:p>
        </w:tc>
        <w:tc>
          <w:tcPr>
            <w:tcW w:w="588"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p>
        </w:tc>
        <w:tc>
          <w:tcPr>
            <w:tcW w:w="457"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p>
        </w:tc>
        <w:tc>
          <w:tcPr>
            <w:tcW w:w="429"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p>
        </w:tc>
        <w:tc>
          <w:tcPr>
            <w:tcW w:w="420" w:type="dxa"/>
            <w:tcBorders>
              <w:tl2br w:val="nil"/>
              <w:tr2bl w:val="nil"/>
            </w:tcBorders>
            <w:noWrap w:val="0"/>
            <w:tcMar>
              <w:top w:w="0" w:type="dxa"/>
              <w:left w:w="57" w:type="dxa"/>
              <w:bottom w:w="0" w:type="dxa"/>
              <w:right w:w="57" w:type="dxa"/>
            </w:tcMar>
            <w:vAlign w:val="center"/>
          </w:tcPr>
          <w:p>
            <w:pPr>
              <w:shd w:val="clear" w:color="auto" w:fill="FFFFFF"/>
              <w:ind w:firstLine="90" w:firstLineChars="50"/>
              <w:jc w:val="left"/>
              <w:textAlignment w:val="center"/>
              <w:rPr>
                <w:rFonts w:hint="eastAsia" w:ascii="宋体" w:hAnsi="宋体" w:cs="宋体"/>
                <w:color w:val="000000"/>
                <w:kern w:val="2"/>
                <w:sz w:val="18"/>
                <w:szCs w:val="18"/>
                <w:shd w:val="clear" w:color="auto" w:fill="FFFFFF"/>
                <w:lang w:val="en-US" w:eastAsia="zh-CN" w:bidi="ar-SA"/>
              </w:rPr>
            </w:pPr>
          </w:p>
        </w:tc>
        <w:tc>
          <w:tcPr>
            <w:tcW w:w="476"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r>
              <w:rPr>
                <w:rFonts w:hint="eastAsia" w:ascii="宋体" w:hAnsi="宋体"/>
                <w:color w:val="000000"/>
                <w:sz w:val="18"/>
                <w:szCs w:val="18"/>
                <w:shd w:val="clear" w:color="auto" w:fill="FFFFFF"/>
              </w:rPr>
              <w:t>48</w:t>
            </w:r>
          </w:p>
        </w:tc>
        <w:tc>
          <w:tcPr>
            <w:tcW w:w="458"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p>
        </w:tc>
        <w:tc>
          <w:tcPr>
            <w:tcW w:w="1029"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color w:val="000000"/>
                <w:kern w:val="2"/>
                <w:sz w:val="18"/>
                <w:szCs w:val="18"/>
                <w:shd w:val="clear" w:color="auto" w:fill="FFFFFF"/>
                <w:lang w:val="en-US" w:eastAsia="zh-CN" w:bidi="ar-SA"/>
              </w:rPr>
            </w:pPr>
          </w:p>
        </w:tc>
        <w:tc>
          <w:tcPr>
            <w:tcW w:w="358" w:type="dxa"/>
            <w:tcBorders>
              <w:tl2br w:val="nil"/>
              <w:tr2bl w:val="nil"/>
            </w:tcBorders>
            <w:noWrap w:val="0"/>
            <w:vAlign w:val="center"/>
          </w:tcPr>
          <w:p>
            <w:pPr>
              <w:jc w:val="center"/>
              <w:rPr>
                <w:rFonts w:ascii="宋体" w:hAnsi="宋体" w:cs="宋体"/>
                <w:color w:val="000000"/>
                <w:kern w:val="2"/>
                <w:sz w:val="18"/>
                <w:szCs w:val="18"/>
                <w:lang w:val="en-US" w:eastAsia="zh-CN" w:bidi="ar-SA"/>
              </w:rPr>
            </w:pPr>
            <w:r>
              <w:rPr>
                <w:rFonts w:hint="eastAsia" w:ascii="宋体" w:hAnsi="宋体"/>
                <w:color w:val="000000"/>
                <w:sz w:val="18"/>
                <w:szCs w:val="18"/>
              </w:rPr>
              <w:t>查</w:t>
            </w:r>
          </w:p>
        </w:tc>
        <w:tc>
          <w:tcPr>
            <w:tcW w:w="702" w:type="dxa"/>
            <w:tcBorders>
              <w:tl2br w:val="nil"/>
              <w:tr2bl w:val="nil"/>
            </w:tcBorders>
            <w:noWrap w:val="0"/>
            <w:vAlign w:val="center"/>
          </w:tcPr>
          <w:p>
            <w:pPr>
              <w:jc w:val="center"/>
              <w:rPr>
                <w:rFonts w:ascii="宋体" w:hAnsi="宋体" w:cs="宋体"/>
                <w:color w:val="000000"/>
                <w:kern w:val="2"/>
                <w:sz w:val="18"/>
                <w:szCs w:val="18"/>
                <w:lang w:val="en-US" w:eastAsia="zh-CN" w:bidi="ar-SA"/>
              </w:rPr>
            </w:pPr>
            <w:r>
              <w:rPr>
                <w:rFonts w:hint="eastAsia" w:ascii="宋体" w:hAnsi="宋体"/>
                <w:color w:val="00000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top w:w="0" w:type="dxa"/>
              <w:left w:w="57" w:type="dxa"/>
              <w:bottom w:w="0" w:type="dxa"/>
              <w:right w:w="57" w:type="dxa"/>
            </w:tcMar>
            <w:vAlign w:val="center"/>
          </w:tcPr>
          <w:p>
            <w:pPr>
              <w:rPr>
                <w:rFonts w:hint="default" w:ascii="宋体" w:hAnsi="宋体" w:cs="宋体"/>
                <w:color w:val="000000"/>
                <w:kern w:val="2"/>
                <w:sz w:val="18"/>
                <w:szCs w:val="18"/>
                <w:lang w:val="en-US" w:eastAsia="zh-CN" w:bidi="ar-SA"/>
              </w:rPr>
            </w:pPr>
            <w:r>
              <w:rPr>
                <w:rFonts w:hint="eastAsia" w:ascii="宋体" w:hAnsi="宋体"/>
                <w:color w:val="000000"/>
                <w:sz w:val="18"/>
                <w:szCs w:val="18"/>
              </w:rPr>
              <w:t>XF011005</w:t>
            </w:r>
          </w:p>
        </w:tc>
        <w:tc>
          <w:tcPr>
            <w:tcW w:w="1258" w:type="dxa"/>
            <w:tcBorders>
              <w:tl2br w:val="nil"/>
              <w:tr2bl w:val="nil"/>
            </w:tcBorders>
            <w:noWrap w:val="0"/>
            <w:tcMar>
              <w:top w:w="0" w:type="dxa"/>
              <w:left w:w="57" w:type="dxa"/>
              <w:bottom w:w="0" w:type="dxa"/>
              <w:right w:w="57" w:type="dxa"/>
            </w:tcMar>
            <w:vAlign w:val="center"/>
          </w:tcPr>
          <w:p>
            <w:pPr>
              <w:widowControl/>
              <w:jc w:val="left"/>
              <w:rPr>
                <w:rFonts w:hint="default" w:ascii="宋体" w:hAnsi="宋体" w:cs="宋体"/>
                <w:kern w:val="2"/>
                <w:sz w:val="18"/>
                <w:szCs w:val="18"/>
                <w:shd w:val="clear" w:color="auto" w:fill="FFFFFF"/>
                <w:lang w:val="en-US" w:eastAsia="zh-CN" w:bidi="ar-SA"/>
              </w:rPr>
            </w:pPr>
            <w:r>
              <w:rPr>
                <w:rFonts w:hint="eastAsia" w:ascii="宋体" w:hAnsi="宋体"/>
                <w:sz w:val="18"/>
                <w:szCs w:val="18"/>
              </w:rPr>
              <w:t>汽车工程概论</w:t>
            </w:r>
          </w:p>
        </w:tc>
        <w:tc>
          <w:tcPr>
            <w:tcW w:w="583"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cs="宋体"/>
                <w:kern w:val="2"/>
                <w:sz w:val="18"/>
                <w:szCs w:val="18"/>
                <w:shd w:val="clear" w:color="auto" w:fill="FFFFFF"/>
                <w:lang w:val="en-US" w:eastAsia="zh-CN" w:bidi="ar-SA"/>
              </w:rPr>
            </w:pPr>
            <w:r>
              <w:rPr>
                <w:rFonts w:hint="eastAsia" w:ascii="宋体" w:hAnsi="宋体"/>
                <w:sz w:val="18"/>
                <w:szCs w:val="18"/>
              </w:rPr>
              <w:t>2</w:t>
            </w:r>
          </w:p>
        </w:tc>
        <w:tc>
          <w:tcPr>
            <w:tcW w:w="662" w:type="dxa"/>
            <w:tcBorders>
              <w:tl2br w:val="nil"/>
              <w:tr2bl w:val="nil"/>
            </w:tcBorders>
            <w:noWrap w:val="0"/>
            <w:tcMar>
              <w:top w:w="0" w:type="dxa"/>
              <w:left w:w="57" w:type="dxa"/>
              <w:bottom w:w="0" w:type="dxa"/>
              <w:right w:w="57" w:type="dxa"/>
            </w:tcMar>
            <w:vAlign w:val="center"/>
          </w:tcPr>
          <w:p>
            <w:pPr>
              <w:widowControl/>
              <w:jc w:val="center"/>
              <w:rPr>
                <w:rFonts w:hint="default" w:ascii="宋体" w:hAnsi="宋体" w:cs="宋体"/>
                <w:kern w:val="2"/>
                <w:sz w:val="18"/>
                <w:szCs w:val="18"/>
                <w:shd w:val="clear" w:color="auto" w:fill="FFFFFF"/>
                <w:lang w:val="en-US" w:eastAsia="zh-CN" w:bidi="ar-SA"/>
              </w:rPr>
            </w:pPr>
            <w:r>
              <w:rPr>
                <w:rFonts w:hint="eastAsia" w:ascii="宋体" w:hAnsi="宋体"/>
                <w:sz w:val="18"/>
                <w:szCs w:val="18"/>
              </w:rPr>
              <w:t>32</w:t>
            </w:r>
          </w:p>
        </w:tc>
        <w:tc>
          <w:tcPr>
            <w:tcW w:w="476" w:type="dxa"/>
            <w:tcBorders>
              <w:tl2br w:val="nil"/>
              <w:tr2bl w:val="nil"/>
            </w:tcBorders>
            <w:noWrap w:val="0"/>
            <w:tcMar>
              <w:top w:w="0" w:type="dxa"/>
              <w:left w:w="57" w:type="dxa"/>
              <w:bottom w:w="0" w:type="dxa"/>
              <w:right w:w="57" w:type="dxa"/>
            </w:tcMar>
            <w:vAlign w:val="center"/>
          </w:tcPr>
          <w:p>
            <w:pPr>
              <w:widowControl/>
              <w:jc w:val="center"/>
              <w:rPr>
                <w:rFonts w:hint="default" w:ascii="宋体" w:hAnsi="宋体" w:cs="宋体"/>
                <w:kern w:val="2"/>
                <w:sz w:val="18"/>
                <w:szCs w:val="18"/>
                <w:shd w:val="clear" w:color="auto" w:fill="FFFFFF"/>
                <w:lang w:val="en-US" w:eastAsia="zh-CN" w:bidi="ar-SA"/>
              </w:rPr>
            </w:pPr>
            <w:r>
              <w:rPr>
                <w:rFonts w:hint="eastAsia" w:ascii="宋体" w:hAnsi="宋体"/>
                <w:sz w:val="18"/>
                <w:szCs w:val="18"/>
              </w:rPr>
              <w:t>32</w:t>
            </w:r>
          </w:p>
        </w:tc>
        <w:tc>
          <w:tcPr>
            <w:tcW w:w="553" w:type="dxa"/>
            <w:tcBorders>
              <w:tl2br w:val="nil"/>
              <w:tr2bl w:val="nil"/>
            </w:tcBorders>
            <w:noWrap w:val="0"/>
            <w:tcMar>
              <w:top w:w="0" w:type="dxa"/>
              <w:left w:w="57" w:type="dxa"/>
              <w:bottom w:w="0" w:type="dxa"/>
              <w:right w:w="57" w:type="dxa"/>
            </w:tcMar>
            <w:vAlign w:val="center"/>
          </w:tcPr>
          <w:p>
            <w:pPr>
              <w:shd w:val="clear" w:color="auto" w:fill="FFFFFF"/>
              <w:textAlignment w:val="center"/>
              <w:rPr>
                <w:rFonts w:hint="eastAsia" w:ascii="宋体" w:hAnsi="宋体" w:cs="宋体"/>
                <w:kern w:val="2"/>
                <w:sz w:val="18"/>
                <w:szCs w:val="18"/>
                <w:shd w:val="clear" w:color="auto" w:fill="FFFFFF"/>
                <w:lang w:val="en-US" w:eastAsia="zh-CN" w:bidi="ar-SA"/>
              </w:rPr>
            </w:pPr>
          </w:p>
        </w:tc>
        <w:tc>
          <w:tcPr>
            <w:tcW w:w="588"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kern w:val="2"/>
                <w:sz w:val="18"/>
                <w:szCs w:val="18"/>
                <w:shd w:val="clear" w:color="auto" w:fill="FFFFFF"/>
                <w:lang w:val="en-US" w:eastAsia="zh-CN" w:bidi="ar-SA"/>
              </w:rPr>
            </w:pPr>
          </w:p>
        </w:tc>
        <w:tc>
          <w:tcPr>
            <w:tcW w:w="457"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kern w:val="2"/>
                <w:sz w:val="18"/>
                <w:szCs w:val="18"/>
                <w:shd w:val="clear" w:color="auto" w:fill="FFFFFF"/>
                <w:lang w:val="en-US" w:eastAsia="zh-CN" w:bidi="ar-SA"/>
              </w:rPr>
            </w:pPr>
          </w:p>
        </w:tc>
        <w:tc>
          <w:tcPr>
            <w:tcW w:w="429" w:type="dxa"/>
            <w:tcBorders>
              <w:tl2br w:val="nil"/>
              <w:tr2bl w:val="nil"/>
            </w:tcBorders>
            <w:noWrap w:val="0"/>
            <w:tcMar>
              <w:top w:w="0" w:type="dxa"/>
              <w:left w:w="57" w:type="dxa"/>
              <w:bottom w:w="0" w:type="dxa"/>
              <w:right w:w="57" w:type="dxa"/>
            </w:tcMar>
            <w:vAlign w:val="center"/>
          </w:tcPr>
          <w:p>
            <w:pPr>
              <w:shd w:val="clear" w:color="auto" w:fill="FFFFFF"/>
              <w:textAlignment w:val="center"/>
              <w:rPr>
                <w:rFonts w:hint="default" w:ascii="宋体" w:hAnsi="宋体" w:cs="宋体"/>
                <w:kern w:val="2"/>
                <w:sz w:val="18"/>
                <w:szCs w:val="18"/>
                <w:shd w:val="clear" w:color="auto" w:fill="FFFFFF"/>
                <w:lang w:val="en-US" w:eastAsia="zh-CN" w:bidi="ar-SA"/>
              </w:rPr>
            </w:pPr>
          </w:p>
        </w:tc>
        <w:tc>
          <w:tcPr>
            <w:tcW w:w="420"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kern w:val="2"/>
                <w:sz w:val="18"/>
                <w:szCs w:val="18"/>
                <w:shd w:val="clear" w:color="auto" w:fill="FFFFFF"/>
                <w:lang w:val="en-US" w:eastAsia="zh-CN" w:bidi="ar-SA"/>
              </w:rPr>
            </w:pPr>
          </w:p>
        </w:tc>
        <w:tc>
          <w:tcPr>
            <w:tcW w:w="476"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cs="宋体"/>
                <w:kern w:val="2"/>
                <w:sz w:val="18"/>
                <w:szCs w:val="18"/>
                <w:shd w:val="clear" w:color="auto" w:fill="FFFFFF"/>
                <w:lang w:val="en-US" w:eastAsia="zh-CN" w:bidi="ar-SA"/>
              </w:rPr>
            </w:pPr>
            <w:r>
              <w:rPr>
                <w:rFonts w:hint="eastAsia" w:ascii="宋体" w:hAnsi="宋体"/>
                <w:sz w:val="18"/>
                <w:szCs w:val="18"/>
                <w:shd w:val="clear" w:color="auto" w:fill="FFFFFF"/>
              </w:rPr>
              <w:t>32</w:t>
            </w:r>
          </w:p>
        </w:tc>
        <w:tc>
          <w:tcPr>
            <w:tcW w:w="458"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kern w:val="2"/>
                <w:sz w:val="18"/>
                <w:szCs w:val="18"/>
                <w:shd w:val="clear" w:color="auto" w:fill="FFFFFF"/>
                <w:lang w:val="en-US" w:eastAsia="zh-CN" w:bidi="ar-SA"/>
              </w:rPr>
            </w:pPr>
          </w:p>
        </w:tc>
        <w:tc>
          <w:tcPr>
            <w:tcW w:w="1029" w:type="dxa"/>
            <w:tcBorders>
              <w:tl2br w:val="nil"/>
              <w:tr2bl w:val="nil"/>
            </w:tcBorders>
            <w:noWrap w:val="0"/>
            <w:tcMar>
              <w:top w:w="0" w:type="dxa"/>
              <w:left w:w="57" w:type="dxa"/>
              <w:bottom w:w="0" w:type="dxa"/>
              <w:right w:w="57" w:type="dxa"/>
            </w:tcMar>
            <w:vAlign w:val="center"/>
          </w:tcPr>
          <w:p>
            <w:pPr>
              <w:jc w:val="center"/>
              <w:rPr>
                <w:rFonts w:ascii="宋体" w:hAnsi="宋体" w:cs="宋体"/>
                <w:kern w:val="2"/>
                <w:sz w:val="18"/>
                <w:szCs w:val="18"/>
                <w:lang w:val="en-US" w:eastAsia="zh-CN" w:bidi="ar-SA"/>
              </w:rPr>
            </w:pPr>
          </w:p>
        </w:tc>
        <w:tc>
          <w:tcPr>
            <w:tcW w:w="358" w:type="dxa"/>
            <w:tcBorders>
              <w:tl2br w:val="nil"/>
              <w:tr2bl w:val="nil"/>
            </w:tcBorders>
            <w:noWrap w:val="0"/>
            <w:vAlign w:val="center"/>
          </w:tcPr>
          <w:p>
            <w:pPr>
              <w:jc w:val="center"/>
              <w:rPr>
                <w:rFonts w:hint="eastAsia" w:ascii="宋体" w:hAnsi="宋体" w:cs="宋体"/>
                <w:kern w:val="2"/>
                <w:sz w:val="18"/>
                <w:szCs w:val="18"/>
                <w:lang w:val="en-US" w:eastAsia="zh-CN" w:bidi="ar-SA"/>
              </w:rPr>
            </w:pPr>
            <w:r>
              <w:rPr>
                <w:rFonts w:hint="eastAsia" w:ascii="宋体" w:hAnsi="宋体"/>
                <w:sz w:val="18"/>
                <w:szCs w:val="18"/>
              </w:rPr>
              <w:t>查</w:t>
            </w:r>
          </w:p>
        </w:tc>
        <w:tc>
          <w:tcPr>
            <w:tcW w:w="702" w:type="dxa"/>
            <w:tcBorders>
              <w:tl2br w:val="nil"/>
              <w:tr2bl w:val="nil"/>
            </w:tcBorders>
            <w:noWrap w:val="0"/>
            <w:tcMar>
              <w:top w:w="0" w:type="dxa"/>
              <w:left w:w="57" w:type="dxa"/>
              <w:bottom w:w="0" w:type="dxa"/>
              <w:right w:w="57" w:type="dxa"/>
            </w:tcMar>
            <w:vAlign w:val="center"/>
          </w:tcPr>
          <w:p>
            <w:pPr>
              <w:jc w:val="center"/>
              <w:rPr>
                <w:rFonts w:hint="eastAsia" w:ascii="宋体" w:hAnsi="宋体" w:cs="宋体"/>
                <w:kern w:val="2"/>
                <w:sz w:val="18"/>
                <w:szCs w:val="18"/>
                <w:lang w:val="en-US" w:eastAsia="zh-CN" w:bidi="ar-SA"/>
              </w:rPr>
            </w:pPr>
            <w:r>
              <w:rPr>
                <w:rFonts w:hint="eastAsia" w:ascii="宋体" w:hAnsi="宋体"/>
                <w:color w:val="00000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tcMar>
              <w:top w:w="0" w:type="dxa"/>
              <w:left w:w="57" w:type="dxa"/>
              <w:bottom w:w="0" w:type="dxa"/>
              <w:right w:w="57" w:type="dxa"/>
            </w:tcMar>
            <w:vAlign w:val="center"/>
          </w:tcPr>
          <w:p>
            <w:pPr>
              <w:rPr>
                <w:rFonts w:hint="eastAsia" w:ascii="宋体" w:hAnsi="宋体" w:eastAsia="宋体"/>
                <w:color w:val="000000"/>
                <w:kern w:val="2"/>
                <w:sz w:val="18"/>
                <w:szCs w:val="18"/>
                <w:highlight w:val="none"/>
                <w:lang w:val="en-US" w:eastAsia="zh-CN" w:bidi="ar-SA"/>
              </w:rPr>
            </w:pPr>
            <w:r>
              <w:rPr>
                <w:rFonts w:hint="eastAsia" w:ascii="宋体" w:hAnsi="宋体"/>
                <w:color w:val="000000"/>
                <w:sz w:val="18"/>
                <w:szCs w:val="18"/>
                <w:highlight w:val="none"/>
                <w:lang w:val="en-US" w:eastAsia="zh-CN"/>
              </w:rPr>
              <w:t>XF011020</w:t>
            </w:r>
          </w:p>
        </w:tc>
        <w:tc>
          <w:tcPr>
            <w:tcW w:w="1258" w:type="dxa"/>
            <w:tcBorders>
              <w:tl2br w:val="nil"/>
              <w:tr2bl w:val="nil"/>
            </w:tcBorders>
            <w:noWrap w:val="0"/>
            <w:tcMar>
              <w:top w:w="0" w:type="dxa"/>
              <w:left w:w="57" w:type="dxa"/>
              <w:bottom w:w="0" w:type="dxa"/>
              <w:right w:w="57" w:type="dxa"/>
            </w:tcMar>
            <w:vAlign w:val="center"/>
          </w:tcPr>
          <w:p>
            <w:pPr>
              <w:widowControl/>
              <w:jc w:val="left"/>
              <w:rPr>
                <w:rFonts w:hint="eastAsia" w:ascii="宋体" w:hAnsi="宋体" w:eastAsia="宋体"/>
                <w:kern w:val="2"/>
                <w:sz w:val="18"/>
                <w:szCs w:val="18"/>
                <w:highlight w:val="none"/>
                <w:lang w:val="en-US" w:eastAsia="zh-CN" w:bidi="ar-SA"/>
              </w:rPr>
            </w:pPr>
            <w:r>
              <w:rPr>
                <w:rFonts w:hint="eastAsia" w:ascii="宋体" w:hAnsi="宋体"/>
                <w:sz w:val="18"/>
                <w:szCs w:val="18"/>
                <w:highlight w:val="none"/>
                <w:lang w:val="en-US" w:eastAsia="zh-CN"/>
              </w:rPr>
              <w:t>金属熔焊技术</w:t>
            </w:r>
          </w:p>
        </w:tc>
        <w:tc>
          <w:tcPr>
            <w:tcW w:w="583"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eastAsia="宋体"/>
                <w:kern w:val="2"/>
                <w:sz w:val="18"/>
                <w:szCs w:val="18"/>
                <w:highlight w:val="none"/>
                <w:lang w:val="en-US" w:eastAsia="zh-CN" w:bidi="ar-SA"/>
              </w:rPr>
            </w:pPr>
            <w:r>
              <w:rPr>
                <w:rFonts w:hint="eastAsia" w:ascii="宋体" w:hAnsi="宋体"/>
                <w:sz w:val="18"/>
                <w:szCs w:val="18"/>
                <w:highlight w:val="none"/>
                <w:lang w:val="en-US" w:eastAsia="zh-CN"/>
              </w:rPr>
              <w:t>2</w:t>
            </w:r>
          </w:p>
        </w:tc>
        <w:tc>
          <w:tcPr>
            <w:tcW w:w="662"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eastAsia="宋体"/>
                <w:kern w:val="2"/>
                <w:sz w:val="18"/>
                <w:szCs w:val="18"/>
                <w:highlight w:val="none"/>
                <w:lang w:val="en-US" w:eastAsia="zh-CN" w:bidi="ar-SA"/>
              </w:rPr>
            </w:pPr>
            <w:r>
              <w:rPr>
                <w:rFonts w:hint="eastAsia" w:ascii="宋体" w:hAnsi="宋体"/>
                <w:sz w:val="18"/>
                <w:szCs w:val="18"/>
                <w:highlight w:val="none"/>
                <w:lang w:val="en-US" w:eastAsia="zh-CN"/>
              </w:rPr>
              <w:t>32</w:t>
            </w:r>
          </w:p>
        </w:tc>
        <w:tc>
          <w:tcPr>
            <w:tcW w:w="476"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eastAsia="宋体"/>
                <w:kern w:val="2"/>
                <w:sz w:val="18"/>
                <w:szCs w:val="18"/>
                <w:highlight w:val="none"/>
                <w:lang w:val="en-US" w:eastAsia="zh-CN" w:bidi="ar-SA"/>
              </w:rPr>
            </w:pPr>
            <w:r>
              <w:rPr>
                <w:rFonts w:hint="eastAsia" w:ascii="宋体" w:hAnsi="宋体"/>
                <w:sz w:val="18"/>
                <w:szCs w:val="18"/>
                <w:highlight w:val="none"/>
                <w:lang w:val="en-US" w:eastAsia="zh-CN"/>
              </w:rPr>
              <w:t>28</w:t>
            </w:r>
          </w:p>
        </w:tc>
        <w:tc>
          <w:tcPr>
            <w:tcW w:w="553"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eastAsia="宋体" w:cs="宋体"/>
                <w:kern w:val="2"/>
                <w:sz w:val="18"/>
                <w:szCs w:val="18"/>
                <w:highlight w:val="none"/>
                <w:shd w:val="clear" w:color="auto" w:fill="FFFFFF"/>
                <w:lang w:val="en-US" w:eastAsia="zh-CN" w:bidi="ar-SA"/>
              </w:rPr>
            </w:pPr>
            <w:r>
              <w:rPr>
                <w:rFonts w:hint="eastAsia" w:ascii="宋体" w:hAnsi="宋体" w:cs="宋体"/>
                <w:sz w:val="18"/>
                <w:szCs w:val="18"/>
                <w:highlight w:val="none"/>
                <w:shd w:val="clear" w:color="auto" w:fill="FFFFFF"/>
                <w:lang w:val="en-US" w:eastAsia="zh-CN"/>
              </w:rPr>
              <w:t>4</w:t>
            </w:r>
          </w:p>
        </w:tc>
        <w:tc>
          <w:tcPr>
            <w:tcW w:w="588"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kern w:val="2"/>
                <w:sz w:val="18"/>
                <w:szCs w:val="18"/>
                <w:highlight w:val="none"/>
                <w:shd w:val="clear" w:color="auto" w:fill="FFFFFF"/>
                <w:lang w:val="en-US" w:eastAsia="zh-CN" w:bidi="ar-SA"/>
              </w:rPr>
            </w:pPr>
          </w:p>
        </w:tc>
        <w:tc>
          <w:tcPr>
            <w:tcW w:w="457"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kern w:val="2"/>
                <w:sz w:val="18"/>
                <w:szCs w:val="18"/>
                <w:highlight w:val="none"/>
                <w:shd w:val="clear" w:color="auto" w:fill="FFFFFF"/>
                <w:lang w:val="en-US" w:eastAsia="zh-CN" w:bidi="ar-SA"/>
              </w:rPr>
            </w:pPr>
          </w:p>
        </w:tc>
        <w:tc>
          <w:tcPr>
            <w:tcW w:w="429"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eastAsia="宋体" w:cs="宋体"/>
                <w:kern w:val="2"/>
                <w:sz w:val="18"/>
                <w:szCs w:val="18"/>
                <w:highlight w:val="none"/>
                <w:shd w:val="clear" w:color="auto" w:fill="FFFFFF"/>
                <w:lang w:val="en-US" w:eastAsia="zh-CN" w:bidi="ar-SA"/>
              </w:rPr>
            </w:pPr>
            <w:r>
              <w:rPr>
                <w:rFonts w:hint="eastAsia" w:ascii="宋体" w:hAnsi="宋体" w:cs="宋体"/>
                <w:sz w:val="18"/>
                <w:szCs w:val="18"/>
                <w:highlight w:val="none"/>
                <w:shd w:val="clear" w:color="auto" w:fill="FFFFFF"/>
                <w:lang w:val="en-US" w:eastAsia="zh-CN"/>
              </w:rPr>
              <w:t>32</w:t>
            </w:r>
          </w:p>
        </w:tc>
        <w:tc>
          <w:tcPr>
            <w:tcW w:w="420"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kern w:val="2"/>
                <w:sz w:val="18"/>
                <w:szCs w:val="18"/>
                <w:highlight w:val="none"/>
                <w:shd w:val="clear" w:color="auto" w:fill="FFFFFF"/>
                <w:lang w:val="en-US" w:eastAsia="zh-CN" w:bidi="ar-SA"/>
              </w:rPr>
            </w:pPr>
          </w:p>
        </w:tc>
        <w:tc>
          <w:tcPr>
            <w:tcW w:w="476"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hint="eastAsia" w:ascii="宋体" w:hAnsi="宋体"/>
                <w:kern w:val="2"/>
                <w:sz w:val="18"/>
                <w:szCs w:val="18"/>
                <w:highlight w:val="none"/>
                <w:shd w:val="clear" w:color="auto" w:fill="FFFFFF"/>
                <w:lang w:val="en-US" w:eastAsia="zh-CN" w:bidi="ar-SA"/>
              </w:rPr>
            </w:pPr>
          </w:p>
        </w:tc>
        <w:tc>
          <w:tcPr>
            <w:tcW w:w="458" w:type="dxa"/>
            <w:tcBorders>
              <w:tl2br w:val="nil"/>
              <w:tr2bl w:val="nil"/>
            </w:tcBorders>
            <w:noWrap w:val="0"/>
            <w:tcMar>
              <w:top w:w="0" w:type="dxa"/>
              <w:left w:w="57" w:type="dxa"/>
              <w:bottom w:w="0" w:type="dxa"/>
              <w:right w:w="57" w:type="dxa"/>
            </w:tcMar>
            <w:vAlign w:val="center"/>
          </w:tcPr>
          <w:p>
            <w:pPr>
              <w:shd w:val="clear" w:color="auto" w:fill="FFFFFF"/>
              <w:jc w:val="center"/>
              <w:textAlignment w:val="center"/>
              <w:rPr>
                <w:rFonts w:ascii="宋体" w:hAnsi="宋体" w:cs="宋体"/>
                <w:kern w:val="2"/>
                <w:sz w:val="18"/>
                <w:szCs w:val="18"/>
                <w:highlight w:val="none"/>
                <w:shd w:val="clear" w:color="auto" w:fill="FFFFFF"/>
                <w:lang w:val="en-US" w:eastAsia="zh-CN" w:bidi="ar-SA"/>
              </w:rPr>
            </w:pPr>
          </w:p>
        </w:tc>
        <w:tc>
          <w:tcPr>
            <w:tcW w:w="1029" w:type="dxa"/>
            <w:tcBorders>
              <w:tl2br w:val="nil"/>
              <w:tr2bl w:val="nil"/>
            </w:tcBorders>
            <w:noWrap w:val="0"/>
            <w:tcMar>
              <w:top w:w="0" w:type="dxa"/>
              <w:left w:w="57" w:type="dxa"/>
              <w:bottom w:w="0" w:type="dxa"/>
              <w:right w:w="57" w:type="dxa"/>
            </w:tcMar>
            <w:vAlign w:val="center"/>
          </w:tcPr>
          <w:p>
            <w:pPr>
              <w:jc w:val="center"/>
              <w:rPr>
                <w:rFonts w:ascii="宋体" w:hAnsi="宋体" w:cs="宋体"/>
                <w:kern w:val="2"/>
                <w:sz w:val="18"/>
                <w:szCs w:val="18"/>
                <w:highlight w:val="none"/>
                <w:lang w:val="en-US" w:eastAsia="zh-CN" w:bidi="ar-SA"/>
              </w:rPr>
            </w:pPr>
          </w:p>
        </w:tc>
        <w:tc>
          <w:tcPr>
            <w:tcW w:w="358" w:type="dxa"/>
            <w:tcBorders>
              <w:tl2br w:val="nil"/>
              <w:tr2bl w:val="nil"/>
            </w:tcBorders>
            <w:noWrap w:val="0"/>
            <w:vAlign w:val="center"/>
          </w:tcPr>
          <w:p>
            <w:pPr>
              <w:jc w:val="center"/>
              <w:rPr>
                <w:rFonts w:hint="eastAsia" w:ascii="宋体" w:hAnsi="宋体" w:eastAsia="宋体"/>
                <w:kern w:val="2"/>
                <w:sz w:val="18"/>
                <w:szCs w:val="18"/>
                <w:highlight w:val="none"/>
                <w:lang w:val="en-US" w:eastAsia="zh-CN" w:bidi="ar-SA"/>
              </w:rPr>
            </w:pPr>
            <w:r>
              <w:rPr>
                <w:rFonts w:hint="eastAsia" w:ascii="宋体" w:hAnsi="宋体"/>
                <w:sz w:val="18"/>
                <w:szCs w:val="18"/>
                <w:highlight w:val="none"/>
                <w:lang w:val="en-US" w:eastAsia="zh-CN"/>
              </w:rPr>
              <w:t>查</w:t>
            </w:r>
          </w:p>
        </w:tc>
        <w:tc>
          <w:tcPr>
            <w:tcW w:w="702" w:type="dxa"/>
            <w:tcBorders>
              <w:tl2br w:val="nil"/>
              <w:tr2bl w:val="nil"/>
            </w:tcBorders>
            <w:noWrap w:val="0"/>
            <w:tcMar>
              <w:top w:w="0" w:type="dxa"/>
              <w:left w:w="57" w:type="dxa"/>
              <w:bottom w:w="0" w:type="dxa"/>
              <w:right w:w="57" w:type="dxa"/>
            </w:tcMar>
            <w:vAlign w:val="center"/>
          </w:tcPr>
          <w:p>
            <w:pPr>
              <w:jc w:val="center"/>
              <w:rPr>
                <w:rFonts w:hint="eastAsia" w:ascii="宋体" w:hAnsi="宋体" w:eastAsia="宋体"/>
                <w:color w:val="000000"/>
                <w:kern w:val="2"/>
                <w:sz w:val="18"/>
                <w:szCs w:val="18"/>
                <w:highlight w:val="none"/>
                <w:lang w:val="en-US" w:eastAsia="zh-CN" w:bidi="ar-SA"/>
              </w:rPr>
            </w:pPr>
            <w:r>
              <w:rPr>
                <w:rFonts w:hint="eastAsia" w:ascii="宋体" w:hAnsi="宋体"/>
                <w:color w:val="000000"/>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noWrap w:val="0"/>
            <w:vAlign w:val="center"/>
          </w:tcPr>
          <w:p>
            <w:pPr>
              <w:jc w:val="center"/>
              <w:rPr>
                <w:rFonts w:ascii="宋体" w:hAnsi="宋体" w:cs="宋体"/>
                <w:sz w:val="18"/>
                <w:szCs w:val="18"/>
              </w:rPr>
            </w:pPr>
            <w:r>
              <w:rPr>
                <w:rFonts w:hint="eastAsia" w:ascii="宋体" w:hAnsi="宋体"/>
                <w:sz w:val="18"/>
                <w:szCs w:val="18"/>
              </w:rPr>
              <w:t>合计</w:t>
            </w:r>
          </w:p>
        </w:tc>
        <w:tc>
          <w:tcPr>
            <w:tcW w:w="1258" w:type="dxa"/>
            <w:tcBorders>
              <w:tl2br w:val="nil"/>
              <w:tr2bl w:val="nil"/>
            </w:tcBorders>
            <w:noWrap w:val="0"/>
            <w:vAlign w:val="center"/>
          </w:tcPr>
          <w:p>
            <w:pPr>
              <w:rPr>
                <w:rFonts w:ascii="宋体" w:hAnsi="宋体" w:cs="宋体"/>
                <w:sz w:val="18"/>
                <w:szCs w:val="18"/>
              </w:rPr>
            </w:pPr>
          </w:p>
        </w:tc>
        <w:tc>
          <w:tcPr>
            <w:tcW w:w="583" w:type="dxa"/>
            <w:tcBorders>
              <w:tl2br w:val="nil"/>
              <w:tr2bl w:val="nil"/>
            </w:tcBorders>
            <w:noWrap w:val="0"/>
            <w:tcMar>
              <w:top w:w="0" w:type="dxa"/>
              <w:left w:w="57" w:type="dxa"/>
              <w:bottom w:w="0" w:type="dxa"/>
              <w:right w:w="57" w:type="dxa"/>
            </w:tcMar>
            <w:vAlign w:val="center"/>
          </w:tcPr>
          <w:p>
            <w:pPr>
              <w:widowControl/>
              <w:jc w:val="center"/>
              <w:rPr>
                <w:rFonts w:hint="eastAsia" w:ascii="宋体" w:hAnsi="宋体" w:eastAsia="宋体" w:cs="宋体"/>
                <w:kern w:val="0"/>
                <w:sz w:val="18"/>
                <w:szCs w:val="18"/>
                <w:lang w:eastAsia="zh-CN"/>
              </w:rPr>
            </w:pPr>
            <w:r>
              <w:rPr>
                <w:rFonts w:hint="eastAsia" w:ascii="宋体" w:hAnsi="宋体"/>
                <w:color w:val="000000"/>
                <w:kern w:val="0"/>
                <w:sz w:val="18"/>
                <w:szCs w:val="18"/>
                <w:lang w:val="en-US" w:eastAsia="zh-CN"/>
              </w:rPr>
              <w:t>2</w:t>
            </w:r>
          </w:p>
        </w:tc>
        <w:tc>
          <w:tcPr>
            <w:tcW w:w="662" w:type="dxa"/>
            <w:tcBorders>
              <w:tl2br w:val="nil"/>
              <w:tr2bl w:val="nil"/>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32</w:t>
            </w:r>
          </w:p>
        </w:tc>
        <w:tc>
          <w:tcPr>
            <w:tcW w:w="476" w:type="dxa"/>
            <w:tcBorders>
              <w:tl2br w:val="nil"/>
              <w:tr2bl w:val="nil"/>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w:t>
            </w:r>
          </w:p>
        </w:tc>
        <w:tc>
          <w:tcPr>
            <w:tcW w:w="553" w:type="dxa"/>
            <w:tcBorders>
              <w:tl2br w:val="nil"/>
              <w:tr2bl w:val="nil"/>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4</w:t>
            </w:r>
          </w:p>
        </w:tc>
        <w:tc>
          <w:tcPr>
            <w:tcW w:w="588"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57"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29" w:type="dxa"/>
            <w:tcBorders>
              <w:tl2br w:val="nil"/>
              <w:tr2bl w:val="nil"/>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p>
        </w:tc>
        <w:tc>
          <w:tcPr>
            <w:tcW w:w="420" w:type="dxa"/>
            <w:tcBorders>
              <w:tl2br w:val="nil"/>
              <w:tr2bl w:val="nil"/>
            </w:tcBorders>
            <w:noWrap w:val="0"/>
            <w:tcMar>
              <w:top w:w="0" w:type="dxa"/>
              <w:left w:w="57" w:type="dxa"/>
              <w:bottom w:w="0" w:type="dxa"/>
              <w:right w:w="57" w:type="dxa"/>
            </w:tcMar>
            <w:vAlign w:val="center"/>
          </w:tcPr>
          <w:p>
            <w:pPr>
              <w:widowControl/>
              <w:jc w:val="center"/>
              <w:rPr>
                <w:rFonts w:ascii="宋体" w:hAnsi="宋体" w:cs="宋体"/>
                <w:kern w:val="0"/>
                <w:sz w:val="18"/>
                <w:szCs w:val="18"/>
              </w:rPr>
            </w:pPr>
          </w:p>
        </w:tc>
        <w:tc>
          <w:tcPr>
            <w:tcW w:w="476" w:type="dxa"/>
            <w:tcBorders>
              <w:tl2br w:val="nil"/>
              <w:tr2bl w:val="nil"/>
            </w:tcBorders>
            <w:noWrap w:val="0"/>
            <w:tcMar>
              <w:top w:w="0" w:type="dxa"/>
              <w:left w:w="57" w:type="dxa"/>
              <w:bottom w:w="0" w:type="dxa"/>
              <w:right w:w="57" w:type="dxa"/>
            </w:tcMar>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458"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p>
        </w:tc>
        <w:tc>
          <w:tcPr>
            <w:tcW w:w="1029"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p>
        </w:tc>
        <w:tc>
          <w:tcPr>
            <w:tcW w:w="358" w:type="dxa"/>
            <w:tcBorders>
              <w:tl2br w:val="nil"/>
              <w:tr2bl w:val="nil"/>
            </w:tcBorders>
            <w:noWrap w:val="0"/>
            <w:vAlign w:val="center"/>
          </w:tcPr>
          <w:p>
            <w:pPr>
              <w:jc w:val="center"/>
              <w:rPr>
                <w:rFonts w:ascii="宋体" w:hAnsi="宋体" w:cs="宋体"/>
                <w:sz w:val="18"/>
                <w:szCs w:val="18"/>
              </w:rPr>
            </w:pPr>
          </w:p>
        </w:tc>
        <w:tc>
          <w:tcPr>
            <w:tcW w:w="702" w:type="dxa"/>
            <w:tcBorders>
              <w:tl2br w:val="nil"/>
              <w:tr2bl w:val="nil"/>
            </w:tcBorders>
            <w:noWrap w:val="0"/>
            <w:tcMar>
              <w:top w:w="0" w:type="dxa"/>
              <w:left w:w="57" w:type="dxa"/>
              <w:bottom w:w="0" w:type="dxa"/>
              <w:right w:w="57" w:type="dxa"/>
            </w:tcMar>
            <w:vAlign w:val="center"/>
          </w:tcPr>
          <w:p>
            <w:pPr>
              <w:jc w:val="center"/>
              <w:rPr>
                <w:rFonts w:ascii="宋体" w:hAnsi="宋体" w:cs="宋体"/>
                <w:sz w:val="18"/>
                <w:szCs w:val="18"/>
              </w:rPr>
            </w:pPr>
          </w:p>
        </w:tc>
      </w:tr>
    </w:tbl>
    <w:p>
      <w:pPr>
        <w:keepNext w:val="0"/>
        <w:keepLines w:val="0"/>
        <w:pageBreakBefore w:val="0"/>
        <w:widowControl w:val="0"/>
        <w:kinsoku/>
        <w:wordWrap/>
        <w:overflowPunct/>
        <w:topLinePunct w:val="0"/>
        <w:autoSpaceDE/>
        <w:autoSpaceDN/>
        <w:bidi w:val="0"/>
        <w:adjustRightInd/>
        <w:snapToGrid/>
        <w:spacing w:line="440" w:lineRule="exact"/>
        <w:ind w:left="420" w:leftChars="200"/>
        <w:jc w:val="left"/>
        <w:textAlignment w:val="auto"/>
        <w:rPr>
          <w:rFonts w:hint="eastAsia" w:ascii="宋体" w:hAnsi="宋体"/>
          <w:color w:val="000000"/>
          <w:sz w:val="18"/>
          <w:szCs w:val="18"/>
          <w:highlight w:val="none"/>
        </w:rPr>
      </w:pPr>
      <w:r>
        <w:rPr>
          <w:rFonts w:hint="eastAsia" w:ascii="宋体" w:hAnsi="宋体"/>
          <w:color w:val="000000"/>
          <w:sz w:val="18"/>
          <w:szCs w:val="18"/>
        </w:rPr>
        <w:t>备注</w:t>
      </w:r>
      <w:r>
        <w:rPr>
          <w:rFonts w:hint="eastAsia" w:ascii="宋体" w:hAnsi="宋体"/>
          <w:color w:val="000000"/>
          <w:sz w:val="18"/>
          <w:szCs w:val="18"/>
          <w:highlight w:val="none"/>
        </w:rPr>
        <w:t>：</w:t>
      </w:r>
      <w:r>
        <w:rPr>
          <w:rFonts w:hint="eastAsia" w:ascii="宋体" w:hAnsi="宋体"/>
          <w:color w:val="000000"/>
          <w:sz w:val="18"/>
          <w:szCs w:val="18"/>
          <w:highlight w:val="none"/>
          <w:lang w:val="en-US" w:eastAsia="zh-CN"/>
        </w:rPr>
        <w:t>至少</w:t>
      </w:r>
      <w:r>
        <w:rPr>
          <w:rFonts w:hint="eastAsia" w:ascii="宋体" w:hAnsi="宋体"/>
          <w:color w:val="000000"/>
          <w:sz w:val="18"/>
          <w:szCs w:val="18"/>
          <w:highlight w:val="none"/>
        </w:rPr>
        <w:t>选修</w:t>
      </w:r>
      <w:r>
        <w:rPr>
          <w:rFonts w:hint="eastAsia" w:ascii="宋体" w:hAnsi="宋体"/>
          <w:color w:val="000000"/>
          <w:sz w:val="18"/>
          <w:szCs w:val="18"/>
          <w:highlight w:val="none"/>
          <w:lang w:val="en-US" w:eastAsia="zh-CN"/>
        </w:rPr>
        <w:t>2</w:t>
      </w:r>
      <w:r>
        <w:rPr>
          <w:rFonts w:hint="eastAsia" w:ascii="宋体" w:hAnsi="宋体"/>
          <w:color w:val="000000"/>
          <w:sz w:val="18"/>
          <w:szCs w:val="18"/>
          <w:highlight w:val="none"/>
        </w:rPr>
        <w:t>学分。</w:t>
      </w:r>
    </w:p>
    <w:p>
      <w:pPr>
        <w:keepNext w:val="0"/>
        <w:keepLines w:val="0"/>
        <w:pageBreakBefore w:val="0"/>
        <w:widowControl w:val="0"/>
        <w:kinsoku/>
        <w:wordWrap/>
        <w:overflowPunct/>
        <w:topLinePunct w:val="0"/>
        <w:autoSpaceDE/>
        <w:autoSpaceDN/>
        <w:bidi w:val="0"/>
        <w:adjustRightInd/>
        <w:snapToGrid/>
        <w:spacing w:line="440" w:lineRule="exact"/>
        <w:ind w:left="420" w:leftChars="200"/>
        <w:jc w:val="left"/>
        <w:textAlignment w:val="auto"/>
        <w:rPr>
          <w:rFonts w:hint="eastAsia" w:ascii="宋体" w:hAnsi="宋体"/>
          <w:color w:val="000000"/>
          <w:sz w:val="18"/>
          <w:szCs w:val="1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szCs w:val="21"/>
        </w:rPr>
      </w:pPr>
      <w:r>
        <w:rPr>
          <w:rFonts w:hint="eastAsia" w:ascii="宋体" w:hAnsi="宋体"/>
        </w:rPr>
        <w:t>表9 基础实践课程                                      机械制造</w:t>
      </w:r>
      <w:r>
        <w:rPr>
          <w:rFonts w:hint="eastAsia" w:ascii="宋体" w:hAnsi="宋体"/>
          <w:lang w:val="en-US" w:eastAsia="zh-CN"/>
        </w:rPr>
        <w:t>及</w:t>
      </w:r>
      <w:r>
        <w:rPr>
          <w:rFonts w:hint="eastAsia" w:ascii="宋体" w:hAnsi="宋体"/>
        </w:rPr>
        <w:t>自动化专业</w:t>
      </w:r>
    </w:p>
    <w:p>
      <w:pPr>
        <w:spacing w:line="20" w:lineRule="exact"/>
        <w:ind w:left="420" w:leftChars="200"/>
        <w:jc w:val="left"/>
        <w:rPr>
          <w:rFonts w:hint="eastAsia" w:ascii="宋体" w:hAnsi="宋体"/>
          <w:szCs w:val="21"/>
        </w:rPr>
      </w:pPr>
      <w:r>
        <w:rPr>
          <w:rFonts w:hint="eastAsia" w:ascii="宋体" w:hAnsi="宋体"/>
        </w:rPr>
        <w:t xml:space="preserve"> </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3808"/>
        <w:gridCol w:w="680"/>
        <w:gridCol w:w="960"/>
        <w:gridCol w:w="1088"/>
        <w:gridCol w:w="17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72" w:type="dxa"/>
            <w:tcBorders>
              <w:top w:val="single" w:color="auto" w:sz="12" w:space="0"/>
            </w:tcBorders>
            <w:noWrap w:val="0"/>
            <w:vAlign w:val="center"/>
          </w:tcPr>
          <w:p>
            <w:pPr>
              <w:spacing w:line="460" w:lineRule="exact"/>
              <w:jc w:val="center"/>
              <w:rPr>
                <w:sz w:val="18"/>
                <w:szCs w:val="18"/>
              </w:rPr>
            </w:pPr>
            <w:r>
              <w:rPr>
                <w:rFonts w:hint="eastAsia"/>
                <w:sz w:val="18"/>
                <w:szCs w:val="18"/>
              </w:rPr>
              <w:t>课程代码</w:t>
            </w:r>
          </w:p>
        </w:tc>
        <w:tc>
          <w:tcPr>
            <w:tcW w:w="3808" w:type="dxa"/>
            <w:tcBorders>
              <w:top w:val="single" w:color="auto" w:sz="12" w:space="0"/>
            </w:tcBorders>
            <w:noWrap w:val="0"/>
            <w:vAlign w:val="center"/>
          </w:tcPr>
          <w:p>
            <w:pPr>
              <w:widowControl/>
              <w:spacing w:line="460" w:lineRule="exact"/>
              <w:rPr>
                <w:sz w:val="18"/>
                <w:szCs w:val="18"/>
              </w:rPr>
            </w:pPr>
            <w:r>
              <w:rPr>
                <w:rFonts w:hint="eastAsia"/>
                <w:sz w:val="18"/>
                <w:szCs w:val="18"/>
              </w:rPr>
              <w:t>课程名称</w:t>
            </w:r>
          </w:p>
        </w:tc>
        <w:tc>
          <w:tcPr>
            <w:tcW w:w="680" w:type="dxa"/>
            <w:tcBorders>
              <w:top w:val="single" w:color="auto" w:sz="12" w:space="0"/>
            </w:tcBorders>
            <w:noWrap w:val="0"/>
            <w:vAlign w:val="center"/>
          </w:tcPr>
          <w:p>
            <w:pPr>
              <w:widowControl/>
              <w:spacing w:line="460" w:lineRule="exact"/>
              <w:jc w:val="center"/>
              <w:rPr>
                <w:sz w:val="18"/>
                <w:szCs w:val="18"/>
              </w:rPr>
            </w:pPr>
            <w:r>
              <w:rPr>
                <w:rFonts w:hint="eastAsia"/>
                <w:sz w:val="18"/>
                <w:szCs w:val="18"/>
              </w:rPr>
              <w:t>学分</w:t>
            </w:r>
          </w:p>
        </w:tc>
        <w:tc>
          <w:tcPr>
            <w:tcW w:w="960" w:type="dxa"/>
            <w:tcBorders>
              <w:top w:val="single" w:color="auto" w:sz="12" w:space="0"/>
            </w:tcBorders>
            <w:noWrap w:val="0"/>
            <w:vAlign w:val="center"/>
          </w:tcPr>
          <w:p>
            <w:pPr>
              <w:widowControl/>
              <w:spacing w:line="460" w:lineRule="exact"/>
              <w:jc w:val="center"/>
              <w:rPr>
                <w:sz w:val="18"/>
                <w:szCs w:val="18"/>
              </w:rPr>
            </w:pPr>
            <w:r>
              <w:rPr>
                <w:rFonts w:hint="eastAsia"/>
                <w:sz w:val="18"/>
                <w:szCs w:val="18"/>
              </w:rPr>
              <w:t>学时</w:t>
            </w:r>
          </w:p>
        </w:tc>
        <w:tc>
          <w:tcPr>
            <w:tcW w:w="1088" w:type="dxa"/>
            <w:tcBorders>
              <w:top w:val="single" w:color="auto" w:sz="12" w:space="0"/>
            </w:tcBorders>
            <w:noWrap w:val="0"/>
            <w:vAlign w:val="center"/>
          </w:tcPr>
          <w:p>
            <w:pPr>
              <w:widowControl/>
              <w:spacing w:line="460" w:lineRule="exact"/>
              <w:jc w:val="center"/>
              <w:rPr>
                <w:sz w:val="18"/>
                <w:szCs w:val="18"/>
              </w:rPr>
            </w:pPr>
            <w:r>
              <w:rPr>
                <w:rFonts w:hint="eastAsia"/>
                <w:sz w:val="18"/>
                <w:szCs w:val="18"/>
              </w:rPr>
              <w:t>开设学期</w:t>
            </w:r>
          </w:p>
        </w:tc>
        <w:tc>
          <w:tcPr>
            <w:tcW w:w="1746" w:type="dxa"/>
            <w:tcBorders>
              <w:top w:val="single" w:color="auto" w:sz="12" w:space="0"/>
            </w:tcBorders>
            <w:noWrap w:val="0"/>
            <w:vAlign w:val="center"/>
          </w:tcPr>
          <w:p>
            <w:pPr>
              <w:widowControl/>
              <w:spacing w:line="460" w:lineRule="exact"/>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BG080003</w:t>
            </w:r>
          </w:p>
        </w:tc>
        <w:tc>
          <w:tcPr>
            <w:tcW w:w="3808" w:type="dxa"/>
            <w:noWrap w:val="0"/>
            <w:vAlign w:val="center"/>
          </w:tcPr>
          <w:p>
            <w:pPr>
              <w:widowControl/>
              <w:rPr>
                <w:rFonts w:hint="eastAsia" w:ascii="宋体" w:hAnsi="宋体" w:eastAsia="宋体" w:cs="宋体"/>
                <w:sz w:val="18"/>
                <w:szCs w:val="18"/>
              </w:rPr>
            </w:pPr>
            <w:r>
              <w:rPr>
                <w:rFonts w:hint="eastAsia" w:ascii="宋体" w:hAnsi="宋体" w:eastAsia="宋体" w:cs="宋体"/>
                <w:sz w:val="18"/>
                <w:szCs w:val="18"/>
              </w:rPr>
              <w:t>入学教育、军事技能</w:t>
            </w:r>
          </w:p>
        </w:tc>
        <w:tc>
          <w:tcPr>
            <w:tcW w:w="68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2</w:t>
            </w:r>
          </w:p>
        </w:tc>
        <w:tc>
          <w:tcPr>
            <w:tcW w:w="96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2周</w:t>
            </w:r>
          </w:p>
        </w:tc>
        <w:tc>
          <w:tcPr>
            <w:tcW w:w="1088"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746" w:type="dxa"/>
            <w:noWrap w:val="0"/>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BG100001</w:t>
            </w:r>
          </w:p>
        </w:tc>
        <w:tc>
          <w:tcPr>
            <w:tcW w:w="3808" w:type="dxa"/>
            <w:noWrap w:val="0"/>
            <w:vAlign w:val="center"/>
          </w:tcPr>
          <w:p>
            <w:pPr>
              <w:widowControl/>
              <w:rPr>
                <w:rFonts w:hint="eastAsia" w:ascii="宋体" w:hAnsi="宋体" w:eastAsia="宋体" w:cs="宋体"/>
                <w:sz w:val="18"/>
                <w:szCs w:val="18"/>
              </w:rPr>
            </w:pPr>
            <w:r>
              <w:rPr>
                <w:rFonts w:hint="eastAsia" w:ascii="宋体" w:hAnsi="宋体" w:eastAsia="宋体" w:cs="宋体"/>
                <w:sz w:val="18"/>
                <w:szCs w:val="18"/>
              </w:rPr>
              <w:t>专业与公益劳动</w:t>
            </w:r>
          </w:p>
        </w:tc>
        <w:tc>
          <w:tcPr>
            <w:tcW w:w="68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2</w:t>
            </w:r>
          </w:p>
        </w:tc>
        <w:tc>
          <w:tcPr>
            <w:tcW w:w="96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（2周）</w:t>
            </w:r>
          </w:p>
        </w:tc>
        <w:tc>
          <w:tcPr>
            <w:tcW w:w="1088"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1、2</w:t>
            </w:r>
          </w:p>
        </w:tc>
        <w:tc>
          <w:tcPr>
            <w:tcW w:w="1746"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lang w:val="en-US" w:eastAsia="zh-CN"/>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ascii="宋体" w:hAnsi="宋体" w:cs="宋体"/>
                <w:sz w:val="18"/>
                <w:szCs w:val="18"/>
              </w:rPr>
              <w:t>BG060001</w:t>
            </w:r>
          </w:p>
        </w:tc>
        <w:tc>
          <w:tcPr>
            <w:tcW w:w="3808" w:type="dxa"/>
            <w:noWrap w:val="0"/>
            <w:vAlign w:val="center"/>
          </w:tcPr>
          <w:p>
            <w:pPr>
              <w:widowControl/>
              <w:rPr>
                <w:rFonts w:hint="eastAsia" w:ascii="宋体" w:hAnsi="宋体" w:eastAsia="宋体" w:cs="宋体"/>
                <w:sz w:val="18"/>
                <w:szCs w:val="18"/>
              </w:rPr>
            </w:pPr>
            <w:r>
              <w:rPr>
                <w:rFonts w:hint="eastAsia" w:ascii="宋体" w:hAnsi="宋体" w:eastAsia="宋体" w:cs="宋体"/>
                <w:sz w:val="18"/>
                <w:szCs w:val="18"/>
              </w:rPr>
              <w:t>大学生体质健康测试</w:t>
            </w:r>
          </w:p>
        </w:tc>
        <w:tc>
          <w:tcPr>
            <w:tcW w:w="68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0.5</w:t>
            </w:r>
          </w:p>
        </w:tc>
        <w:tc>
          <w:tcPr>
            <w:tcW w:w="96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（0.5周）</w:t>
            </w:r>
          </w:p>
        </w:tc>
        <w:tc>
          <w:tcPr>
            <w:tcW w:w="1088" w:type="dxa"/>
            <w:noWrap w:val="0"/>
            <w:vAlign w:val="center"/>
          </w:tcPr>
          <w:p>
            <w:pPr>
              <w:widowControl/>
              <w:jc w:val="center"/>
              <w:rPr>
                <w:rFonts w:hint="eastAsia" w:ascii="宋体" w:hAnsi="宋体" w:eastAsia="宋体" w:cs="宋体"/>
                <w:sz w:val="18"/>
                <w:szCs w:val="18"/>
              </w:rPr>
            </w:pPr>
          </w:p>
        </w:tc>
        <w:tc>
          <w:tcPr>
            <w:tcW w:w="1746" w:type="dxa"/>
            <w:noWrap w:val="0"/>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BG090001</w:t>
            </w:r>
          </w:p>
        </w:tc>
        <w:tc>
          <w:tcPr>
            <w:tcW w:w="3808" w:type="dxa"/>
            <w:noWrap w:val="0"/>
            <w:vAlign w:val="center"/>
          </w:tcPr>
          <w:p>
            <w:pPr>
              <w:widowControl/>
              <w:rPr>
                <w:rFonts w:hint="eastAsia" w:ascii="宋体" w:hAnsi="宋体" w:eastAsia="宋体" w:cs="宋体"/>
                <w:sz w:val="18"/>
                <w:szCs w:val="18"/>
              </w:rPr>
            </w:pPr>
            <w:r>
              <w:rPr>
                <w:rFonts w:hint="eastAsia" w:ascii="宋体" w:hAnsi="宋体" w:eastAsia="宋体" w:cs="宋体"/>
                <w:sz w:val="18"/>
                <w:szCs w:val="18"/>
              </w:rPr>
              <w:t>思想政治理论课实践教学</w:t>
            </w:r>
          </w:p>
        </w:tc>
        <w:tc>
          <w:tcPr>
            <w:tcW w:w="68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2</w:t>
            </w:r>
          </w:p>
        </w:tc>
        <w:tc>
          <w:tcPr>
            <w:tcW w:w="96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（2周）</w:t>
            </w:r>
          </w:p>
        </w:tc>
        <w:tc>
          <w:tcPr>
            <w:tcW w:w="1088"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假期</w:t>
            </w:r>
          </w:p>
        </w:tc>
        <w:tc>
          <w:tcPr>
            <w:tcW w:w="1746"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BG080002</w:t>
            </w:r>
          </w:p>
        </w:tc>
        <w:tc>
          <w:tcPr>
            <w:tcW w:w="3808" w:type="dxa"/>
            <w:noWrap w:val="0"/>
            <w:vAlign w:val="center"/>
          </w:tcPr>
          <w:p>
            <w:pPr>
              <w:widowControl/>
              <w:rPr>
                <w:rFonts w:hint="eastAsia" w:ascii="宋体" w:hAnsi="宋体" w:eastAsia="宋体" w:cs="宋体"/>
                <w:sz w:val="18"/>
                <w:szCs w:val="18"/>
              </w:rPr>
            </w:pPr>
            <w:r>
              <w:rPr>
                <w:rFonts w:hint="eastAsia" w:ascii="宋体" w:hAnsi="宋体" w:eastAsia="宋体" w:cs="宋体"/>
                <w:sz w:val="18"/>
                <w:szCs w:val="18"/>
              </w:rPr>
              <w:t>《大学生职业生涯发展与就业指导》实践教学</w:t>
            </w:r>
          </w:p>
        </w:tc>
        <w:tc>
          <w:tcPr>
            <w:tcW w:w="68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0.5</w:t>
            </w:r>
          </w:p>
        </w:tc>
        <w:tc>
          <w:tcPr>
            <w:tcW w:w="96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（0.5周）</w:t>
            </w:r>
          </w:p>
        </w:tc>
        <w:tc>
          <w:tcPr>
            <w:tcW w:w="1088" w:type="dxa"/>
            <w:noWrap w:val="0"/>
            <w:vAlign w:val="center"/>
          </w:tcPr>
          <w:p>
            <w:pPr>
              <w:widowControl/>
              <w:jc w:val="center"/>
              <w:rPr>
                <w:rFonts w:hint="eastAsia" w:ascii="宋体" w:hAnsi="宋体" w:eastAsia="宋体" w:cs="宋体"/>
                <w:sz w:val="18"/>
                <w:szCs w:val="18"/>
              </w:rPr>
            </w:pPr>
          </w:p>
        </w:tc>
        <w:tc>
          <w:tcPr>
            <w:tcW w:w="1746" w:type="dxa"/>
            <w:noWrap w:val="0"/>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BG160001</w:t>
            </w:r>
          </w:p>
        </w:tc>
        <w:tc>
          <w:tcPr>
            <w:tcW w:w="3808" w:type="dxa"/>
            <w:noWrap w:val="0"/>
            <w:vAlign w:val="center"/>
          </w:tcPr>
          <w:p>
            <w:pPr>
              <w:widowControl/>
              <w:rPr>
                <w:rFonts w:hint="eastAsia" w:ascii="宋体" w:hAnsi="宋体" w:eastAsia="宋体" w:cs="宋体"/>
                <w:sz w:val="18"/>
                <w:szCs w:val="18"/>
              </w:rPr>
            </w:pPr>
            <w:r>
              <w:rPr>
                <w:rFonts w:hint="eastAsia" w:ascii="宋体" w:hAnsi="宋体" w:eastAsia="宋体" w:cs="宋体"/>
                <w:sz w:val="18"/>
                <w:szCs w:val="18"/>
              </w:rPr>
              <w:t>社会实践与调查报告</w:t>
            </w:r>
          </w:p>
        </w:tc>
        <w:tc>
          <w:tcPr>
            <w:tcW w:w="680" w:type="dxa"/>
            <w:noWrap w:val="0"/>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2</w:t>
            </w:r>
          </w:p>
        </w:tc>
        <w:tc>
          <w:tcPr>
            <w:tcW w:w="96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lang w:val="en-US" w:eastAsia="zh-CN"/>
              </w:rPr>
              <w:t>2</w:t>
            </w:r>
            <w:r>
              <w:rPr>
                <w:rFonts w:hint="eastAsia" w:ascii="宋体" w:hAnsi="宋体" w:eastAsia="宋体" w:cs="宋体"/>
                <w:sz w:val="18"/>
                <w:szCs w:val="18"/>
              </w:rPr>
              <w:t>周）</w:t>
            </w:r>
          </w:p>
        </w:tc>
        <w:tc>
          <w:tcPr>
            <w:tcW w:w="1088"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假期</w:t>
            </w:r>
          </w:p>
        </w:tc>
        <w:tc>
          <w:tcPr>
            <w:tcW w:w="1746"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BG010004</w:t>
            </w:r>
          </w:p>
        </w:tc>
        <w:tc>
          <w:tcPr>
            <w:tcW w:w="3808"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专业社会实践</w:t>
            </w:r>
          </w:p>
        </w:tc>
        <w:tc>
          <w:tcPr>
            <w:tcW w:w="680" w:type="dxa"/>
            <w:noWrap w:val="0"/>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960" w:type="dxa"/>
            <w:noWrap w:val="0"/>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4</w:t>
            </w:r>
            <w:r>
              <w:rPr>
                <w:rFonts w:hint="eastAsia" w:ascii="宋体" w:hAnsi="宋体" w:eastAsia="宋体" w:cs="宋体"/>
                <w:sz w:val="18"/>
                <w:szCs w:val="18"/>
                <w:highlight w:val="none"/>
              </w:rPr>
              <w:t>周）</w:t>
            </w:r>
          </w:p>
        </w:tc>
        <w:tc>
          <w:tcPr>
            <w:tcW w:w="1088" w:type="dxa"/>
            <w:noWrap w:val="0"/>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假期</w:t>
            </w:r>
          </w:p>
        </w:tc>
        <w:tc>
          <w:tcPr>
            <w:tcW w:w="1746" w:type="dxa"/>
            <w:noWrap w:val="0"/>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BG160002</w:t>
            </w:r>
          </w:p>
        </w:tc>
        <w:tc>
          <w:tcPr>
            <w:tcW w:w="3808" w:type="dxa"/>
            <w:noWrap w:val="0"/>
            <w:vAlign w:val="center"/>
          </w:tcPr>
          <w:p>
            <w:pPr>
              <w:widowControl/>
              <w:rPr>
                <w:rFonts w:hint="eastAsia" w:ascii="宋体" w:hAnsi="宋体" w:eastAsia="宋体" w:cs="宋体"/>
                <w:sz w:val="18"/>
                <w:szCs w:val="18"/>
              </w:rPr>
            </w:pPr>
            <w:r>
              <w:rPr>
                <w:rFonts w:hint="eastAsia" w:ascii="宋体" w:hAnsi="宋体" w:eastAsia="宋体" w:cs="宋体"/>
                <w:sz w:val="18"/>
                <w:szCs w:val="18"/>
              </w:rPr>
              <w:t>创新创业实践教学</w:t>
            </w:r>
          </w:p>
        </w:tc>
        <w:tc>
          <w:tcPr>
            <w:tcW w:w="680" w:type="dxa"/>
            <w:noWrap w:val="0"/>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2</w:t>
            </w:r>
          </w:p>
        </w:tc>
        <w:tc>
          <w:tcPr>
            <w:tcW w:w="96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lang w:val="en-US" w:eastAsia="zh-CN"/>
              </w:rPr>
              <w:t>2</w:t>
            </w:r>
            <w:r>
              <w:rPr>
                <w:rFonts w:hint="eastAsia" w:ascii="宋体" w:hAnsi="宋体" w:eastAsia="宋体" w:cs="宋体"/>
                <w:sz w:val="18"/>
                <w:szCs w:val="18"/>
              </w:rPr>
              <w:t>周）</w:t>
            </w:r>
          </w:p>
        </w:tc>
        <w:tc>
          <w:tcPr>
            <w:tcW w:w="1088" w:type="dxa"/>
            <w:noWrap w:val="0"/>
            <w:vAlign w:val="center"/>
          </w:tcPr>
          <w:p>
            <w:pPr>
              <w:widowControl/>
              <w:jc w:val="center"/>
              <w:rPr>
                <w:rFonts w:hint="eastAsia" w:ascii="宋体" w:hAnsi="宋体" w:eastAsia="宋体" w:cs="宋体"/>
                <w:sz w:val="18"/>
                <w:szCs w:val="18"/>
              </w:rPr>
            </w:pPr>
          </w:p>
        </w:tc>
        <w:tc>
          <w:tcPr>
            <w:tcW w:w="1746"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BG070002</w:t>
            </w:r>
          </w:p>
        </w:tc>
        <w:tc>
          <w:tcPr>
            <w:tcW w:w="3808" w:type="dxa"/>
            <w:noWrap w:val="0"/>
            <w:vAlign w:val="center"/>
          </w:tcPr>
          <w:p>
            <w:pPr>
              <w:widowControl/>
              <w:rPr>
                <w:rFonts w:hint="eastAsia" w:ascii="宋体" w:hAnsi="宋体" w:eastAsia="宋体" w:cs="宋体"/>
                <w:sz w:val="18"/>
                <w:szCs w:val="18"/>
              </w:rPr>
            </w:pPr>
            <w:r>
              <w:rPr>
                <w:rFonts w:hint="eastAsia" w:ascii="宋体" w:hAnsi="宋体" w:eastAsia="宋体" w:cs="宋体"/>
                <w:sz w:val="18"/>
                <w:szCs w:val="18"/>
              </w:rPr>
              <w:t>普通话水平测试</w:t>
            </w:r>
          </w:p>
        </w:tc>
        <w:tc>
          <w:tcPr>
            <w:tcW w:w="68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960" w:type="dxa"/>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（1周）</w:t>
            </w:r>
          </w:p>
        </w:tc>
        <w:tc>
          <w:tcPr>
            <w:tcW w:w="1088" w:type="dxa"/>
            <w:noWrap w:val="0"/>
            <w:vAlign w:val="center"/>
          </w:tcPr>
          <w:p>
            <w:pPr>
              <w:widowControl/>
              <w:jc w:val="center"/>
              <w:rPr>
                <w:rFonts w:hint="eastAsia" w:ascii="宋体" w:hAnsi="宋体" w:eastAsia="宋体" w:cs="宋体"/>
                <w:sz w:val="18"/>
                <w:szCs w:val="18"/>
              </w:rPr>
            </w:pPr>
          </w:p>
        </w:tc>
        <w:tc>
          <w:tcPr>
            <w:tcW w:w="1746" w:type="dxa"/>
            <w:noWrap w:val="0"/>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rPr>
              <w:t>教务</w:t>
            </w:r>
            <w:r>
              <w:rPr>
                <w:rFonts w:hint="eastAsia" w:ascii="宋体" w:hAnsi="宋体" w:eastAsia="宋体" w:cs="宋体"/>
                <w:sz w:val="18"/>
                <w:szCs w:val="18"/>
                <w:lang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noWrap w:val="0"/>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BG170001</w:t>
            </w:r>
          </w:p>
        </w:tc>
        <w:tc>
          <w:tcPr>
            <w:tcW w:w="3808" w:type="dxa"/>
            <w:noWrap w:val="0"/>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毕业教育</w:t>
            </w:r>
          </w:p>
        </w:tc>
        <w:tc>
          <w:tcPr>
            <w:tcW w:w="68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960" w:type="dxa"/>
            <w:noWrap w:val="0"/>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1088" w:type="dxa"/>
            <w:noWrap w:val="0"/>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6</w:t>
            </w:r>
          </w:p>
        </w:tc>
        <w:tc>
          <w:tcPr>
            <w:tcW w:w="1746" w:type="dxa"/>
            <w:noWrap w:val="0"/>
            <w:vAlign w:val="center"/>
          </w:tcPr>
          <w:p>
            <w:pPr>
              <w:widowControl/>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72" w:type="dxa"/>
            <w:tcBorders>
              <w:bottom w:val="single" w:color="auto" w:sz="12" w:space="0"/>
            </w:tcBorders>
            <w:noWrap w:val="0"/>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合计</w:t>
            </w:r>
          </w:p>
        </w:tc>
        <w:tc>
          <w:tcPr>
            <w:tcW w:w="3808"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rPr>
            </w:pPr>
          </w:p>
        </w:tc>
        <w:tc>
          <w:tcPr>
            <w:tcW w:w="680"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cs="宋体"/>
                <w:sz w:val="18"/>
                <w:szCs w:val="18"/>
                <w:lang w:val="en-US" w:eastAsia="zh-CN"/>
              </w:rPr>
              <w:t>6</w:t>
            </w:r>
            <w:r>
              <w:rPr>
                <w:rFonts w:hint="eastAsia" w:ascii="宋体" w:hAnsi="宋体" w:eastAsia="宋体" w:cs="宋体"/>
                <w:sz w:val="18"/>
                <w:szCs w:val="18"/>
              </w:rPr>
              <w:t>.5</w:t>
            </w:r>
            <w:r>
              <w:rPr>
                <w:rFonts w:hint="eastAsia" w:ascii="宋体" w:hAnsi="宋体" w:eastAsia="宋体" w:cs="宋体"/>
                <w:sz w:val="18"/>
                <w:szCs w:val="18"/>
              </w:rPr>
              <w:fldChar w:fldCharType="end"/>
            </w:r>
          </w:p>
        </w:tc>
        <w:tc>
          <w:tcPr>
            <w:tcW w:w="960"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rPr>
            </w:pPr>
          </w:p>
        </w:tc>
        <w:tc>
          <w:tcPr>
            <w:tcW w:w="1088" w:type="dxa"/>
            <w:tcBorders>
              <w:bottom w:val="single" w:color="auto" w:sz="12" w:space="0"/>
            </w:tcBorders>
            <w:noWrap w:val="0"/>
            <w:vAlign w:val="center"/>
          </w:tcPr>
          <w:p>
            <w:pPr>
              <w:widowControl/>
              <w:adjustRightInd w:val="0"/>
              <w:snapToGrid w:val="0"/>
              <w:jc w:val="center"/>
              <w:rPr>
                <w:rFonts w:hint="eastAsia" w:ascii="宋体" w:hAnsi="宋体" w:eastAsia="宋体" w:cs="宋体"/>
                <w:sz w:val="18"/>
                <w:szCs w:val="18"/>
              </w:rPr>
            </w:pPr>
          </w:p>
        </w:tc>
        <w:tc>
          <w:tcPr>
            <w:tcW w:w="1746" w:type="dxa"/>
            <w:tcBorders>
              <w:bottom w:val="single" w:color="auto" w:sz="12" w:space="0"/>
            </w:tcBorders>
            <w:noWrap w:val="0"/>
            <w:vAlign w:val="center"/>
          </w:tcPr>
          <w:p>
            <w:pPr>
              <w:widowControl/>
              <w:jc w:val="center"/>
              <w:rPr>
                <w:rFonts w:hint="eastAsia" w:ascii="宋体" w:hAnsi="宋体" w:eastAsia="宋体" w:cs="宋体"/>
                <w:sz w:val="18"/>
                <w:szCs w:val="18"/>
              </w:rPr>
            </w:pPr>
          </w:p>
        </w:tc>
      </w:tr>
    </w:tbl>
    <w:p>
      <w:pPr>
        <w:spacing w:line="440" w:lineRule="exact"/>
        <w:jc w:val="left"/>
        <w:rPr>
          <w:rFonts w:hint="eastAsia" w:ascii="宋体" w:hAnsi="宋体"/>
        </w:rPr>
      </w:pPr>
    </w:p>
    <w:p>
      <w:pPr>
        <w:spacing w:line="460" w:lineRule="exact"/>
        <w:ind w:firstLine="420" w:firstLineChars="200"/>
        <w:jc w:val="left"/>
        <w:rPr>
          <w:rFonts w:hint="eastAsia" w:ascii="宋体" w:hAnsi="宋体"/>
        </w:rPr>
      </w:pPr>
      <w:r>
        <w:rPr>
          <w:rFonts w:hint="eastAsia" w:ascii="宋体" w:hAnsi="宋体"/>
        </w:rPr>
        <w:t>表10 专业实践课程                                     机械制造</w:t>
      </w:r>
      <w:r>
        <w:rPr>
          <w:rFonts w:hint="eastAsia" w:ascii="宋体" w:hAnsi="宋体"/>
          <w:lang w:val="en-US" w:eastAsia="zh-CN"/>
        </w:rPr>
        <w:t>及</w:t>
      </w:r>
      <w:r>
        <w:rPr>
          <w:rFonts w:hint="eastAsia" w:ascii="宋体" w:hAnsi="宋体"/>
        </w:rPr>
        <w:t>自动化专业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3959"/>
        <w:gridCol w:w="581"/>
        <w:gridCol w:w="946"/>
        <w:gridCol w:w="1102"/>
        <w:gridCol w:w="10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92" w:type="dxa"/>
            <w:tcBorders>
              <w:top w:val="single" w:color="auto" w:sz="12"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课程代码</w:t>
            </w:r>
          </w:p>
        </w:tc>
        <w:tc>
          <w:tcPr>
            <w:tcW w:w="3959" w:type="dxa"/>
            <w:tcBorders>
              <w:top w:val="single" w:color="auto" w:sz="12"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课程名称</w:t>
            </w:r>
          </w:p>
        </w:tc>
        <w:tc>
          <w:tcPr>
            <w:tcW w:w="581" w:type="dxa"/>
            <w:tcBorders>
              <w:top w:val="single" w:color="auto" w:sz="12"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学分</w:t>
            </w:r>
          </w:p>
        </w:tc>
        <w:tc>
          <w:tcPr>
            <w:tcW w:w="946" w:type="dxa"/>
            <w:tcBorders>
              <w:top w:val="single" w:color="auto" w:sz="12"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学时（周）</w:t>
            </w:r>
          </w:p>
        </w:tc>
        <w:tc>
          <w:tcPr>
            <w:tcW w:w="1102" w:type="dxa"/>
            <w:tcBorders>
              <w:top w:val="single" w:color="auto" w:sz="12"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开设学期</w:t>
            </w:r>
          </w:p>
        </w:tc>
        <w:tc>
          <w:tcPr>
            <w:tcW w:w="1076" w:type="dxa"/>
            <w:tcBorders>
              <w:top w:val="single" w:color="auto" w:sz="12" w:space="0"/>
              <w:left w:val="nil"/>
              <w:bottom w:val="single" w:color="auto" w:sz="4" w:space="0"/>
              <w:right w:val="single" w:color="auto" w:sz="12"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color w:val="000000"/>
                <w:sz w:val="18"/>
                <w:szCs w:val="18"/>
              </w:rPr>
            </w:pPr>
            <w:r>
              <w:rPr>
                <w:rFonts w:hint="eastAsia" w:ascii="宋体" w:hAnsi="宋体"/>
                <w:color w:val="000000"/>
                <w:sz w:val="18"/>
                <w:szCs w:val="18"/>
              </w:rPr>
              <w:t>BH011008</w:t>
            </w:r>
          </w:p>
        </w:tc>
        <w:tc>
          <w:tcPr>
            <w:tcW w:w="3959" w:type="dxa"/>
            <w:tcBorders>
              <w:top w:val="single" w:color="auto" w:sz="4" w:space="0"/>
              <w:left w:val="nil"/>
              <w:bottom w:val="single" w:color="auto" w:sz="4" w:space="0"/>
              <w:right w:val="single" w:color="auto" w:sz="4" w:space="0"/>
            </w:tcBorders>
            <w:noWrap w:val="0"/>
            <w:vAlign w:val="center"/>
          </w:tcPr>
          <w:p>
            <w:pPr>
              <w:jc w:val="left"/>
              <w:textAlignment w:val="center"/>
              <w:rPr>
                <w:rFonts w:ascii="宋体" w:hAnsi="宋体" w:cs="宋体"/>
                <w:sz w:val="18"/>
                <w:szCs w:val="18"/>
              </w:rPr>
            </w:pPr>
            <w:r>
              <w:rPr>
                <w:rFonts w:hint="eastAsia" w:ascii="宋体" w:hAnsi="宋体"/>
                <w:sz w:val="18"/>
                <w:szCs w:val="18"/>
              </w:rPr>
              <w:t>机械制图测绘</w:t>
            </w:r>
          </w:p>
        </w:tc>
        <w:tc>
          <w:tcPr>
            <w:tcW w:w="581"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w:t>
            </w:r>
          </w:p>
        </w:tc>
        <w:tc>
          <w:tcPr>
            <w:tcW w:w="94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2周</w:t>
            </w:r>
          </w:p>
        </w:tc>
        <w:tc>
          <w:tcPr>
            <w:tcW w:w="1102"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1</w:t>
            </w:r>
          </w:p>
        </w:tc>
        <w:tc>
          <w:tcPr>
            <w:tcW w:w="1076" w:type="dxa"/>
            <w:tcBorders>
              <w:top w:val="single" w:color="auto" w:sz="4" w:space="0"/>
              <w:left w:val="nil"/>
              <w:bottom w:val="single" w:color="auto" w:sz="4" w:space="0"/>
              <w:right w:val="single" w:color="auto" w:sz="12" w:space="0"/>
            </w:tcBorders>
            <w:noWrap w:val="0"/>
            <w:vAlign w:val="center"/>
          </w:tcPr>
          <w:p>
            <w:pPr>
              <w:jc w:val="center"/>
              <w:textAlignment w:val="center"/>
              <w:rPr>
                <w:rFonts w:ascii="宋体" w:hAnsi="宋体" w:cs="宋体"/>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color w:val="000000"/>
                <w:sz w:val="18"/>
                <w:szCs w:val="18"/>
              </w:rPr>
            </w:pPr>
            <w:r>
              <w:rPr>
                <w:rFonts w:hint="eastAsia" w:ascii="宋体" w:hAnsi="宋体"/>
                <w:color w:val="000000"/>
                <w:sz w:val="18"/>
                <w:szCs w:val="18"/>
              </w:rPr>
              <w:t>BH011009</w:t>
            </w:r>
          </w:p>
        </w:tc>
        <w:tc>
          <w:tcPr>
            <w:tcW w:w="3959" w:type="dxa"/>
            <w:tcBorders>
              <w:top w:val="single" w:color="auto" w:sz="4" w:space="0"/>
              <w:left w:val="nil"/>
              <w:bottom w:val="single" w:color="auto" w:sz="4" w:space="0"/>
              <w:right w:val="single" w:color="auto" w:sz="4" w:space="0"/>
            </w:tcBorders>
            <w:noWrap w:val="0"/>
            <w:vAlign w:val="center"/>
          </w:tcPr>
          <w:p>
            <w:pPr>
              <w:jc w:val="left"/>
              <w:textAlignment w:val="center"/>
              <w:rPr>
                <w:rFonts w:ascii="宋体" w:hAnsi="宋体" w:cs="宋体"/>
                <w:sz w:val="18"/>
                <w:szCs w:val="18"/>
              </w:rPr>
            </w:pPr>
            <w:r>
              <w:rPr>
                <w:rFonts w:hint="eastAsia" w:ascii="宋体" w:hAnsi="宋体"/>
                <w:sz w:val="18"/>
                <w:szCs w:val="18"/>
              </w:rPr>
              <w:t>钳工训练</w:t>
            </w:r>
          </w:p>
        </w:tc>
        <w:tc>
          <w:tcPr>
            <w:tcW w:w="581"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w:t>
            </w:r>
          </w:p>
        </w:tc>
        <w:tc>
          <w:tcPr>
            <w:tcW w:w="94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2周</w:t>
            </w:r>
          </w:p>
        </w:tc>
        <w:tc>
          <w:tcPr>
            <w:tcW w:w="1102"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w:t>
            </w:r>
          </w:p>
        </w:tc>
        <w:tc>
          <w:tcPr>
            <w:tcW w:w="1076" w:type="dxa"/>
            <w:tcBorders>
              <w:top w:val="single" w:color="auto" w:sz="4" w:space="0"/>
              <w:left w:val="nil"/>
              <w:bottom w:val="single" w:color="auto" w:sz="4" w:space="0"/>
              <w:right w:val="single" w:color="auto" w:sz="12" w:space="0"/>
            </w:tcBorders>
            <w:noWrap w:val="0"/>
            <w:vAlign w:val="center"/>
          </w:tcPr>
          <w:p>
            <w:pPr>
              <w:jc w:val="center"/>
              <w:textAlignment w:val="center"/>
              <w:rPr>
                <w:rFonts w:ascii="宋体" w:hAnsi="宋体" w:cs="宋体"/>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color w:val="000000"/>
                <w:sz w:val="18"/>
                <w:szCs w:val="18"/>
              </w:rPr>
            </w:pPr>
            <w:r>
              <w:rPr>
                <w:rFonts w:hint="eastAsia" w:ascii="宋体" w:hAnsi="宋体"/>
                <w:color w:val="000000"/>
                <w:sz w:val="18"/>
                <w:szCs w:val="18"/>
              </w:rPr>
              <w:t>BH011010</w:t>
            </w:r>
          </w:p>
        </w:tc>
        <w:tc>
          <w:tcPr>
            <w:tcW w:w="3959" w:type="dxa"/>
            <w:tcBorders>
              <w:top w:val="single" w:color="auto" w:sz="4" w:space="0"/>
              <w:left w:val="nil"/>
              <w:bottom w:val="single" w:color="auto" w:sz="4" w:space="0"/>
              <w:right w:val="single" w:color="auto" w:sz="4" w:space="0"/>
            </w:tcBorders>
            <w:noWrap w:val="0"/>
            <w:vAlign w:val="center"/>
          </w:tcPr>
          <w:p>
            <w:pPr>
              <w:jc w:val="left"/>
              <w:textAlignment w:val="center"/>
              <w:rPr>
                <w:rFonts w:ascii="宋体" w:hAnsi="宋体" w:cs="宋体"/>
                <w:sz w:val="18"/>
                <w:szCs w:val="18"/>
              </w:rPr>
            </w:pPr>
            <w:r>
              <w:rPr>
                <w:rFonts w:hint="eastAsia" w:ascii="宋体" w:hAnsi="宋体"/>
                <w:sz w:val="18"/>
                <w:szCs w:val="18"/>
              </w:rPr>
              <w:t>金工实习</w:t>
            </w:r>
          </w:p>
        </w:tc>
        <w:tc>
          <w:tcPr>
            <w:tcW w:w="581"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4</w:t>
            </w:r>
          </w:p>
        </w:tc>
        <w:tc>
          <w:tcPr>
            <w:tcW w:w="94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4周</w:t>
            </w:r>
          </w:p>
        </w:tc>
        <w:tc>
          <w:tcPr>
            <w:tcW w:w="1102"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3</w:t>
            </w:r>
          </w:p>
        </w:tc>
        <w:tc>
          <w:tcPr>
            <w:tcW w:w="1076" w:type="dxa"/>
            <w:tcBorders>
              <w:top w:val="single" w:color="auto" w:sz="4" w:space="0"/>
              <w:left w:val="nil"/>
              <w:bottom w:val="single" w:color="auto" w:sz="4" w:space="0"/>
              <w:right w:val="single" w:color="auto" w:sz="12" w:space="0"/>
            </w:tcBorders>
            <w:noWrap w:val="0"/>
            <w:vAlign w:val="center"/>
          </w:tcPr>
          <w:p>
            <w:pPr>
              <w:jc w:val="center"/>
              <w:textAlignment w:val="center"/>
              <w:rPr>
                <w:rFonts w:ascii="宋体" w:hAnsi="宋体" w:cs="宋体"/>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color w:val="000000"/>
                <w:sz w:val="18"/>
                <w:szCs w:val="18"/>
              </w:rPr>
            </w:pPr>
            <w:r>
              <w:rPr>
                <w:rFonts w:hint="eastAsia" w:ascii="宋体" w:hAnsi="宋体"/>
                <w:color w:val="000000"/>
                <w:sz w:val="18"/>
                <w:szCs w:val="18"/>
              </w:rPr>
              <w:t>BH011011</w:t>
            </w:r>
          </w:p>
        </w:tc>
        <w:tc>
          <w:tcPr>
            <w:tcW w:w="3959" w:type="dxa"/>
            <w:tcBorders>
              <w:top w:val="single" w:color="auto" w:sz="4" w:space="0"/>
              <w:left w:val="nil"/>
              <w:bottom w:val="single" w:color="auto" w:sz="4" w:space="0"/>
              <w:right w:val="single" w:color="auto" w:sz="4" w:space="0"/>
            </w:tcBorders>
            <w:noWrap w:val="0"/>
            <w:vAlign w:val="center"/>
          </w:tcPr>
          <w:p>
            <w:pPr>
              <w:jc w:val="left"/>
              <w:textAlignment w:val="center"/>
              <w:rPr>
                <w:rFonts w:ascii="宋体" w:hAnsi="宋体" w:cs="宋体"/>
                <w:sz w:val="18"/>
                <w:szCs w:val="18"/>
              </w:rPr>
            </w:pPr>
            <w:r>
              <w:rPr>
                <w:rFonts w:hint="eastAsia" w:ascii="宋体" w:hAnsi="宋体"/>
                <w:sz w:val="18"/>
                <w:szCs w:val="18"/>
              </w:rPr>
              <w:t>机械制造技术实习</w:t>
            </w:r>
          </w:p>
        </w:tc>
        <w:tc>
          <w:tcPr>
            <w:tcW w:w="581"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w:t>
            </w:r>
          </w:p>
        </w:tc>
        <w:tc>
          <w:tcPr>
            <w:tcW w:w="94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2周</w:t>
            </w:r>
          </w:p>
        </w:tc>
        <w:tc>
          <w:tcPr>
            <w:tcW w:w="1102"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4</w:t>
            </w:r>
          </w:p>
        </w:tc>
        <w:tc>
          <w:tcPr>
            <w:tcW w:w="1076" w:type="dxa"/>
            <w:tcBorders>
              <w:top w:val="single" w:color="auto" w:sz="4" w:space="0"/>
              <w:left w:val="nil"/>
              <w:bottom w:val="single" w:color="auto" w:sz="4" w:space="0"/>
              <w:right w:val="single" w:color="auto" w:sz="12" w:space="0"/>
            </w:tcBorders>
            <w:noWrap w:val="0"/>
            <w:vAlign w:val="center"/>
          </w:tcPr>
          <w:p>
            <w:pPr>
              <w:jc w:val="center"/>
              <w:textAlignment w:val="center"/>
              <w:rPr>
                <w:rFonts w:ascii="宋体" w:hAnsi="宋体" w:cs="宋体"/>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color w:val="000000"/>
                <w:sz w:val="18"/>
                <w:szCs w:val="18"/>
              </w:rPr>
            </w:pPr>
            <w:r>
              <w:rPr>
                <w:rFonts w:hint="eastAsia" w:ascii="宋体" w:hAnsi="宋体"/>
                <w:color w:val="000000"/>
                <w:sz w:val="18"/>
                <w:szCs w:val="18"/>
              </w:rPr>
              <w:t>BH011012</w:t>
            </w:r>
          </w:p>
        </w:tc>
        <w:tc>
          <w:tcPr>
            <w:tcW w:w="3959" w:type="dxa"/>
            <w:tcBorders>
              <w:top w:val="single" w:color="auto" w:sz="4" w:space="0"/>
              <w:left w:val="nil"/>
              <w:bottom w:val="single" w:color="auto" w:sz="4" w:space="0"/>
              <w:right w:val="single" w:color="auto" w:sz="4" w:space="0"/>
            </w:tcBorders>
            <w:noWrap w:val="0"/>
            <w:vAlign w:val="center"/>
          </w:tcPr>
          <w:p>
            <w:pPr>
              <w:jc w:val="left"/>
              <w:textAlignment w:val="center"/>
              <w:rPr>
                <w:rFonts w:ascii="宋体" w:hAnsi="宋体" w:cs="宋体"/>
                <w:sz w:val="18"/>
                <w:szCs w:val="18"/>
              </w:rPr>
            </w:pPr>
            <w:r>
              <w:rPr>
                <w:rFonts w:hint="eastAsia" w:ascii="宋体" w:hAnsi="宋体"/>
                <w:sz w:val="18"/>
                <w:szCs w:val="18"/>
              </w:rPr>
              <w:t>机床电气控制实习</w:t>
            </w:r>
          </w:p>
        </w:tc>
        <w:tc>
          <w:tcPr>
            <w:tcW w:w="581"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1</w:t>
            </w:r>
          </w:p>
        </w:tc>
        <w:tc>
          <w:tcPr>
            <w:tcW w:w="94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1周</w:t>
            </w:r>
          </w:p>
        </w:tc>
        <w:tc>
          <w:tcPr>
            <w:tcW w:w="1102"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4</w:t>
            </w:r>
          </w:p>
        </w:tc>
        <w:tc>
          <w:tcPr>
            <w:tcW w:w="1076" w:type="dxa"/>
            <w:tcBorders>
              <w:top w:val="single" w:color="auto" w:sz="4" w:space="0"/>
              <w:left w:val="nil"/>
              <w:bottom w:val="single" w:color="auto" w:sz="4" w:space="0"/>
              <w:right w:val="single" w:color="auto" w:sz="12" w:space="0"/>
            </w:tcBorders>
            <w:noWrap w:val="0"/>
            <w:vAlign w:val="center"/>
          </w:tcPr>
          <w:p>
            <w:pPr>
              <w:jc w:val="center"/>
              <w:textAlignment w:val="center"/>
              <w:rPr>
                <w:rFonts w:ascii="宋体" w:hAnsi="宋体" w:cs="宋体"/>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ascii="宋体" w:hAnsi="宋体" w:cs="宋体"/>
                <w:kern w:val="2"/>
                <w:sz w:val="18"/>
                <w:szCs w:val="18"/>
                <w:lang w:val="en-US" w:eastAsia="zh-CN" w:bidi="ar-SA"/>
              </w:rPr>
            </w:pPr>
            <w:r>
              <w:rPr>
                <w:rFonts w:hint="eastAsia" w:ascii="宋体" w:hAnsi="宋体"/>
                <w:sz w:val="18"/>
                <w:szCs w:val="18"/>
              </w:rPr>
              <w:t>课程代码</w:t>
            </w:r>
          </w:p>
        </w:tc>
        <w:tc>
          <w:tcPr>
            <w:tcW w:w="395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18"/>
                <w:szCs w:val="18"/>
                <w:lang w:val="en-US" w:eastAsia="zh-CN" w:bidi="ar-SA"/>
              </w:rPr>
            </w:pPr>
            <w:r>
              <w:rPr>
                <w:rFonts w:hint="eastAsia" w:ascii="宋体" w:hAnsi="宋体"/>
                <w:kern w:val="0"/>
                <w:sz w:val="18"/>
                <w:szCs w:val="18"/>
              </w:rPr>
              <w:t>课程名称</w:t>
            </w:r>
          </w:p>
        </w:tc>
        <w:tc>
          <w:tcPr>
            <w:tcW w:w="58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18"/>
                <w:szCs w:val="18"/>
                <w:lang w:val="en-US" w:eastAsia="zh-CN" w:bidi="ar-SA"/>
              </w:rPr>
            </w:pPr>
            <w:r>
              <w:rPr>
                <w:rFonts w:hint="eastAsia" w:ascii="宋体" w:hAnsi="宋体"/>
                <w:kern w:val="0"/>
                <w:sz w:val="18"/>
                <w:szCs w:val="18"/>
              </w:rPr>
              <w:t>学分</w:t>
            </w:r>
          </w:p>
        </w:tc>
        <w:tc>
          <w:tcPr>
            <w:tcW w:w="94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18"/>
                <w:szCs w:val="18"/>
                <w:lang w:val="en-US" w:eastAsia="zh-CN" w:bidi="ar-SA"/>
              </w:rPr>
            </w:pPr>
            <w:r>
              <w:rPr>
                <w:rFonts w:hint="eastAsia" w:ascii="宋体" w:hAnsi="宋体"/>
                <w:kern w:val="0"/>
                <w:sz w:val="18"/>
                <w:szCs w:val="18"/>
              </w:rPr>
              <w:t>学时（周）</w:t>
            </w:r>
          </w:p>
        </w:tc>
        <w:tc>
          <w:tcPr>
            <w:tcW w:w="110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18"/>
                <w:szCs w:val="18"/>
                <w:lang w:val="en-US" w:eastAsia="zh-CN" w:bidi="ar-SA"/>
              </w:rPr>
            </w:pPr>
            <w:r>
              <w:rPr>
                <w:rFonts w:hint="eastAsia" w:ascii="宋体" w:hAnsi="宋体"/>
                <w:kern w:val="0"/>
                <w:sz w:val="18"/>
                <w:szCs w:val="18"/>
              </w:rPr>
              <w:t>开设学期</w:t>
            </w:r>
          </w:p>
        </w:tc>
        <w:tc>
          <w:tcPr>
            <w:tcW w:w="1076" w:type="dxa"/>
            <w:tcBorders>
              <w:top w:val="single" w:color="auto" w:sz="4" w:space="0"/>
              <w:left w:val="nil"/>
              <w:bottom w:val="single" w:color="auto" w:sz="4" w:space="0"/>
              <w:right w:val="single" w:color="auto" w:sz="12" w:space="0"/>
            </w:tcBorders>
            <w:noWrap w:val="0"/>
            <w:vAlign w:val="center"/>
          </w:tcPr>
          <w:p>
            <w:pPr>
              <w:widowControl/>
              <w:jc w:val="center"/>
              <w:rPr>
                <w:rFonts w:hint="eastAsia" w:ascii="宋体" w:hAnsi="宋体" w:cs="宋体"/>
                <w:kern w:val="0"/>
                <w:sz w:val="18"/>
                <w:szCs w:val="18"/>
                <w:lang w:val="en-US" w:eastAsia="zh-CN" w:bidi="ar-SA"/>
              </w:rPr>
            </w:pPr>
            <w:r>
              <w:rPr>
                <w:rFonts w:hint="eastAsia" w:ascii="宋体" w:hAnsi="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4" w:space="0"/>
              <w:right w:val="single" w:color="auto" w:sz="4" w:space="0"/>
            </w:tcBorders>
            <w:noWrap w:val="0"/>
            <w:vAlign w:val="center"/>
          </w:tcPr>
          <w:p>
            <w:pPr>
              <w:jc w:val="center"/>
              <w:rPr>
                <w:rFonts w:hint="default" w:ascii="宋体" w:hAnsi="宋体" w:eastAsia="宋体"/>
                <w:color w:val="000000"/>
                <w:sz w:val="18"/>
                <w:szCs w:val="18"/>
                <w:highlight w:val="none"/>
                <w:lang w:val="en-US" w:eastAsia="zh-CN"/>
              </w:rPr>
            </w:pPr>
            <w:r>
              <w:rPr>
                <w:rFonts w:hint="eastAsia" w:ascii="宋体" w:hAnsi="宋体"/>
                <w:color w:val="000000"/>
                <w:sz w:val="18"/>
                <w:szCs w:val="18"/>
                <w:highlight w:val="none"/>
                <w:lang w:val="en-US" w:eastAsia="zh-CN"/>
              </w:rPr>
              <w:t>BH011047</w:t>
            </w:r>
          </w:p>
        </w:tc>
        <w:tc>
          <w:tcPr>
            <w:tcW w:w="3959" w:type="dxa"/>
            <w:tcBorders>
              <w:top w:val="single" w:color="auto" w:sz="4" w:space="0"/>
              <w:left w:val="nil"/>
              <w:bottom w:val="single" w:color="auto" w:sz="4" w:space="0"/>
              <w:right w:val="single" w:color="auto" w:sz="4" w:space="0"/>
            </w:tcBorders>
            <w:noWrap w:val="0"/>
            <w:vAlign w:val="center"/>
          </w:tcPr>
          <w:p>
            <w:pPr>
              <w:jc w:val="left"/>
              <w:textAlignment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机械设计基础课程设计</w:t>
            </w:r>
          </w:p>
        </w:tc>
        <w:tc>
          <w:tcPr>
            <w:tcW w:w="58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kern w:val="0"/>
                <w:sz w:val="18"/>
                <w:szCs w:val="18"/>
                <w:highlight w:val="none"/>
                <w:lang w:val="en-US" w:eastAsia="zh-CN"/>
              </w:rPr>
            </w:pPr>
            <w:r>
              <w:rPr>
                <w:rFonts w:hint="eastAsia" w:ascii="宋体" w:hAnsi="宋体"/>
                <w:kern w:val="0"/>
                <w:sz w:val="18"/>
                <w:szCs w:val="18"/>
                <w:highlight w:val="none"/>
                <w:lang w:val="en-US" w:eastAsia="zh-CN"/>
              </w:rPr>
              <w:t>2</w:t>
            </w:r>
          </w:p>
        </w:tc>
        <w:tc>
          <w:tcPr>
            <w:tcW w:w="946"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kern w:val="0"/>
                <w:sz w:val="18"/>
                <w:szCs w:val="18"/>
                <w:highlight w:val="none"/>
                <w:lang w:val="en-US" w:eastAsia="zh-CN"/>
              </w:rPr>
            </w:pPr>
            <w:r>
              <w:rPr>
                <w:rFonts w:hint="eastAsia" w:ascii="宋体" w:hAnsi="宋体"/>
                <w:kern w:val="0"/>
                <w:sz w:val="18"/>
                <w:szCs w:val="18"/>
                <w:highlight w:val="none"/>
                <w:lang w:val="en-US" w:eastAsia="zh-CN"/>
              </w:rPr>
              <w:t>2周</w:t>
            </w:r>
          </w:p>
        </w:tc>
        <w:tc>
          <w:tcPr>
            <w:tcW w:w="110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kern w:val="0"/>
                <w:sz w:val="18"/>
                <w:szCs w:val="18"/>
                <w:highlight w:val="none"/>
                <w:lang w:val="en-US" w:eastAsia="zh-CN"/>
              </w:rPr>
            </w:pPr>
            <w:r>
              <w:rPr>
                <w:rFonts w:hint="eastAsia" w:ascii="宋体" w:hAnsi="宋体"/>
                <w:kern w:val="0"/>
                <w:sz w:val="18"/>
                <w:szCs w:val="18"/>
                <w:highlight w:val="none"/>
                <w:lang w:val="en-US" w:eastAsia="zh-CN"/>
              </w:rPr>
              <w:t>3</w:t>
            </w:r>
          </w:p>
        </w:tc>
        <w:tc>
          <w:tcPr>
            <w:tcW w:w="1076" w:type="dxa"/>
            <w:tcBorders>
              <w:top w:val="single" w:color="auto" w:sz="4" w:space="0"/>
              <w:left w:val="nil"/>
              <w:bottom w:val="single" w:color="auto" w:sz="4" w:space="0"/>
              <w:right w:val="single" w:color="auto" w:sz="12" w:space="0"/>
            </w:tcBorders>
            <w:noWrap w:val="0"/>
            <w:vAlign w:val="center"/>
          </w:tcPr>
          <w:p>
            <w:pPr>
              <w:jc w:val="center"/>
              <w:textAlignment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4" w:space="0"/>
              <w:right w:val="single" w:color="auto" w:sz="4" w:space="0"/>
            </w:tcBorders>
            <w:noWrap w:val="0"/>
            <w:vAlign w:val="center"/>
          </w:tcPr>
          <w:p>
            <w:pPr>
              <w:jc w:val="center"/>
              <w:rPr>
                <w:rFonts w:hint="default" w:ascii="宋体" w:hAnsi="宋体" w:eastAsia="宋体"/>
                <w:color w:val="000000"/>
                <w:sz w:val="18"/>
                <w:szCs w:val="18"/>
                <w:highlight w:val="none"/>
                <w:lang w:val="en-US" w:eastAsia="zh-CN"/>
              </w:rPr>
            </w:pPr>
            <w:r>
              <w:rPr>
                <w:rFonts w:hint="eastAsia" w:ascii="宋体" w:hAnsi="宋体" w:eastAsia="宋体" w:cs="Times New Roman"/>
                <w:color w:val="000000"/>
                <w:sz w:val="18"/>
                <w:szCs w:val="18"/>
                <w:highlight w:val="none"/>
                <w:lang w:val="en-US" w:eastAsia="zh-CN"/>
              </w:rPr>
              <w:t>BH011048</w:t>
            </w:r>
          </w:p>
        </w:tc>
        <w:tc>
          <w:tcPr>
            <w:tcW w:w="3959" w:type="dxa"/>
            <w:tcBorders>
              <w:top w:val="single" w:color="auto" w:sz="4" w:space="0"/>
              <w:left w:val="nil"/>
              <w:bottom w:val="single" w:color="auto" w:sz="4" w:space="0"/>
              <w:right w:val="single" w:color="auto" w:sz="4" w:space="0"/>
            </w:tcBorders>
            <w:noWrap w:val="0"/>
            <w:vAlign w:val="center"/>
          </w:tcPr>
          <w:p>
            <w:pPr>
              <w:jc w:val="left"/>
              <w:textAlignment w:val="center"/>
              <w:rPr>
                <w:rFonts w:hint="default" w:ascii="宋体" w:hAnsi="宋体"/>
                <w:sz w:val="18"/>
                <w:szCs w:val="18"/>
                <w:highlight w:val="none"/>
                <w:lang w:val="en-US" w:eastAsia="zh-CN"/>
              </w:rPr>
            </w:pPr>
            <w:r>
              <w:rPr>
                <w:rFonts w:hint="eastAsia" w:ascii="宋体" w:hAnsi="宋体"/>
                <w:sz w:val="18"/>
                <w:szCs w:val="18"/>
                <w:highlight w:val="none"/>
                <w:lang w:val="en-US" w:eastAsia="zh-CN"/>
              </w:rPr>
              <w:t>液压与气压传动实训</w:t>
            </w:r>
          </w:p>
        </w:tc>
        <w:tc>
          <w:tcPr>
            <w:tcW w:w="58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kern w:val="0"/>
                <w:sz w:val="18"/>
                <w:szCs w:val="18"/>
                <w:highlight w:val="none"/>
                <w:lang w:val="en-US" w:eastAsia="zh-CN"/>
              </w:rPr>
            </w:pPr>
            <w:r>
              <w:rPr>
                <w:rFonts w:hint="eastAsia" w:ascii="宋体" w:hAnsi="宋体"/>
                <w:kern w:val="0"/>
                <w:sz w:val="18"/>
                <w:szCs w:val="18"/>
                <w:highlight w:val="none"/>
                <w:lang w:val="en-US" w:eastAsia="zh-CN"/>
              </w:rPr>
              <w:t>1</w:t>
            </w:r>
          </w:p>
        </w:tc>
        <w:tc>
          <w:tcPr>
            <w:tcW w:w="946"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kern w:val="0"/>
                <w:sz w:val="18"/>
                <w:szCs w:val="18"/>
                <w:highlight w:val="none"/>
                <w:lang w:val="en-US" w:eastAsia="zh-CN"/>
              </w:rPr>
            </w:pPr>
            <w:r>
              <w:rPr>
                <w:rFonts w:hint="eastAsia" w:ascii="宋体" w:hAnsi="宋体"/>
                <w:kern w:val="0"/>
                <w:sz w:val="18"/>
                <w:szCs w:val="18"/>
                <w:highlight w:val="none"/>
                <w:lang w:val="en-US" w:eastAsia="zh-CN"/>
              </w:rPr>
              <w:t>1周</w:t>
            </w:r>
          </w:p>
        </w:tc>
        <w:tc>
          <w:tcPr>
            <w:tcW w:w="1102"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kern w:val="0"/>
                <w:sz w:val="18"/>
                <w:szCs w:val="18"/>
                <w:highlight w:val="none"/>
                <w:lang w:val="en-US" w:eastAsia="zh-CN"/>
              </w:rPr>
            </w:pPr>
            <w:r>
              <w:rPr>
                <w:rFonts w:hint="eastAsia" w:ascii="宋体" w:hAnsi="宋体"/>
                <w:kern w:val="0"/>
                <w:sz w:val="18"/>
                <w:szCs w:val="18"/>
                <w:highlight w:val="none"/>
                <w:lang w:val="en-US" w:eastAsia="zh-CN"/>
              </w:rPr>
              <w:t>4</w:t>
            </w:r>
          </w:p>
        </w:tc>
        <w:tc>
          <w:tcPr>
            <w:tcW w:w="1076" w:type="dxa"/>
            <w:tcBorders>
              <w:top w:val="single" w:color="auto" w:sz="4" w:space="0"/>
              <w:left w:val="nil"/>
              <w:bottom w:val="single" w:color="auto" w:sz="4" w:space="0"/>
              <w:right w:val="single" w:color="auto" w:sz="12" w:space="0"/>
            </w:tcBorders>
            <w:noWrap w:val="0"/>
            <w:vAlign w:val="center"/>
          </w:tcPr>
          <w:p>
            <w:pPr>
              <w:jc w:val="center"/>
              <w:textAlignment w:val="center"/>
              <w:rPr>
                <w:rFonts w:hint="default" w:ascii="宋体" w:hAnsi="宋体"/>
                <w:sz w:val="18"/>
                <w:szCs w:val="18"/>
                <w:highlight w:val="none"/>
                <w:lang w:val="en-US" w:eastAsia="zh-CN"/>
              </w:rPr>
            </w:pPr>
            <w:r>
              <w:rPr>
                <w:rFonts w:hint="eastAsia" w:ascii="宋体" w:hAnsi="宋体"/>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2" w:type="dxa"/>
            <w:tcBorders>
              <w:top w:val="single" w:color="auto" w:sz="4" w:space="0"/>
              <w:left w:val="single" w:color="auto" w:sz="12" w:space="0"/>
              <w:bottom w:val="single" w:color="auto" w:sz="12"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合计</w:t>
            </w:r>
          </w:p>
        </w:tc>
        <w:tc>
          <w:tcPr>
            <w:tcW w:w="3959" w:type="dxa"/>
            <w:tcBorders>
              <w:top w:val="single" w:color="auto" w:sz="4" w:space="0"/>
              <w:left w:val="nil"/>
              <w:bottom w:val="single" w:color="auto" w:sz="12" w:space="0"/>
              <w:right w:val="single" w:color="auto" w:sz="4" w:space="0"/>
            </w:tcBorders>
            <w:noWrap w:val="0"/>
            <w:vAlign w:val="center"/>
          </w:tcPr>
          <w:p>
            <w:pPr>
              <w:widowControl/>
              <w:jc w:val="center"/>
              <w:rPr>
                <w:rFonts w:ascii="宋体" w:hAnsi="宋体" w:cs="宋体"/>
                <w:kern w:val="0"/>
                <w:sz w:val="18"/>
                <w:szCs w:val="18"/>
              </w:rPr>
            </w:pPr>
          </w:p>
        </w:tc>
        <w:tc>
          <w:tcPr>
            <w:tcW w:w="581" w:type="dxa"/>
            <w:tcBorders>
              <w:top w:val="single" w:color="auto" w:sz="4" w:space="0"/>
              <w:left w:val="nil"/>
              <w:bottom w:val="single" w:color="auto" w:sz="12" w:space="0"/>
              <w:right w:val="single" w:color="auto" w:sz="4" w:space="0"/>
            </w:tcBorders>
            <w:noWrap w:val="0"/>
            <w:vAlign w:val="center"/>
          </w:tcPr>
          <w:p>
            <w:pPr>
              <w:widowControl/>
              <w:jc w:val="center"/>
              <w:rPr>
                <w:rFonts w:hint="eastAsia" w:ascii="宋体" w:hAnsi="宋体" w:eastAsia="宋体" w:cs="宋体"/>
                <w:kern w:val="0"/>
                <w:sz w:val="18"/>
                <w:szCs w:val="18"/>
                <w:lang w:eastAsia="zh-CN"/>
              </w:rPr>
            </w:pPr>
            <w:r>
              <w:rPr>
                <w:rFonts w:hint="eastAsia" w:ascii="宋体" w:hAnsi="宋体"/>
                <w:kern w:val="0"/>
                <w:sz w:val="18"/>
                <w:szCs w:val="18"/>
              </w:rPr>
              <w:t>1</w:t>
            </w:r>
            <w:r>
              <w:rPr>
                <w:rFonts w:hint="eastAsia" w:ascii="宋体" w:hAnsi="宋体"/>
                <w:kern w:val="0"/>
                <w:sz w:val="18"/>
                <w:szCs w:val="18"/>
                <w:lang w:val="en-US" w:eastAsia="zh-CN"/>
              </w:rPr>
              <w:t>4</w:t>
            </w:r>
          </w:p>
        </w:tc>
        <w:tc>
          <w:tcPr>
            <w:tcW w:w="946" w:type="dxa"/>
            <w:tcBorders>
              <w:top w:val="single" w:color="auto" w:sz="4" w:space="0"/>
              <w:left w:val="nil"/>
              <w:bottom w:val="single" w:color="auto" w:sz="12" w:space="0"/>
              <w:right w:val="single" w:color="auto" w:sz="4" w:space="0"/>
            </w:tcBorders>
            <w:noWrap w:val="0"/>
            <w:vAlign w:val="center"/>
          </w:tcPr>
          <w:p>
            <w:pPr>
              <w:widowControl/>
              <w:jc w:val="center"/>
              <w:rPr>
                <w:rFonts w:ascii="宋体" w:hAnsi="宋体" w:cs="宋体"/>
                <w:kern w:val="0"/>
                <w:sz w:val="18"/>
                <w:szCs w:val="18"/>
              </w:rPr>
            </w:pPr>
          </w:p>
        </w:tc>
        <w:tc>
          <w:tcPr>
            <w:tcW w:w="1102" w:type="dxa"/>
            <w:tcBorders>
              <w:top w:val="single" w:color="auto" w:sz="4" w:space="0"/>
              <w:left w:val="nil"/>
              <w:bottom w:val="single" w:color="auto" w:sz="12" w:space="0"/>
              <w:right w:val="single" w:color="auto" w:sz="4" w:space="0"/>
            </w:tcBorders>
            <w:noWrap w:val="0"/>
            <w:vAlign w:val="center"/>
          </w:tcPr>
          <w:p>
            <w:pPr>
              <w:widowControl/>
              <w:jc w:val="center"/>
              <w:rPr>
                <w:rFonts w:ascii="宋体" w:hAnsi="宋体" w:cs="宋体"/>
                <w:kern w:val="0"/>
                <w:sz w:val="18"/>
                <w:szCs w:val="18"/>
              </w:rPr>
            </w:pPr>
          </w:p>
        </w:tc>
        <w:tc>
          <w:tcPr>
            <w:tcW w:w="1076" w:type="dxa"/>
            <w:tcBorders>
              <w:top w:val="single" w:color="auto" w:sz="4" w:space="0"/>
              <w:left w:val="nil"/>
              <w:bottom w:val="single" w:color="auto" w:sz="12" w:space="0"/>
              <w:right w:val="single" w:color="auto" w:sz="12" w:space="0"/>
            </w:tcBorders>
            <w:noWrap w:val="0"/>
            <w:vAlign w:val="center"/>
          </w:tcPr>
          <w:p>
            <w:pPr>
              <w:widowControl/>
              <w:jc w:val="center"/>
              <w:rPr>
                <w:rFonts w:ascii="宋体" w:hAnsi="宋体" w:cs="宋体"/>
                <w:kern w:val="0"/>
                <w:sz w:val="18"/>
                <w:szCs w:val="18"/>
              </w:rPr>
            </w:pPr>
          </w:p>
        </w:tc>
      </w:tr>
    </w:tbl>
    <w:p>
      <w:pPr>
        <w:spacing w:line="440" w:lineRule="exact"/>
        <w:ind w:left="420" w:leftChars="200"/>
        <w:jc w:val="left"/>
        <w:rPr>
          <w:rFonts w:hint="eastAsia" w:ascii="宋体" w:hAnsi="宋体"/>
        </w:rPr>
      </w:pPr>
    </w:p>
    <w:p>
      <w:pPr>
        <w:spacing w:line="460" w:lineRule="exact"/>
        <w:ind w:firstLine="420" w:firstLineChars="200"/>
        <w:jc w:val="left"/>
        <w:rPr>
          <w:rFonts w:hint="eastAsia"/>
        </w:rPr>
      </w:pPr>
      <w:r>
        <w:rPr>
          <w:rFonts w:hint="eastAsia" w:ascii="宋体" w:hAnsi="宋体"/>
        </w:rPr>
        <w:t>表11 综合实践课程                                    机械制造</w:t>
      </w:r>
      <w:r>
        <w:rPr>
          <w:rFonts w:hint="eastAsia" w:ascii="宋体" w:hAnsi="宋体"/>
          <w:lang w:val="en-US" w:eastAsia="zh-CN"/>
        </w:rPr>
        <w:t>及</w:t>
      </w:r>
      <w:r>
        <w:rPr>
          <w:rFonts w:hint="eastAsia" w:ascii="宋体" w:hAnsi="宋体"/>
        </w:rPr>
        <w:t>自动化专业</w:t>
      </w:r>
    </w:p>
    <w:tbl>
      <w:tblPr>
        <w:tblStyle w:val="7"/>
        <w:tblW w:w="92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644"/>
        <w:gridCol w:w="760"/>
        <w:gridCol w:w="1120"/>
        <w:gridCol w:w="1040"/>
        <w:gridCol w:w="9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1715" w:type="dxa"/>
            <w:tcBorders>
              <w:tl2br w:val="nil"/>
              <w:tr2bl w:val="nil"/>
            </w:tcBorders>
            <w:noWrap w:val="0"/>
            <w:vAlign w:val="center"/>
          </w:tcPr>
          <w:p>
            <w:pPr>
              <w:jc w:val="center"/>
              <w:rPr>
                <w:sz w:val="18"/>
                <w:szCs w:val="18"/>
              </w:rPr>
            </w:pPr>
            <w:r>
              <w:rPr>
                <w:rFonts w:hint="eastAsia"/>
                <w:sz w:val="18"/>
                <w:szCs w:val="18"/>
              </w:rPr>
              <w:t>课程代码</w:t>
            </w:r>
          </w:p>
        </w:tc>
        <w:tc>
          <w:tcPr>
            <w:tcW w:w="3644" w:type="dxa"/>
            <w:tcBorders>
              <w:tl2br w:val="nil"/>
              <w:tr2bl w:val="nil"/>
            </w:tcBorders>
            <w:noWrap w:val="0"/>
            <w:vAlign w:val="center"/>
          </w:tcPr>
          <w:p>
            <w:pPr>
              <w:widowControl/>
              <w:rPr>
                <w:sz w:val="18"/>
                <w:szCs w:val="18"/>
              </w:rPr>
            </w:pPr>
            <w:r>
              <w:rPr>
                <w:rFonts w:hint="eastAsia"/>
                <w:sz w:val="18"/>
                <w:szCs w:val="18"/>
              </w:rPr>
              <w:t>课程名称</w:t>
            </w:r>
          </w:p>
        </w:tc>
        <w:tc>
          <w:tcPr>
            <w:tcW w:w="760" w:type="dxa"/>
            <w:tcBorders>
              <w:tl2br w:val="nil"/>
              <w:tr2bl w:val="nil"/>
            </w:tcBorders>
            <w:noWrap w:val="0"/>
            <w:vAlign w:val="center"/>
          </w:tcPr>
          <w:p>
            <w:pPr>
              <w:widowControl/>
              <w:jc w:val="center"/>
              <w:rPr>
                <w:sz w:val="18"/>
                <w:szCs w:val="18"/>
              </w:rPr>
            </w:pPr>
            <w:r>
              <w:rPr>
                <w:rFonts w:hint="eastAsia"/>
                <w:sz w:val="18"/>
                <w:szCs w:val="18"/>
              </w:rPr>
              <w:t>学分</w:t>
            </w:r>
          </w:p>
        </w:tc>
        <w:tc>
          <w:tcPr>
            <w:tcW w:w="1120" w:type="dxa"/>
            <w:tcBorders>
              <w:tl2br w:val="nil"/>
              <w:tr2bl w:val="nil"/>
            </w:tcBorders>
            <w:noWrap w:val="0"/>
            <w:vAlign w:val="center"/>
          </w:tcPr>
          <w:p>
            <w:pPr>
              <w:widowControl/>
              <w:jc w:val="center"/>
              <w:rPr>
                <w:sz w:val="18"/>
                <w:szCs w:val="18"/>
              </w:rPr>
            </w:pPr>
            <w:r>
              <w:rPr>
                <w:rFonts w:hint="eastAsia"/>
                <w:sz w:val="18"/>
                <w:szCs w:val="18"/>
              </w:rPr>
              <w:t>学时</w:t>
            </w:r>
          </w:p>
        </w:tc>
        <w:tc>
          <w:tcPr>
            <w:tcW w:w="1040" w:type="dxa"/>
            <w:tcBorders>
              <w:tl2br w:val="nil"/>
              <w:tr2bl w:val="nil"/>
            </w:tcBorders>
            <w:noWrap w:val="0"/>
            <w:vAlign w:val="center"/>
          </w:tcPr>
          <w:p>
            <w:pPr>
              <w:widowControl/>
              <w:jc w:val="center"/>
              <w:rPr>
                <w:sz w:val="18"/>
                <w:szCs w:val="18"/>
              </w:rPr>
            </w:pPr>
            <w:r>
              <w:rPr>
                <w:rFonts w:hint="eastAsia"/>
                <w:sz w:val="18"/>
                <w:szCs w:val="18"/>
              </w:rPr>
              <w:t>开设学期</w:t>
            </w:r>
          </w:p>
        </w:tc>
        <w:tc>
          <w:tcPr>
            <w:tcW w:w="991" w:type="dxa"/>
            <w:tcBorders>
              <w:tl2br w:val="nil"/>
              <w:tr2bl w:val="nil"/>
            </w:tcBorders>
            <w:noWrap w:val="0"/>
            <w:vAlign w:val="center"/>
          </w:tcPr>
          <w:p>
            <w:pPr>
              <w:widowControl/>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715" w:type="dxa"/>
            <w:tcBorders>
              <w:tl2br w:val="nil"/>
              <w:tr2bl w:val="nil"/>
            </w:tcBorders>
            <w:noWrap w:val="0"/>
            <w:vAlign w:val="center"/>
          </w:tcPr>
          <w:p>
            <w:pPr>
              <w:widowControl/>
              <w:jc w:val="center"/>
              <w:textAlignment w:val="center"/>
              <w:rPr>
                <w:rFonts w:hint="eastAsia" w:ascii="宋体" w:hAnsi="宋体" w:eastAsia="宋体" w:cs="宋体"/>
                <w:sz w:val="18"/>
                <w:szCs w:val="18"/>
              </w:rPr>
            </w:pPr>
            <w:r>
              <w:rPr>
                <w:rFonts w:hint="eastAsia" w:ascii="宋体" w:hAnsi="宋体"/>
                <w:color w:val="000000"/>
                <w:sz w:val="18"/>
                <w:szCs w:val="18"/>
              </w:rPr>
              <w:t>BI011000</w:t>
            </w:r>
          </w:p>
        </w:tc>
        <w:tc>
          <w:tcPr>
            <w:tcW w:w="3644" w:type="dxa"/>
            <w:tcBorders>
              <w:tl2br w:val="nil"/>
              <w:tr2bl w:val="nil"/>
            </w:tcBorders>
            <w:noWrap w:val="0"/>
            <w:vAlign w:val="center"/>
          </w:tcPr>
          <w:p>
            <w:pPr>
              <w:rPr>
                <w:rFonts w:hint="eastAsia" w:ascii="宋体" w:hAnsi="宋体" w:eastAsia="宋体" w:cs="宋体"/>
                <w:sz w:val="18"/>
                <w:szCs w:val="18"/>
              </w:rPr>
            </w:pPr>
            <w:r>
              <w:rPr>
                <w:rFonts w:hint="eastAsia" w:ascii="宋体" w:hAnsi="宋体" w:eastAsia="宋体" w:cs="宋体"/>
                <w:sz w:val="18"/>
                <w:szCs w:val="18"/>
              </w:rPr>
              <w:t>毕业实习及报告</w:t>
            </w:r>
          </w:p>
        </w:tc>
        <w:tc>
          <w:tcPr>
            <w:tcW w:w="760" w:type="dxa"/>
            <w:tcBorders>
              <w:tl2br w:val="nil"/>
              <w:tr2bl w:val="nil"/>
            </w:tcBorders>
            <w:noWrap w:val="0"/>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37.5</w:t>
            </w:r>
          </w:p>
        </w:tc>
        <w:tc>
          <w:tcPr>
            <w:tcW w:w="1120" w:type="dxa"/>
            <w:tcBorders>
              <w:tl2br w:val="nil"/>
              <w:tr2bl w:val="nil"/>
            </w:tcBorders>
            <w:noWrap w:val="0"/>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lang w:val="en-US" w:eastAsia="zh-CN"/>
              </w:rPr>
              <w:t>37.5</w:t>
            </w:r>
            <w:r>
              <w:rPr>
                <w:rFonts w:hint="eastAsia" w:ascii="宋体" w:hAnsi="宋体" w:eastAsia="宋体" w:cs="宋体"/>
                <w:sz w:val="18"/>
                <w:szCs w:val="18"/>
              </w:rPr>
              <w:t>周</w:t>
            </w:r>
          </w:p>
        </w:tc>
        <w:tc>
          <w:tcPr>
            <w:tcW w:w="1040" w:type="dxa"/>
            <w:tcBorders>
              <w:tl2br w:val="nil"/>
              <w:tr2bl w:val="nil"/>
            </w:tcBorders>
            <w:noWrap w:val="0"/>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5、6</w:t>
            </w:r>
          </w:p>
        </w:tc>
        <w:tc>
          <w:tcPr>
            <w:tcW w:w="991" w:type="dxa"/>
            <w:tcBorders>
              <w:tl2br w:val="nil"/>
              <w:tr2bl w:val="nil"/>
            </w:tcBorders>
            <w:noWrap w:val="0"/>
            <w:vAlign w:val="center"/>
          </w:tcPr>
          <w:p>
            <w:pPr>
              <w:jc w:val="center"/>
              <w:rPr>
                <w:rFonts w:hint="eastAsia" w:ascii="宋体" w:hAnsi="宋体" w:eastAsia="宋体" w:cs="宋体"/>
                <w:highlight w:val="none"/>
                <w:lang w:eastAsia="zh-CN"/>
              </w:rPr>
            </w:pPr>
            <w:r>
              <w:rPr>
                <w:rFonts w:hint="eastAsia" w:ascii="宋体" w:hAnsi="宋体" w:cs="宋体"/>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noWrap w:val="0"/>
            <w:vAlign w:val="center"/>
          </w:tcPr>
          <w:p>
            <w:pPr>
              <w:jc w:val="center"/>
              <w:rPr>
                <w:sz w:val="18"/>
                <w:szCs w:val="18"/>
              </w:rPr>
            </w:pPr>
          </w:p>
        </w:tc>
        <w:tc>
          <w:tcPr>
            <w:tcW w:w="3644" w:type="dxa"/>
            <w:tcBorders>
              <w:tl2br w:val="nil"/>
              <w:tr2bl w:val="nil"/>
            </w:tcBorders>
            <w:noWrap w:val="0"/>
            <w:vAlign w:val="center"/>
          </w:tcPr>
          <w:p>
            <w:pPr>
              <w:rPr>
                <w:sz w:val="18"/>
                <w:szCs w:val="18"/>
              </w:rPr>
            </w:pPr>
            <w:r>
              <w:rPr>
                <w:rFonts w:hint="eastAsia"/>
                <w:sz w:val="18"/>
                <w:szCs w:val="18"/>
              </w:rPr>
              <w:t>合计</w:t>
            </w:r>
          </w:p>
        </w:tc>
        <w:tc>
          <w:tcPr>
            <w:tcW w:w="760"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37.5</w:t>
            </w:r>
          </w:p>
        </w:tc>
        <w:tc>
          <w:tcPr>
            <w:tcW w:w="1120" w:type="dxa"/>
            <w:tcBorders>
              <w:tl2br w:val="nil"/>
              <w:tr2bl w:val="nil"/>
            </w:tcBorders>
            <w:noWrap w:val="0"/>
            <w:vAlign w:val="center"/>
          </w:tcPr>
          <w:p>
            <w:pPr>
              <w:widowControl/>
              <w:jc w:val="center"/>
              <w:rPr>
                <w:sz w:val="18"/>
                <w:szCs w:val="18"/>
              </w:rPr>
            </w:pPr>
          </w:p>
        </w:tc>
        <w:tc>
          <w:tcPr>
            <w:tcW w:w="1040" w:type="dxa"/>
            <w:tcBorders>
              <w:tl2br w:val="nil"/>
              <w:tr2bl w:val="nil"/>
            </w:tcBorders>
            <w:noWrap w:val="0"/>
            <w:vAlign w:val="center"/>
          </w:tcPr>
          <w:p>
            <w:pPr>
              <w:widowControl/>
              <w:jc w:val="center"/>
              <w:rPr>
                <w:sz w:val="18"/>
                <w:szCs w:val="18"/>
              </w:rPr>
            </w:pPr>
          </w:p>
        </w:tc>
        <w:tc>
          <w:tcPr>
            <w:tcW w:w="991" w:type="dxa"/>
            <w:tcBorders>
              <w:tl2br w:val="nil"/>
              <w:tr2bl w:val="nil"/>
            </w:tcBorders>
            <w:noWrap w:val="0"/>
            <w:vAlign w:val="center"/>
          </w:tcPr>
          <w:p>
            <w:pPr>
              <w:widowControl/>
              <w:jc w:val="center"/>
              <w:rPr>
                <w:sz w:val="18"/>
                <w:szCs w:val="18"/>
              </w:rPr>
            </w:pPr>
          </w:p>
        </w:tc>
      </w:tr>
    </w:tbl>
    <w:p>
      <w:pPr>
        <w:spacing w:line="460" w:lineRule="exact"/>
        <w:jc w:val="left"/>
        <w:rPr>
          <w:rFonts w:hint="eastAsia"/>
        </w:rPr>
      </w:pPr>
    </w:p>
    <w:p>
      <w:pPr>
        <w:tabs>
          <w:tab w:val="left" w:pos="961"/>
        </w:tabs>
        <w:spacing w:line="460" w:lineRule="exact"/>
        <w:ind w:firstLine="562" w:firstLineChars="200"/>
        <w:rPr>
          <w:rFonts w:hint="eastAsia" w:ascii="宋体" w:hAnsi="宋体"/>
        </w:rPr>
      </w:pPr>
      <w:r>
        <w:rPr>
          <w:rFonts w:hint="eastAsia" w:ascii="宋体" w:hAnsi="宋体"/>
          <w:b/>
          <w:bCs/>
          <w:sz w:val="28"/>
          <w:szCs w:val="28"/>
        </w:rPr>
        <w:t>十</w:t>
      </w:r>
      <w:r>
        <w:rPr>
          <w:rFonts w:hint="eastAsia" w:ascii="宋体" w:hAnsi="宋体"/>
          <w:b/>
          <w:bCs/>
          <w:sz w:val="28"/>
          <w:szCs w:val="28"/>
          <w:lang w:val="en-US" w:eastAsia="zh-CN"/>
        </w:rPr>
        <w:t>一</w:t>
      </w:r>
      <w:r>
        <w:rPr>
          <w:rFonts w:hint="eastAsia" w:ascii="宋体" w:hAnsi="宋体"/>
          <w:b/>
          <w:bCs/>
          <w:sz w:val="28"/>
          <w:szCs w:val="28"/>
        </w:rPr>
        <w:t>、各学期学时分配表</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95"/>
        <w:gridCol w:w="1257"/>
        <w:gridCol w:w="841"/>
        <w:gridCol w:w="1068"/>
        <w:gridCol w:w="1133"/>
        <w:gridCol w:w="1029"/>
        <w:gridCol w:w="11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95" w:type="dxa"/>
            <w:tcBorders>
              <w:top w:val="single" w:color="auto" w:sz="12"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学期</w:t>
            </w:r>
          </w:p>
        </w:tc>
        <w:tc>
          <w:tcPr>
            <w:tcW w:w="1257" w:type="dxa"/>
            <w:tcBorders>
              <w:top w:val="single" w:color="auto" w:sz="12"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1</w:t>
            </w:r>
          </w:p>
        </w:tc>
        <w:tc>
          <w:tcPr>
            <w:tcW w:w="841" w:type="dxa"/>
            <w:tcBorders>
              <w:top w:val="single" w:color="auto" w:sz="12"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w:t>
            </w:r>
          </w:p>
        </w:tc>
        <w:tc>
          <w:tcPr>
            <w:tcW w:w="1068" w:type="dxa"/>
            <w:tcBorders>
              <w:top w:val="single" w:color="auto" w:sz="12"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3</w:t>
            </w:r>
          </w:p>
        </w:tc>
        <w:tc>
          <w:tcPr>
            <w:tcW w:w="1133" w:type="dxa"/>
            <w:tcBorders>
              <w:top w:val="single" w:color="auto" w:sz="12"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4</w:t>
            </w:r>
          </w:p>
        </w:tc>
        <w:tc>
          <w:tcPr>
            <w:tcW w:w="1029" w:type="dxa"/>
            <w:tcBorders>
              <w:top w:val="single" w:color="auto" w:sz="12"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5</w:t>
            </w:r>
          </w:p>
        </w:tc>
        <w:tc>
          <w:tcPr>
            <w:tcW w:w="1133" w:type="dxa"/>
            <w:tcBorders>
              <w:top w:val="single" w:color="auto" w:sz="12" w:space="0"/>
              <w:left w:val="single" w:color="auto" w:sz="4" w:space="0"/>
              <w:bottom w:val="single" w:color="auto" w:sz="4" w:space="0"/>
              <w:right w:val="single" w:color="auto" w:sz="12"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通识教育必修课程</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highlight w:val="magenta"/>
                <w:lang w:val="en-US" w:eastAsia="zh-CN"/>
              </w:rPr>
            </w:pPr>
            <w:r>
              <w:rPr>
                <w:rFonts w:hint="eastAsia" w:ascii="宋体" w:hAnsi="宋体" w:eastAsia="宋体" w:cs="宋体"/>
                <w:kern w:val="0"/>
                <w:sz w:val="18"/>
                <w:szCs w:val="18"/>
                <w:highlight w:val="none"/>
                <w:lang w:val="en-US" w:eastAsia="zh-CN"/>
              </w:rPr>
              <w:t>200</w:t>
            </w: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highlight w:val="magenta"/>
                <w:lang w:val="en-US" w:eastAsia="zh-CN"/>
              </w:rPr>
            </w:pPr>
            <w:r>
              <w:rPr>
                <w:rFonts w:hint="eastAsia" w:ascii="宋体" w:hAnsi="宋体"/>
                <w:kern w:val="0"/>
                <w:sz w:val="18"/>
                <w:szCs w:val="18"/>
                <w:highlight w:val="none"/>
                <w:lang w:val="en-US" w:eastAsia="zh-CN"/>
              </w:rPr>
              <w:t>188</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44</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12</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学科基础课程</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18"/>
                <w:szCs w:val="18"/>
                <w:lang w:val="en-US" w:eastAsia="zh-CN"/>
              </w:rPr>
            </w:pPr>
            <w:r>
              <w:rPr>
                <w:rFonts w:ascii="宋体" w:hAnsi="宋体"/>
                <w:kern w:val="0"/>
                <w:sz w:val="18"/>
                <w:szCs w:val="18"/>
              </w:rPr>
              <w:t>1</w:t>
            </w:r>
            <w:r>
              <w:rPr>
                <w:rFonts w:hint="eastAsia" w:ascii="宋体" w:hAnsi="宋体"/>
                <w:kern w:val="0"/>
                <w:sz w:val="18"/>
                <w:szCs w:val="18"/>
                <w:lang w:val="en-US" w:eastAsia="zh-CN"/>
              </w:rPr>
              <w:t>68</w:t>
            </w: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112</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104</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kern w:val="0"/>
                <w:sz w:val="18"/>
                <w:szCs w:val="18"/>
                <w:lang w:val="en-US" w:eastAsia="zh-CN"/>
              </w:rPr>
            </w:pPr>
            <w:r>
              <w:rPr>
                <w:rFonts w:hint="eastAsia" w:ascii="宋体" w:hAnsi="宋体"/>
                <w:kern w:val="0"/>
                <w:sz w:val="18"/>
                <w:szCs w:val="18"/>
                <w:lang w:val="en-US" w:eastAsia="zh-CN"/>
              </w:rPr>
              <w:t>40</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kern w:val="0"/>
                <w:sz w:val="18"/>
                <w:szCs w:val="18"/>
              </w:rPr>
            </w:pPr>
          </w:p>
        </w:tc>
        <w:tc>
          <w:tcPr>
            <w:tcW w:w="1133" w:type="dxa"/>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专业核心课程</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48</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olor w:val="000000"/>
                <w:kern w:val="0"/>
                <w:sz w:val="18"/>
                <w:szCs w:val="18"/>
              </w:rPr>
              <w:t>12</w:t>
            </w:r>
            <w:r>
              <w:rPr>
                <w:rFonts w:hint="eastAsia" w:ascii="宋体" w:hAnsi="宋体"/>
                <w:color w:val="000000"/>
                <w:kern w:val="0"/>
                <w:sz w:val="18"/>
                <w:szCs w:val="18"/>
                <w:lang w:val="en-US" w:eastAsia="zh-CN"/>
              </w:rPr>
              <w:t>0</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olor w:val="000000"/>
                <w:kern w:val="0"/>
                <w:sz w:val="18"/>
                <w:szCs w:val="18"/>
                <w:lang w:val="en-US" w:eastAsia="zh-CN"/>
              </w:rPr>
              <w:t>120</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专业方向课程</w:t>
            </w:r>
          </w:p>
          <w:p>
            <w:pPr>
              <w:jc w:val="center"/>
              <w:rPr>
                <w:rFonts w:ascii="宋体" w:hAnsi="宋体" w:cs="宋体"/>
                <w:sz w:val="18"/>
                <w:szCs w:val="18"/>
              </w:rPr>
            </w:pPr>
            <w:r>
              <w:rPr>
                <w:rFonts w:hint="eastAsia" w:ascii="宋体" w:hAnsi="宋体"/>
                <w:sz w:val="18"/>
                <w:szCs w:val="18"/>
              </w:rPr>
              <w:t>（每学期最低选修学时）</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olor w:val="000000"/>
                <w:kern w:val="0"/>
                <w:sz w:val="18"/>
                <w:szCs w:val="18"/>
                <w:lang w:val="en-US" w:eastAsia="zh-CN"/>
              </w:rPr>
              <w:t>32</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olor w:val="000000"/>
                <w:kern w:val="0"/>
                <w:sz w:val="18"/>
                <w:szCs w:val="18"/>
                <w:lang w:val="en-US" w:eastAsia="zh-CN"/>
              </w:rPr>
              <w:t>64</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专业拓展课程</w:t>
            </w:r>
          </w:p>
          <w:p>
            <w:pPr>
              <w:jc w:val="center"/>
              <w:rPr>
                <w:rFonts w:ascii="宋体" w:hAnsi="宋体" w:cs="宋体"/>
                <w:sz w:val="18"/>
                <w:szCs w:val="18"/>
              </w:rPr>
            </w:pPr>
            <w:r>
              <w:rPr>
                <w:rFonts w:hint="eastAsia" w:ascii="宋体" w:hAnsi="宋体"/>
                <w:sz w:val="18"/>
                <w:szCs w:val="18"/>
              </w:rPr>
              <w:t>（每学期最低选修学时）</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lang w:eastAsia="zh-CN"/>
              </w:rPr>
            </w:pPr>
            <w:r>
              <w:rPr>
                <w:rFonts w:hint="eastAsia" w:ascii="宋体" w:hAnsi="宋体"/>
                <w:kern w:val="0"/>
                <w:sz w:val="18"/>
                <w:szCs w:val="18"/>
                <w:lang w:val="en-US" w:eastAsia="zh-CN"/>
              </w:rPr>
              <w:t>0</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kern w:val="0"/>
                <w:sz w:val="18"/>
                <w:szCs w:val="18"/>
                <w:lang w:val="en-US" w:eastAsia="zh-CN"/>
              </w:rPr>
              <w:t>32</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ascii="宋体" w:hAnsi="宋体" w:cs="宋体"/>
                <w:sz w:val="18"/>
                <w:szCs w:val="18"/>
              </w:rPr>
            </w:pPr>
            <w:r>
              <w:rPr>
                <w:rFonts w:hint="eastAsia" w:ascii="宋体" w:hAnsi="宋体"/>
                <w:sz w:val="18"/>
                <w:szCs w:val="18"/>
              </w:rPr>
              <w:t>合计</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18"/>
                <w:szCs w:val="18"/>
                <w:highlight w:val="magenta"/>
                <w:lang w:val="en-US" w:eastAsia="zh-CN"/>
              </w:rPr>
            </w:pPr>
            <w:r>
              <w:rPr>
                <w:rFonts w:hint="eastAsia" w:ascii="宋体" w:hAnsi="宋体"/>
                <w:color w:val="000000"/>
                <w:kern w:val="0"/>
                <w:sz w:val="18"/>
                <w:szCs w:val="18"/>
                <w:highlight w:val="none"/>
                <w:lang w:val="en-US" w:eastAsia="zh-CN"/>
              </w:rPr>
              <w:t>368</w:t>
            </w: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olor w:val="000000"/>
                <w:kern w:val="0"/>
                <w:sz w:val="18"/>
                <w:szCs w:val="18"/>
                <w:highlight w:val="magenta"/>
                <w:lang w:val="en-US" w:eastAsia="zh-CN"/>
              </w:rPr>
            </w:pPr>
            <w:r>
              <w:rPr>
                <w:rFonts w:hint="eastAsia" w:ascii="宋体" w:hAnsi="宋体" w:eastAsia="宋体"/>
                <w:color w:val="000000"/>
                <w:kern w:val="0"/>
                <w:sz w:val="18"/>
                <w:szCs w:val="18"/>
                <w:highlight w:val="none"/>
                <w:lang w:val="en-US" w:eastAsia="zh-CN"/>
              </w:rPr>
              <w:t>348</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olor w:val="000000"/>
                <w:kern w:val="0"/>
                <w:sz w:val="18"/>
                <w:szCs w:val="18"/>
              </w:rPr>
              <w:t>3</w:t>
            </w:r>
            <w:r>
              <w:rPr>
                <w:rFonts w:hint="eastAsia" w:ascii="宋体" w:hAnsi="宋体"/>
                <w:color w:val="000000"/>
                <w:kern w:val="0"/>
                <w:sz w:val="18"/>
                <w:szCs w:val="18"/>
                <w:lang w:val="en-US" w:eastAsia="zh-CN"/>
              </w:rPr>
              <w:t>00</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kern w:val="0"/>
                <w:sz w:val="18"/>
                <w:szCs w:val="18"/>
                <w:lang w:val="en-US" w:eastAsia="zh-CN"/>
              </w:rPr>
              <w:t>268</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基础实践（周）</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2</w:t>
            </w: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lang w:val="en-US" w:eastAsia="zh-CN"/>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专业实践（周）</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olor w:val="000000"/>
                <w:kern w:val="0"/>
                <w:sz w:val="18"/>
                <w:szCs w:val="18"/>
              </w:rPr>
              <w:t>2</w:t>
            </w: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r>
              <w:rPr>
                <w:rFonts w:hint="eastAsia" w:ascii="宋体" w:hAnsi="宋体"/>
                <w:color w:val="000000"/>
                <w:kern w:val="0"/>
                <w:sz w:val="18"/>
                <w:szCs w:val="18"/>
              </w:rPr>
              <w:t>2</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olor w:val="000000"/>
                <w:kern w:val="0"/>
                <w:sz w:val="18"/>
                <w:szCs w:val="18"/>
                <w:lang w:val="en-US" w:eastAsia="zh-CN"/>
              </w:rPr>
              <w:t>6</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18"/>
                <w:szCs w:val="18"/>
                <w:lang w:eastAsia="zh-CN"/>
              </w:rPr>
            </w:pPr>
            <w:r>
              <w:rPr>
                <w:rFonts w:hint="eastAsia" w:ascii="宋体" w:hAnsi="宋体"/>
                <w:kern w:val="0"/>
                <w:sz w:val="18"/>
                <w:szCs w:val="18"/>
                <w:lang w:val="en-US" w:eastAsia="zh-CN"/>
              </w:rPr>
              <w:t>4</w:t>
            </w:r>
          </w:p>
        </w:tc>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综合实践（周）</w:t>
            </w:r>
          </w:p>
        </w:tc>
        <w:tc>
          <w:tcPr>
            <w:tcW w:w="12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8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2162" w:type="dxa"/>
            <w:gridSpan w:val="2"/>
            <w:tcBorders>
              <w:top w:val="single" w:color="auto" w:sz="4" w:space="0"/>
              <w:left w:val="single" w:color="auto" w:sz="4" w:space="0"/>
              <w:bottom w:val="single" w:color="auto" w:sz="4" w:space="0"/>
              <w:right w:val="single" w:color="auto" w:sz="12" w:space="0"/>
            </w:tcBorders>
            <w:noWrap w:val="0"/>
            <w:vAlign w:val="center"/>
          </w:tcPr>
          <w:p>
            <w:pPr>
              <w:widowControl/>
              <w:jc w:val="center"/>
              <w:rPr>
                <w:rFonts w:ascii="宋体" w:hAnsi="宋体" w:cs="宋体"/>
                <w:kern w:val="0"/>
                <w:sz w:val="18"/>
                <w:szCs w:val="18"/>
              </w:rPr>
            </w:pPr>
            <w:r>
              <w:rPr>
                <w:rFonts w:hint="eastAsia" w:ascii="宋体" w:hAnsi="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95" w:type="dxa"/>
            <w:tcBorders>
              <w:top w:val="single" w:color="auto" w:sz="4" w:space="0"/>
              <w:left w:val="single" w:color="auto" w:sz="12" w:space="0"/>
              <w:bottom w:val="single" w:color="auto" w:sz="12" w:space="0"/>
              <w:right w:val="single" w:color="auto" w:sz="4" w:space="0"/>
            </w:tcBorders>
            <w:noWrap w:val="0"/>
            <w:vAlign w:val="center"/>
          </w:tcPr>
          <w:p>
            <w:pPr>
              <w:jc w:val="center"/>
              <w:rPr>
                <w:rFonts w:ascii="宋体" w:hAnsi="宋体" w:cs="宋体"/>
                <w:sz w:val="18"/>
                <w:szCs w:val="18"/>
              </w:rPr>
            </w:pPr>
            <w:r>
              <w:rPr>
                <w:rFonts w:hint="eastAsia" w:ascii="宋体" w:hAnsi="宋体"/>
                <w:sz w:val="18"/>
                <w:szCs w:val="18"/>
              </w:rPr>
              <w:t>周学时</w:t>
            </w:r>
          </w:p>
        </w:tc>
        <w:tc>
          <w:tcPr>
            <w:tcW w:w="1257" w:type="dxa"/>
            <w:tcBorders>
              <w:top w:val="single" w:color="auto" w:sz="4" w:space="0"/>
              <w:left w:val="single" w:color="auto" w:sz="4" w:space="0"/>
              <w:bottom w:val="single" w:color="auto" w:sz="12" w:space="0"/>
              <w:right w:val="single" w:color="auto" w:sz="4" w:space="0"/>
            </w:tcBorders>
            <w:noWrap w:val="0"/>
            <w:vAlign w:val="center"/>
          </w:tcPr>
          <w:p>
            <w:pPr>
              <w:widowControl/>
              <w:ind w:firstLine="360" w:firstLineChars="200"/>
              <w:rPr>
                <w:rFonts w:hint="default" w:ascii="宋体" w:hAnsi="宋体" w:eastAsia="宋体" w:cs="宋体"/>
                <w:kern w:val="0"/>
                <w:sz w:val="18"/>
                <w:szCs w:val="18"/>
                <w:highlight w:val="magenta"/>
                <w:lang w:val="en-US" w:eastAsia="zh-CN"/>
              </w:rPr>
            </w:pPr>
            <w:r>
              <w:rPr>
                <w:rFonts w:hint="eastAsia" w:ascii="宋体" w:hAnsi="宋体" w:eastAsia="宋体" w:cs="宋体"/>
                <w:kern w:val="0"/>
                <w:sz w:val="18"/>
                <w:szCs w:val="18"/>
                <w:highlight w:val="none"/>
                <w:lang w:val="en-US" w:eastAsia="zh-CN"/>
              </w:rPr>
              <w:t>24.5</w:t>
            </w:r>
          </w:p>
        </w:tc>
        <w:tc>
          <w:tcPr>
            <w:tcW w:w="841" w:type="dxa"/>
            <w:tcBorders>
              <w:top w:val="single" w:color="auto" w:sz="4" w:space="0"/>
              <w:left w:val="single" w:color="auto" w:sz="4" w:space="0"/>
              <w:bottom w:val="single" w:color="auto" w:sz="12" w:space="0"/>
              <w:right w:val="single" w:color="auto" w:sz="4" w:space="0"/>
            </w:tcBorders>
            <w:noWrap w:val="0"/>
            <w:vAlign w:val="center"/>
          </w:tcPr>
          <w:p>
            <w:pPr>
              <w:widowControl/>
              <w:jc w:val="center"/>
              <w:rPr>
                <w:rFonts w:hint="default" w:ascii="宋体" w:hAnsi="宋体" w:eastAsia="宋体" w:cs="宋体"/>
                <w:kern w:val="0"/>
                <w:sz w:val="18"/>
                <w:szCs w:val="18"/>
                <w:highlight w:val="magenta"/>
                <w:lang w:val="en-US" w:eastAsia="zh-CN"/>
              </w:rPr>
            </w:pPr>
            <w:r>
              <w:rPr>
                <w:rFonts w:hint="eastAsia" w:ascii="宋体" w:hAnsi="宋体" w:eastAsia="宋体" w:cs="宋体"/>
                <w:kern w:val="0"/>
                <w:sz w:val="18"/>
                <w:szCs w:val="18"/>
                <w:highlight w:val="none"/>
                <w:lang w:val="en-US" w:eastAsia="zh-CN"/>
              </w:rPr>
              <w:t>19.3</w:t>
            </w:r>
          </w:p>
        </w:tc>
        <w:tc>
          <w:tcPr>
            <w:tcW w:w="1068" w:type="dxa"/>
            <w:tcBorders>
              <w:top w:val="single" w:color="auto" w:sz="4" w:space="0"/>
              <w:left w:val="single" w:color="auto" w:sz="4" w:space="0"/>
              <w:bottom w:val="single" w:color="auto" w:sz="12" w:space="0"/>
              <w:right w:val="single" w:color="auto" w:sz="4" w:space="0"/>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olor w:val="000000"/>
                <w:kern w:val="0"/>
                <w:sz w:val="18"/>
                <w:szCs w:val="18"/>
                <w:lang w:val="en-US" w:eastAsia="zh-CN"/>
              </w:rPr>
              <w:t>21.4</w:t>
            </w:r>
          </w:p>
        </w:tc>
        <w:tc>
          <w:tcPr>
            <w:tcW w:w="1133" w:type="dxa"/>
            <w:tcBorders>
              <w:top w:val="single" w:color="auto" w:sz="4" w:space="0"/>
              <w:left w:val="single" w:color="auto" w:sz="4" w:space="0"/>
              <w:bottom w:val="single" w:color="auto" w:sz="12" w:space="0"/>
              <w:right w:val="single" w:color="auto" w:sz="4" w:space="0"/>
            </w:tcBorders>
            <w:noWrap w:val="0"/>
            <w:vAlign w:val="center"/>
          </w:tcPr>
          <w:p>
            <w:pPr>
              <w:widowControl/>
              <w:jc w:val="center"/>
              <w:rPr>
                <w:rFonts w:hint="default" w:ascii="宋体" w:hAnsi="宋体" w:cs="宋体"/>
                <w:kern w:val="0"/>
                <w:sz w:val="18"/>
                <w:szCs w:val="18"/>
                <w:lang w:val="en-US"/>
              </w:rPr>
            </w:pPr>
            <w:r>
              <w:rPr>
                <w:rFonts w:hint="eastAsia" w:ascii="宋体" w:hAnsi="宋体"/>
                <w:color w:val="000000"/>
                <w:kern w:val="0"/>
                <w:sz w:val="18"/>
                <w:szCs w:val="18"/>
                <w:lang w:val="en-US" w:eastAsia="zh-CN"/>
              </w:rPr>
              <w:t>16.8</w:t>
            </w:r>
          </w:p>
        </w:tc>
        <w:tc>
          <w:tcPr>
            <w:tcW w:w="1029" w:type="dxa"/>
            <w:tcBorders>
              <w:top w:val="single" w:color="auto" w:sz="4" w:space="0"/>
              <w:left w:val="single" w:color="auto" w:sz="4" w:space="0"/>
              <w:bottom w:val="single" w:color="auto" w:sz="12" w:space="0"/>
              <w:right w:val="single" w:color="auto" w:sz="4" w:space="0"/>
            </w:tcBorders>
            <w:noWrap w:val="0"/>
            <w:vAlign w:val="center"/>
          </w:tcPr>
          <w:p>
            <w:pPr>
              <w:widowControl/>
              <w:jc w:val="center"/>
              <w:rPr>
                <w:rFonts w:ascii="宋体" w:hAnsi="宋体" w:cs="宋体"/>
                <w:kern w:val="0"/>
                <w:sz w:val="18"/>
                <w:szCs w:val="18"/>
              </w:rPr>
            </w:pPr>
          </w:p>
        </w:tc>
        <w:tc>
          <w:tcPr>
            <w:tcW w:w="1133" w:type="dxa"/>
            <w:tcBorders>
              <w:top w:val="single" w:color="auto" w:sz="4" w:space="0"/>
              <w:left w:val="single" w:color="auto" w:sz="4" w:space="0"/>
              <w:bottom w:val="single" w:color="auto" w:sz="12" w:space="0"/>
              <w:right w:val="single" w:color="auto" w:sz="12" w:space="0"/>
            </w:tcBorders>
            <w:noWrap w:val="0"/>
            <w:vAlign w:val="center"/>
          </w:tcPr>
          <w:p>
            <w:pPr>
              <w:widowControl/>
              <w:jc w:val="center"/>
              <w:rPr>
                <w:rFonts w:ascii="宋体" w:hAnsi="宋体" w:cs="宋体"/>
                <w:kern w:val="0"/>
                <w:sz w:val="18"/>
                <w:szCs w:val="18"/>
              </w:rPr>
            </w:pPr>
          </w:p>
        </w:tc>
      </w:tr>
    </w:tbl>
    <w:p>
      <w:pPr>
        <w:spacing w:line="440" w:lineRule="exact"/>
        <w:ind w:firstLine="422" w:firstLineChars="150"/>
        <w:rPr>
          <w:rFonts w:ascii="宋体" w:hAnsi="宋体"/>
          <w:b/>
          <w:bCs/>
          <w:sz w:val="28"/>
          <w:szCs w:val="28"/>
        </w:rPr>
      </w:pPr>
      <w:r>
        <w:rPr>
          <w:rFonts w:hint="eastAsia" w:ascii="宋体" w:hAnsi="宋体"/>
          <w:b/>
          <w:bCs/>
          <w:sz w:val="28"/>
          <w:szCs w:val="28"/>
        </w:rPr>
        <w:t>十</w:t>
      </w:r>
      <w:r>
        <w:rPr>
          <w:rFonts w:hint="eastAsia" w:ascii="宋体" w:hAnsi="宋体"/>
          <w:b/>
          <w:bCs/>
          <w:sz w:val="28"/>
          <w:szCs w:val="28"/>
          <w:lang w:val="en-US" w:eastAsia="zh-CN"/>
        </w:rPr>
        <w:t>二</w:t>
      </w:r>
      <w:r>
        <w:rPr>
          <w:rFonts w:hint="eastAsia" w:ascii="宋体" w:hAnsi="宋体"/>
          <w:b/>
          <w:bCs/>
          <w:sz w:val="28"/>
          <w:szCs w:val="28"/>
        </w:rPr>
        <w:t>、课程简介</w:t>
      </w:r>
    </w:p>
    <w:p>
      <w:pPr>
        <w:spacing w:line="460" w:lineRule="exact"/>
        <w:ind w:firstLine="482" w:firstLineChars="200"/>
        <w:rPr>
          <w:rFonts w:hint="eastAsia" w:ascii="宋体" w:hAnsi="宋体" w:cs="宋体"/>
          <w:b/>
          <w:bCs/>
          <w:sz w:val="24"/>
        </w:rPr>
      </w:pPr>
      <w:r>
        <w:rPr>
          <w:rFonts w:hint="eastAsia" w:ascii="宋体" w:hAnsi="宋体" w:cs="宋体"/>
          <w:b/>
          <w:bCs/>
          <w:sz w:val="24"/>
        </w:rPr>
        <w:t>1.高等数学N1（课程代码：BC060017）</w:t>
      </w:r>
    </w:p>
    <w:p>
      <w:pPr>
        <w:spacing w:line="460" w:lineRule="exact"/>
        <w:ind w:firstLine="480" w:firstLineChars="200"/>
        <w:rPr>
          <w:rFonts w:ascii="宋体" w:hAnsi="宋体" w:cs="宋体"/>
          <w:kern w:val="0"/>
          <w:sz w:val="24"/>
        </w:rPr>
      </w:pPr>
      <w:r>
        <w:rPr>
          <w:rFonts w:hint="eastAsia" w:ascii="宋体" w:hAnsi="宋体" w:cs="宋体"/>
          <w:kern w:val="0"/>
          <w:sz w:val="24"/>
        </w:rPr>
        <w:t>总学时：72学时（理论学时72,实验学时0）</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总学分：4.5学分</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空间直角坐标系、向量代数、多元微积分、级数、常微分方程基础理论，围绕上述理论培养学生的基本运算能力、抽象思维能力、逻辑推理能力以及解决实际问题的能力，即提高学生的数学素质。为学生学习后续专业课打下坚实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前承课程：高中数学</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val="en-US" w:eastAsia="zh-CN"/>
        </w:rPr>
        <w:t>工程</w:t>
      </w:r>
      <w:r>
        <w:rPr>
          <w:rFonts w:hint="eastAsia" w:ascii="宋体" w:hAnsi="宋体" w:cs="宋体"/>
          <w:kern w:val="0"/>
          <w:sz w:val="24"/>
        </w:rPr>
        <w:t>力学</w:t>
      </w:r>
      <w:r>
        <w:rPr>
          <w:rFonts w:hint="eastAsia" w:ascii="宋体" w:hAnsi="宋体" w:cs="宋体"/>
          <w:kern w:val="0"/>
          <w:sz w:val="24"/>
          <w:lang w:val="en-US" w:eastAsia="zh-CN"/>
        </w:rPr>
        <w:t>基础</w:t>
      </w:r>
      <w:r>
        <w:rPr>
          <w:rFonts w:hint="eastAsia" w:ascii="宋体" w:hAnsi="宋体" w:cs="宋体"/>
          <w:kern w:val="0"/>
          <w:sz w:val="24"/>
        </w:rPr>
        <w:t>、电工与电子技术等</w:t>
      </w:r>
    </w:p>
    <w:p>
      <w:pPr>
        <w:spacing w:line="460" w:lineRule="exact"/>
        <w:ind w:firstLine="482" w:firstLineChars="200"/>
        <w:rPr>
          <w:rFonts w:ascii="宋体" w:hAnsi="宋体"/>
          <w:b/>
          <w:bCs/>
          <w:kern w:val="0"/>
          <w:sz w:val="24"/>
        </w:rPr>
      </w:pPr>
      <w:r>
        <w:rPr>
          <w:rFonts w:hint="eastAsia" w:ascii="宋体" w:hAnsi="宋体"/>
          <w:b/>
          <w:bCs/>
          <w:kern w:val="0"/>
          <w:sz w:val="24"/>
          <w:lang w:val="en-US" w:eastAsia="zh-CN"/>
        </w:rPr>
        <w:t>2</w:t>
      </w:r>
      <w:r>
        <w:rPr>
          <w:rFonts w:hint="eastAsia" w:ascii="宋体" w:hAnsi="宋体"/>
          <w:b/>
          <w:bCs/>
          <w:kern w:val="0"/>
          <w:sz w:val="24"/>
        </w:rPr>
        <w:t xml:space="preserve">.机械制图（课程代码: </w:t>
      </w:r>
      <w:r>
        <w:rPr>
          <w:rFonts w:hint="eastAsia" w:ascii="宋体" w:hAnsi="宋体"/>
          <w:b/>
          <w:bCs/>
          <w:color w:val="000000"/>
          <w:kern w:val="0"/>
          <w:sz w:val="24"/>
        </w:rPr>
        <w:t>BC0110</w:t>
      </w:r>
      <w:r>
        <w:rPr>
          <w:rFonts w:hint="eastAsia" w:ascii="宋体" w:hAnsi="宋体"/>
          <w:b/>
          <w:bCs/>
          <w:color w:val="000000"/>
          <w:kern w:val="0"/>
          <w:sz w:val="24"/>
          <w:lang w:val="en-US" w:eastAsia="zh-CN"/>
        </w:rPr>
        <w:t>3</w:t>
      </w:r>
      <w:r>
        <w:rPr>
          <w:rFonts w:hint="eastAsia" w:ascii="宋体" w:hAnsi="宋体"/>
          <w:b/>
          <w:bCs/>
          <w:color w:val="000000"/>
          <w:kern w:val="0"/>
          <w:sz w:val="24"/>
          <w:lang w:val="en-US" w:eastAsia="zh-CN"/>
        </w:rPr>
        <w:t>8</w:t>
      </w:r>
      <w:r>
        <w:rPr>
          <w:rFonts w:hint="eastAsia" w:ascii="宋体" w:hAnsi="宋体"/>
          <w:b/>
          <w:bCs/>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56</w:t>
      </w:r>
      <w:r>
        <w:rPr>
          <w:rFonts w:hint="eastAsia" w:ascii="宋体" w:hAnsi="宋体"/>
          <w:kern w:val="0"/>
          <w:sz w:val="24"/>
        </w:rPr>
        <w:t xml:space="preserve"> 学时（理论学时</w:t>
      </w:r>
      <w:r>
        <w:rPr>
          <w:rFonts w:hint="eastAsia" w:ascii="宋体" w:hAnsi="宋体"/>
          <w:kern w:val="0"/>
          <w:sz w:val="24"/>
          <w:lang w:val="en-US" w:eastAsia="zh-CN"/>
        </w:rPr>
        <w:t>56</w:t>
      </w:r>
      <w:r>
        <w:rPr>
          <w:rFonts w:hint="eastAsia" w:ascii="宋体" w:hAnsi="宋体"/>
          <w:kern w:val="0"/>
          <w:sz w:val="24"/>
        </w:rPr>
        <w:t>，实验学时0）</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3.5</w:t>
      </w:r>
      <w:r>
        <w:rPr>
          <w:rFonts w:hint="eastAsia" w:ascii="宋体" w:hAnsi="宋体"/>
          <w:kern w:val="0"/>
          <w:sz w:val="24"/>
        </w:rPr>
        <w:t>学分</w:t>
      </w:r>
    </w:p>
    <w:p>
      <w:pPr>
        <w:autoSpaceDE w:val="0"/>
        <w:spacing w:line="460" w:lineRule="exact"/>
        <w:ind w:firstLine="480" w:firstLineChars="200"/>
        <w:rPr>
          <w:rFonts w:hint="eastAsia" w:ascii="宋体" w:hAnsi="宋体"/>
          <w:kern w:val="0"/>
          <w:sz w:val="24"/>
        </w:rPr>
      </w:pPr>
      <w:r>
        <w:rPr>
          <w:rFonts w:hint="eastAsia" w:ascii="宋体" w:hAnsi="宋体"/>
          <w:kern w:val="0"/>
          <w:sz w:val="24"/>
        </w:rPr>
        <w:t>概述：本课程主要讲授平行投影的基本理论，机械制图的基本知识和基本技能，机械图样的各种表达方法。通过本课程的讲授，使学生掌握正投影的基本画法；正确使用绘图仪器，掌握绘图基本技能；能较熟悉地运用机械图样的各种表达方法。零件图、标准件、常用件和装配图的国家制图标准。通过本课程的讲授，使学生掌握零件图、 装配图的画法和有关尺寸与技术要求的注写；了解标准件和常用件的基本知识；掌握标准件和常用件的规定画法、标注及规定标记。本课程为后续专业课程中的识图、绘图打下基础。</w:t>
      </w:r>
    </w:p>
    <w:p>
      <w:pPr>
        <w:autoSpaceDE w:val="0"/>
        <w:spacing w:line="460" w:lineRule="exact"/>
        <w:ind w:firstLine="480" w:firstLineChars="200"/>
        <w:rPr>
          <w:rFonts w:hint="eastAsia" w:ascii="宋体" w:hAnsi="宋体"/>
          <w:kern w:val="0"/>
          <w:sz w:val="24"/>
        </w:rPr>
      </w:pPr>
      <w:r>
        <w:rPr>
          <w:rFonts w:hint="eastAsia" w:ascii="宋体" w:hAnsi="宋体"/>
          <w:kern w:val="0"/>
          <w:sz w:val="24"/>
        </w:rPr>
        <w:t>前承课程：无</w:t>
      </w:r>
    </w:p>
    <w:p>
      <w:pPr>
        <w:autoSpaceDE w:val="0"/>
        <w:spacing w:line="460" w:lineRule="exact"/>
        <w:ind w:firstLine="480" w:firstLineChars="200"/>
        <w:rPr>
          <w:rFonts w:hint="eastAsia" w:ascii="宋体" w:hAnsi="宋体"/>
          <w:kern w:val="0"/>
          <w:sz w:val="24"/>
        </w:rPr>
      </w:pPr>
      <w:r>
        <w:rPr>
          <w:rFonts w:hint="eastAsia" w:ascii="宋体" w:hAnsi="宋体"/>
          <w:kern w:val="0"/>
          <w:sz w:val="24"/>
        </w:rPr>
        <w:t>后续课程：Auto-CAD、几何量公差与检测、机械设计</w:t>
      </w:r>
      <w:r>
        <w:rPr>
          <w:rFonts w:hint="eastAsia" w:ascii="宋体" w:hAnsi="宋体"/>
          <w:kern w:val="0"/>
          <w:sz w:val="24"/>
          <w:lang w:val="en-US" w:eastAsia="zh-CN"/>
        </w:rPr>
        <w:t>基础</w:t>
      </w:r>
      <w:r>
        <w:rPr>
          <w:rFonts w:hint="eastAsia" w:ascii="宋体" w:hAnsi="宋体"/>
          <w:kern w:val="0"/>
          <w:sz w:val="24"/>
        </w:rPr>
        <w:t>、毕业</w:t>
      </w:r>
      <w:r>
        <w:rPr>
          <w:rFonts w:hint="eastAsia" w:ascii="宋体" w:hAnsi="宋体"/>
          <w:kern w:val="0"/>
          <w:sz w:val="24"/>
          <w:lang w:val="en-US" w:eastAsia="zh-CN"/>
        </w:rPr>
        <w:t>实习及报告</w:t>
      </w:r>
      <w:r>
        <w:rPr>
          <w:rFonts w:hint="eastAsia" w:ascii="宋体" w:hAnsi="宋体"/>
          <w:kern w:val="0"/>
          <w:sz w:val="24"/>
        </w:rPr>
        <w:t>等</w:t>
      </w:r>
    </w:p>
    <w:p>
      <w:pPr>
        <w:spacing w:line="460" w:lineRule="exact"/>
        <w:ind w:firstLine="482" w:firstLineChars="200"/>
        <w:rPr>
          <w:rFonts w:ascii="宋体" w:hAnsi="宋体"/>
          <w:b/>
          <w:bCs/>
          <w:sz w:val="24"/>
        </w:rPr>
      </w:pPr>
      <w:r>
        <w:rPr>
          <w:rFonts w:hint="eastAsia" w:ascii="宋体" w:hAnsi="宋体"/>
          <w:b/>
          <w:bCs/>
          <w:kern w:val="0"/>
          <w:sz w:val="24"/>
          <w:lang w:val="en-US" w:eastAsia="zh-CN"/>
        </w:rPr>
        <w:t>3</w:t>
      </w:r>
      <w:r>
        <w:rPr>
          <w:rFonts w:hint="eastAsia" w:ascii="宋体" w:hAnsi="宋体"/>
          <w:b/>
          <w:bCs/>
          <w:kern w:val="0"/>
          <w:sz w:val="24"/>
        </w:rPr>
        <w:t>.</w:t>
      </w:r>
      <w:r>
        <w:rPr>
          <w:rFonts w:hint="eastAsia" w:ascii="宋体" w:hAnsi="宋体"/>
          <w:b/>
          <w:bCs/>
          <w:sz w:val="24"/>
        </w:rPr>
        <w:t>工程材料及成型技术基础（课程代码:BC0110</w:t>
      </w:r>
      <w:r>
        <w:rPr>
          <w:rFonts w:hint="eastAsia" w:ascii="宋体" w:hAnsi="宋体"/>
          <w:b/>
          <w:bCs/>
          <w:sz w:val="24"/>
          <w:lang w:val="en-US" w:eastAsia="zh-CN"/>
        </w:rPr>
        <w:t>39</w:t>
      </w:r>
      <w:r>
        <w:rPr>
          <w:rFonts w:hint="eastAsia" w:ascii="宋体" w:hAnsi="宋体"/>
          <w:b/>
          <w:bCs/>
          <w:sz w:val="24"/>
        </w:rPr>
        <w:t xml:space="preserve"> ）</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40</w:t>
      </w:r>
      <w:r>
        <w:rPr>
          <w:rFonts w:hint="eastAsia" w:ascii="宋体" w:hAnsi="宋体"/>
          <w:kern w:val="0"/>
          <w:sz w:val="24"/>
        </w:rPr>
        <w:t xml:space="preserve"> 学时（理论学时</w:t>
      </w:r>
      <w:r>
        <w:rPr>
          <w:rFonts w:hint="eastAsia" w:ascii="宋体" w:hAnsi="宋体"/>
          <w:kern w:val="0"/>
          <w:sz w:val="24"/>
          <w:lang w:val="en-US" w:eastAsia="zh-CN"/>
        </w:rPr>
        <w:t>32</w:t>
      </w:r>
      <w:r>
        <w:rPr>
          <w:rFonts w:hint="eastAsia" w:ascii="宋体" w:hAnsi="宋体"/>
          <w:kern w:val="0"/>
          <w:sz w:val="24"/>
        </w:rPr>
        <w:t>，实验学时8）</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2.5</w:t>
      </w:r>
      <w:r>
        <w:rPr>
          <w:rFonts w:hint="eastAsia" w:ascii="宋体" w:hAnsi="宋体"/>
          <w:kern w:val="0"/>
          <w:sz w:val="24"/>
        </w:rPr>
        <w:t xml:space="preserve"> 学分</w:t>
      </w:r>
    </w:p>
    <w:p>
      <w:pPr>
        <w:spacing w:line="460" w:lineRule="exact"/>
        <w:ind w:firstLine="480" w:firstLineChars="200"/>
        <w:rPr>
          <w:rFonts w:hint="eastAsia" w:ascii="宋体" w:hAnsi="宋体"/>
          <w:sz w:val="24"/>
        </w:rPr>
      </w:pPr>
      <w:r>
        <w:rPr>
          <w:rFonts w:hint="eastAsia" w:ascii="宋体" w:hAnsi="宋体"/>
          <w:kern w:val="0"/>
          <w:sz w:val="24"/>
        </w:rPr>
        <w:t>概述：</w:t>
      </w:r>
      <w:r>
        <w:rPr>
          <w:rFonts w:hint="eastAsia" w:ascii="宋体" w:hAnsi="宋体"/>
          <w:sz w:val="24"/>
        </w:rPr>
        <w:t>该课程是高等工科院校机械类</w:t>
      </w:r>
      <w:r>
        <w:rPr>
          <w:rFonts w:hint="eastAsia" w:ascii="宋体" w:hAnsi="宋体"/>
          <w:sz w:val="24"/>
          <w:lang w:val="en-US" w:eastAsia="zh-CN"/>
        </w:rPr>
        <w:t>专科</w:t>
      </w:r>
      <w:r>
        <w:rPr>
          <w:rFonts w:hint="eastAsia" w:ascii="宋体" w:hAnsi="宋体"/>
          <w:sz w:val="24"/>
        </w:rPr>
        <w:t>专业的一门主要的专业技术基础课，有很强的实践应用性。研究金属和非金属零件及其毛坯的成型过程、成型原理及成型特点，包括金属液态成型（铸造）、金属塑性成型（压力加工）、金属连接成型（焊接）、非金属材料成型、粉末冶金及材料成型工艺的选择等内容。</w:t>
      </w:r>
    </w:p>
    <w:p>
      <w:pPr>
        <w:spacing w:line="460" w:lineRule="exact"/>
        <w:ind w:firstLine="480" w:firstLineChars="200"/>
        <w:rPr>
          <w:rFonts w:hint="eastAsia" w:ascii="宋体" w:hAnsi="宋体"/>
          <w:sz w:val="24"/>
        </w:rPr>
      </w:pPr>
      <w:r>
        <w:rPr>
          <w:rFonts w:hint="eastAsia" w:ascii="宋体" w:hAnsi="宋体"/>
          <w:sz w:val="24"/>
        </w:rPr>
        <w:t>通过本课程的学习，使学生在获得工程材料一般知识的基础上，了解常用材料的成分、组织、性能、加工工艺以及用途等之间的关系，培养学生根据机械零件的服役条件和性能要求正确、合理选用工程材料的初步能力；了解材料分析的基本方法，初步培养学生进行零件失效分析的能力；掌握毛坯或制品的成型方法、成型原理及其成型的工艺特点，具有根据毛坯或制品能正确选择成型方法和制定工艺及参数的初步能力；具有综合运用工艺知识分析零件结构工艺性的初步能力，为学习其它有关课程及以后从事机械设计与制造方面的工作奠定必要的基础。</w:t>
      </w:r>
    </w:p>
    <w:p>
      <w:pPr>
        <w:spacing w:line="460" w:lineRule="exact"/>
        <w:ind w:firstLine="480" w:firstLineChars="200"/>
        <w:rPr>
          <w:rFonts w:hint="eastAsia" w:ascii="宋体" w:hAnsi="宋体"/>
          <w:kern w:val="0"/>
          <w:sz w:val="24"/>
        </w:rPr>
      </w:pPr>
      <w:r>
        <w:rPr>
          <w:rFonts w:hint="eastAsia" w:ascii="宋体" w:hAnsi="宋体"/>
          <w:kern w:val="0"/>
          <w:sz w:val="24"/>
        </w:rPr>
        <w:t>前承课程：钳工训练</w:t>
      </w:r>
    </w:p>
    <w:p>
      <w:pPr>
        <w:spacing w:line="460" w:lineRule="exact"/>
        <w:ind w:firstLine="480" w:firstLineChars="200"/>
        <w:rPr>
          <w:rFonts w:hint="eastAsia" w:ascii="宋体" w:hAnsi="宋体"/>
          <w:b/>
          <w:bCs/>
          <w:kern w:val="0"/>
          <w:sz w:val="24"/>
          <w:lang w:val="en-US" w:eastAsia="zh-CN"/>
        </w:rPr>
      </w:pPr>
      <w:r>
        <w:rPr>
          <w:rFonts w:hint="eastAsia" w:ascii="宋体" w:hAnsi="宋体"/>
          <w:kern w:val="0"/>
          <w:sz w:val="24"/>
        </w:rPr>
        <w:t>后续课程：机械设计基础、机械制造技术基础、模具设计与制造等</w:t>
      </w:r>
    </w:p>
    <w:p>
      <w:pPr>
        <w:numPr>
          <w:ilvl w:val="0"/>
          <w:numId w:val="0"/>
        </w:numPr>
        <w:spacing w:line="460" w:lineRule="exact"/>
        <w:ind w:firstLine="482" w:firstLineChars="200"/>
        <w:rPr>
          <w:rFonts w:hint="eastAsia" w:ascii="宋体" w:hAnsi="宋体"/>
          <w:b/>
          <w:bCs/>
          <w:kern w:val="0"/>
          <w:sz w:val="24"/>
        </w:rPr>
      </w:pPr>
      <w:r>
        <w:rPr>
          <w:rFonts w:hint="eastAsia" w:ascii="宋体" w:hAnsi="宋体"/>
          <w:b/>
          <w:bCs/>
          <w:kern w:val="0"/>
          <w:sz w:val="24"/>
          <w:lang w:val="en-US" w:eastAsia="zh-CN"/>
        </w:rPr>
        <w:t>4.</w:t>
      </w:r>
      <w:r>
        <w:rPr>
          <w:rFonts w:hint="eastAsia" w:ascii="宋体" w:hAnsi="宋体"/>
          <w:b/>
          <w:bCs/>
          <w:kern w:val="0"/>
          <w:sz w:val="24"/>
        </w:rPr>
        <w:t>工程力学基础（课程代码：BC01104</w:t>
      </w:r>
      <w:r>
        <w:rPr>
          <w:rFonts w:hint="eastAsia" w:ascii="宋体" w:hAnsi="宋体"/>
          <w:b/>
          <w:bCs/>
          <w:kern w:val="0"/>
          <w:sz w:val="24"/>
          <w:lang w:val="en-US" w:eastAsia="zh-CN"/>
        </w:rPr>
        <w:t>1</w:t>
      </w:r>
      <w:r>
        <w:rPr>
          <w:rFonts w:hint="eastAsia" w:ascii="宋体" w:hAnsi="宋体"/>
          <w:b/>
          <w:bCs/>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64</w:t>
      </w:r>
      <w:r>
        <w:rPr>
          <w:rFonts w:hint="eastAsia" w:ascii="宋体" w:hAnsi="宋体"/>
          <w:kern w:val="0"/>
          <w:sz w:val="24"/>
        </w:rPr>
        <w:t xml:space="preserve"> 学时（理论学时</w:t>
      </w:r>
      <w:r>
        <w:rPr>
          <w:rFonts w:hint="eastAsia" w:ascii="宋体" w:hAnsi="宋体"/>
          <w:kern w:val="0"/>
          <w:sz w:val="24"/>
          <w:lang w:val="en-US" w:eastAsia="zh-CN"/>
        </w:rPr>
        <w:t>52</w:t>
      </w:r>
      <w:r>
        <w:rPr>
          <w:rFonts w:hint="eastAsia" w:ascii="宋体" w:hAnsi="宋体"/>
          <w:kern w:val="0"/>
          <w:sz w:val="24"/>
        </w:rPr>
        <w:t>，实验学时12）</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4</w:t>
      </w:r>
      <w:r>
        <w:rPr>
          <w:rFonts w:hint="eastAsia" w:ascii="宋体" w:hAnsi="宋体"/>
          <w:kern w:val="0"/>
          <w:sz w:val="24"/>
        </w:rPr>
        <w:t>学分</w:t>
      </w:r>
    </w:p>
    <w:p>
      <w:pPr>
        <w:widowControl/>
        <w:spacing w:line="460" w:lineRule="exact"/>
        <w:ind w:firstLine="480" w:firstLineChars="200"/>
        <w:rPr>
          <w:rFonts w:hint="eastAsia" w:ascii="宋体" w:hAnsi="宋体"/>
          <w:sz w:val="24"/>
        </w:rPr>
      </w:pPr>
      <w:r>
        <w:rPr>
          <w:rFonts w:hint="eastAsia" w:ascii="宋体" w:hAnsi="宋体"/>
          <w:kern w:val="0"/>
          <w:sz w:val="24"/>
        </w:rPr>
        <w:t>概述：工程力学基础包括</w:t>
      </w:r>
      <w:r>
        <w:rPr>
          <w:rFonts w:hint="eastAsia" w:ascii="宋体" w:hAnsi="宋体" w:cs="宋体"/>
          <w:kern w:val="0"/>
          <w:sz w:val="24"/>
        </w:rPr>
        <w:t>理论力学和材料力学两门课程的基本内容。理论力学</w:t>
      </w:r>
      <w:r>
        <w:rPr>
          <w:rFonts w:hint="eastAsia" w:ascii="宋体" w:hAnsi="宋体"/>
          <w:sz w:val="24"/>
        </w:rPr>
        <w:t>既是各门力学课程的基础，又是一门具有完整体系并继续发展着的独立的学科，而且在许多工程技术领域中有着广泛的应用。其内容分为三部分：静力学、运动学和动力学。静力学主要研究力的基本性质，物体的受力分析与受力图及各种力系的简化与平衡。运动学主要研究物体运动的几何性质，包括点的运动、刚体基本运动、点的合成运动和刚体平面运动。动力学主要研究物体的机械运动与作用力之间的关系，主要包括质点动力学基本方程、动量定理、动量矩定理、动能定理、达朗伯原理、虚位移原理和机械振动基础等。其</w:t>
      </w:r>
      <w:r>
        <w:rPr>
          <w:rFonts w:hint="eastAsia" w:ascii="宋体" w:hAnsi="宋体" w:cs="宋体"/>
          <w:kern w:val="0"/>
          <w:sz w:val="24"/>
        </w:rPr>
        <w:t>任务是使学生掌握质点、质点系和刚体机械运动（包括平衡）的基本规律和研究方法，为学习有关的后续课程打好必要的基础，并为将来学习和掌握新的科学技术创造条件；使学生学会应用理论力学的理论和方法分析、解决一些简单的工程实际问题；结合本课程的特点，培养学生的辩证唯物主义世界观，培养学生的抽象化能力、逻辑思维能力和创新能力。</w:t>
      </w:r>
    </w:p>
    <w:p>
      <w:pPr>
        <w:widowControl/>
        <w:spacing w:line="460" w:lineRule="exact"/>
        <w:ind w:firstLine="480" w:firstLineChars="200"/>
        <w:rPr>
          <w:rFonts w:ascii="宋体" w:hAnsi="宋体" w:cs="宋体"/>
          <w:kern w:val="0"/>
          <w:sz w:val="24"/>
        </w:rPr>
      </w:pPr>
      <w:r>
        <w:rPr>
          <w:rFonts w:hint="eastAsia" w:ascii="宋体" w:hAnsi="宋体" w:cs="宋体"/>
          <w:kern w:val="0"/>
          <w:sz w:val="24"/>
        </w:rPr>
        <w:t>材料力学的任务是在满足强度、刚度和稳定性的要求下，为设计既经济又安全的构件提供必要的理论基础和计算方法。本课程的教学目的是使学生对杆件的强度、刚度和稳定性问题具有明确的基本概念、必要的基础知识、比较熟练的计算能力、一定的分析能力和初步的实验能力。培养学生的力学素质和定性、定量分析能力，为学生学习相关专业课程及进行结构设计和科学研究奠定良好的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前承课程：高等数学、大学物理基础</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后续课程：机械设计</w:t>
      </w:r>
      <w:r>
        <w:rPr>
          <w:rFonts w:hint="eastAsia" w:ascii="宋体" w:hAnsi="宋体" w:cs="宋体"/>
          <w:kern w:val="0"/>
          <w:sz w:val="24"/>
          <w:lang w:val="en-US" w:eastAsia="zh-CN"/>
        </w:rPr>
        <w:t>基础</w:t>
      </w:r>
      <w:r>
        <w:rPr>
          <w:rFonts w:hint="eastAsia" w:ascii="宋体" w:hAnsi="宋体" w:cs="宋体"/>
          <w:kern w:val="0"/>
          <w:sz w:val="24"/>
        </w:rPr>
        <w:t>、冲压工艺及模具设计等</w:t>
      </w:r>
    </w:p>
    <w:p>
      <w:pPr>
        <w:spacing w:line="460" w:lineRule="exact"/>
        <w:ind w:firstLine="482" w:firstLineChars="200"/>
        <w:rPr>
          <w:rFonts w:ascii="宋体" w:hAnsi="宋体"/>
          <w:b/>
          <w:bCs/>
          <w:kern w:val="0"/>
          <w:sz w:val="24"/>
        </w:rPr>
      </w:pPr>
      <w:r>
        <w:rPr>
          <w:rFonts w:hint="eastAsia" w:ascii="宋体" w:hAnsi="宋体"/>
          <w:b/>
          <w:bCs/>
          <w:kern w:val="0"/>
          <w:sz w:val="24"/>
          <w:lang w:val="en-US" w:eastAsia="zh-CN"/>
        </w:rPr>
        <w:t>5</w:t>
      </w:r>
      <w:r>
        <w:rPr>
          <w:rFonts w:hint="eastAsia" w:ascii="宋体" w:hAnsi="宋体"/>
          <w:b/>
          <w:bCs/>
          <w:kern w:val="0"/>
          <w:sz w:val="24"/>
        </w:rPr>
        <w:t>.电工与电子技术（课程代码:BC0110</w:t>
      </w:r>
      <w:r>
        <w:rPr>
          <w:rFonts w:hint="eastAsia" w:ascii="宋体" w:hAnsi="宋体"/>
          <w:b/>
          <w:bCs/>
          <w:kern w:val="0"/>
          <w:sz w:val="24"/>
          <w:lang w:val="en-US" w:eastAsia="zh-CN"/>
        </w:rPr>
        <w:t>29</w:t>
      </w:r>
      <w:r>
        <w:rPr>
          <w:rFonts w:hint="eastAsia" w:ascii="宋体" w:hAnsi="宋体"/>
          <w:b/>
          <w:bCs/>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48</w:t>
      </w:r>
      <w:r>
        <w:rPr>
          <w:rFonts w:hint="eastAsia" w:ascii="宋体" w:hAnsi="宋体"/>
          <w:kern w:val="0"/>
          <w:sz w:val="24"/>
        </w:rPr>
        <w:t>学时（理论学时2</w:t>
      </w:r>
      <w:r>
        <w:rPr>
          <w:rFonts w:hint="eastAsia" w:ascii="宋体" w:hAnsi="宋体"/>
          <w:kern w:val="0"/>
          <w:sz w:val="24"/>
          <w:lang w:val="en-US" w:eastAsia="zh-CN"/>
        </w:rPr>
        <w:t>4</w:t>
      </w:r>
      <w:r>
        <w:rPr>
          <w:rFonts w:hint="eastAsia" w:ascii="宋体" w:hAnsi="宋体"/>
          <w:kern w:val="0"/>
          <w:sz w:val="24"/>
        </w:rPr>
        <w:t>，实验学时2</w:t>
      </w:r>
      <w:r>
        <w:rPr>
          <w:rFonts w:hint="eastAsia" w:ascii="宋体" w:hAnsi="宋体"/>
          <w:kern w:val="0"/>
          <w:sz w:val="24"/>
          <w:lang w:val="en-US" w:eastAsia="zh-CN"/>
        </w:rPr>
        <w:t>4</w:t>
      </w:r>
      <w:r>
        <w:rPr>
          <w:rFonts w:hint="eastAsia" w:ascii="宋体" w:hAnsi="宋体"/>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总学分：3学分</w:t>
      </w:r>
    </w:p>
    <w:p>
      <w:pPr>
        <w:spacing w:line="460" w:lineRule="exact"/>
        <w:ind w:firstLine="480" w:firstLineChars="200"/>
        <w:rPr>
          <w:rFonts w:hint="eastAsia" w:ascii="Calibri" w:hAnsi="Calibri"/>
          <w:sz w:val="24"/>
        </w:rPr>
      </w:pPr>
      <w:r>
        <w:rPr>
          <w:rFonts w:hint="eastAsia" w:ascii="宋体" w:hAnsi="宋体"/>
          <w:kern w:val="0"/>
          <w:sz w:val="24"/>
        </w:rPr>
        <w:t>概述：</w:t>
      </w:r>
      <w:r>
        <w:rPr>
          <w:rFonts w:ascii="宋体" w:hAnsi="宋体"/>
          <w:sz w:val="24"/>
        </w:rPr>
        <w:t>电工</w:t>
      </w:r>
      <w:r>
        <w:rPr>
          <w:rFonts w:hint="eastAsia" w:ascii="宋体" w:hAnsi="宋体"/>
          <w:sz w:val="24"/>
        </w:rPr>
        <w:t>与电子</w:t>
      </w:r>
      <w:r>
        <w:rPr>
          <w:rFonts w:ascii="宋体" w:hAnsi="宋体"/>
          <w:sz w:val="24"/>
        </w:rPr>
        <w:t>技术是机械设计与自动化专业的一门</w:t>
      </w:r>
      <w:r>
        <w:rPr>
          <w:rFonts w:hint="eastAsia" w:ascii="宋体" w:hAnsi="宋体"/>
          <w:sz w:val="24"/>
        </w:rPr>
        <w:t>学科</w:t>
      </w:r>
      <w:r>
        <w:rPr>
          <w:rFonts w:ascii="宋体" w:hAnsi="宋体"/>
          <w:sz w:val="24"/>
        </w:rPr>
        <w:t>基础课。</w:t>
      </w:r>
      <w:r>
        <w:rPr>
          <w:rFonts w:hint="eastAsia" w:ascii="宋体" w:hAnsi="宋体"/>
          <w:sz w:val="24"/>
        </w:rPr>
        <w:t>要求</w:t>
      </w:r>
      <w:r>
        <w:rPr>
          <w:rFonts w:ascii="宋体" w:hAnsi="宋体"/>
          <w:sz w:val="24"/>
        </w:rPr>
        <w:t>学生获得电工技术的基本理论、基本知识和基本技能，了解电工技术的发展</w:t>
      </w:r>
      <w:r>
        <w:rPr>
          <w:rFonts w:hint="eastAsia" w:ascii="宋体" w:hAnsi="宋体"/>
          <w:sz w:val="24"/>
        </w:rPr>
        <w:t>规律</w:t>
      </w:r>
      <w:r>
        <w:rPr>
          <w:rFonts w:ascii="宋体" w:hAnsi="宋体"/>
          <w:sz w:val="24"/>
        </w:rPr>
        <w:t>和发展方向，为后续课程及从事本专业的工程技术和科学研究工作打下坚实的基础。通过学习获得电子技术的必要基本理论、基本技能和基本知识，了解电子技术的发展概况，为学习后续课程及从事本专业有关的电子技术工作打下一定基础。要求学生掌握线性电路分析的基本方法，掌握线性电路的基本概念</w:t>
      </w:r>
      <w:r>
        <w:rPr>
          <w:rFonts w:hint="eastAsia" w:ascii="宋体" w:hAnsi="宋体"/>
          <w:sz w:val="24"/>
        </w:rPr>
        <w:t>、</w:t>
      </w:r>
      <w:r>
        <w:rPr>
          <w:rFonts w:ascii="宋体" w:hAnsi="宋体"/>
          <w:sz w:val="24"/>
        </w:rPr>
        <w:t>定理</w:t>
      </w:r>
      <w:r>
        <w:rPr>
          <w:rFonts w:hint="eastAsia" w:ascii="宋体" w:hAnsi="宋体"/>
          <w:sz w:val="24"/>
        </w:rPr>
        <w:t>、</w:t>
      </w:r>
      <w:r>
        <w:rPr>
          <w:rFonts w:ascii="宋体" w:hAnsi="宋体"/>
          <w:sz w:val="24"/>
        </w:rPr>
        <w:t>定律。理解电机的基本原理，掌握常用电器</w:t>
      </w:r>
      <w:r>
        <w:rPr>
          <w:rFonts w:hint="eastAsia" w:ascii="宋体" w:hAnsi="宋体"/>
          <w:sz w:val="24"/>
        </w:rPr>
        <w:t>、</w:t>
      </w:r>
      <w:r>
        <w:rPr>
          <w:rFonts w:ascii="宋体" w:hAnsi="宋体"/>
          <w:sz w:val="24"/>
        </w:rPr>
        <w:t>仪表的结构、使用方法，理解常用</w:t>
      </w:r>
      <w:r>
        <w:rPr>
          <w:rFonts w:hint="eastAsia" w:ascii="宋体" w:hAnsi="宋体"/>
          <w:sz w:val="24"/>
        </w:rPr>
        <w:t>继</w:t>
      </w:r>
      <w:r>
        <w:rPr>
          <w:rFonts w:ascii="宋体" w:hAnsi="宋体"/>
          <w:sz w:val="24"/>
        </w:rPr>
        <w:t>电接触控制电路的工作原理。掌握基本放大电路的原理及分析方法，掌握集成运放的应用，掌握数字电路分析、设计的基本方法。</w:t>
      </w:r>
    </w:p>
    <w:p>
      <w:pPr>
        <w:spacing w:line="460" w:lineRule="exact"/>
        <w:ind w:firstLine="480" w:firstLineChars="200"/>
        <w:rPr>
          <w:rFonts w:ascii="宋体" w:hAnsi="宋体"/>
          <w:kern w:val="0"/>
          <w:sz w:val="24"/>
        </w:rPr>
      </w:pPr>
      <w:r>
        <w:rPr>
          <w:rFonts w:hint="eastAsia" w:ascii="宋体" w:hAnsi="宋体"/>
          <w:kern w:val="0"/>
          <w:sz w:val="24"/>
        </w:rPr>
        <w:t>前承课程：高等数学</w:t>
      </w:r>
    </w:p>
    <w:p>
      <w:pPr>
        <w:spacing w:line="460" w:lineRule="exact"/>
        <w:ind w:firstLine="480" w:firstLineChars="200"/>
        <w:rPr>
          <w:rFonts w:hint="eastAsia" w:ascii="宋体" w:hAnsi="宋体"/>
          <w:b/>
          <w:bCs/>
          <w:kern w:val="0"/>
          <w:sz w:val="24"/>
        </w:rPr>
      </w:pPr>
      <w:r>
        <w:rPr>
          <w:rFonts w:hint="eastAsia" w:ascii="宋体" w:hAnsi="宋体"/>
          <w:kern w:val="0"/>
          <w:sz w:val="24"/>
        </w:rPr>
        <w:t>后续课程：机床电气控制、特种加工等</w:t>
      </w:r>
    </w:p>
    <w:p>
      <w:pPr>
        <w:spacing w:line="460" w:lineRule="exact"/>
        <w:ind w:firstLine="482" w:firstLineChars="200"/>
        <w:rPr>
          <w:rFonts w:hint="eastAsia" w:ascii="宋体" w:hAnsi="宋体"/>
          <w:b/>
          <w:bCs/>
          <w:kern w:val="0"/>
          <w:sz w:val="24"/>
        </w:rPr>
      </w:pPr>
      <w:r>
        <w:rPr>
          <w:rFonts w:hint="eastAsia" w:ascii="宋体" w:hAnsi="宋体"/>
          <w:b/>
          <w:bCs/>
          <w:kern w:val="0"/>
          <w:sz w:val="24"/>
        </w:rPr>
        <w:t>6. 机械设计基础（课程代码:</w:t>
      </w:r>
      <w:r>
        <w:t xml:space="preserve"> </w:t>
      </w:r>
      <w:r>
        <w:rPr>
          <w:rFonts w:hint="eastAsia" w:ascii="宋体" w:hAnsi="宋体"/>
          <w:b/>
          <w:bCs/>
          <w:kern w:val="0"/>
          <w:sz w:val="24"/>
        </w:rPr>
        <w:t>BC0110</w:t>
      </w:r>
      <w:r>
        <w:rPr>
          <w:rFonts w:hint="eastAsia" w:ascii="宋体" w:hAnsi="宋体"/>
          <w:b/>
          <w:bCs/>
          <w:kern w:val="0"/>
          <w:sz w:val="24"/>
          <w:lang w:val="en-US" w:eastAsia="zh-CN"/>
        </w:rPr>
        <w:t>10</w:t>
      </w:r>
      <w:r>
        <w:rPr>
          <w:rFonts w:hint="eastAsia" w:ascii="宋体" w:hAnsi="宋体"/>
          <w:b/>
          <w:bCs/>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56</w:t>
      </w:r>
      <w:r>
        <w:rPr>
          <w:rFonts w:hint="eastAsia" w:ascii="宋体" w:hAnsi="宋体"/>
          <w:kern w:val="0"/>
          <w:sz w:val="24"/>
        </w:rPr>
        <w:t>学时（理论学时</w:t>
      </w:r>
      <w:r>
        <w:rPr>
          <w:rFonts w:hint="eastAsia" w:ascii="宋体" w:hAnsi="宋体"/>
          <w:kern w:val="0"/>
          <w:sz w:val="24"/>
          <w:lang w:val="en-US" w:eastAsia="zh-CN"/>
        </w:rPr>
        <w:t>44</w:t>
      </w:r>
      <w:r>
        <w:rPr>
          <w:rFonts w:hint="eastAsia" w:ascii="宋体" w:hAnsi="宋体"/>
          <w:kern w:val="0"/>
          <w:sz w:val="24"/>
        </w:rPr>
        <w:t>，实验学时12）</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3.5</w:t>
      </w:r>
      <w:r>
        <w:rPr>
          <w:rFonts w:hint="eastAsia" w:ascii="宋体" w:hAnsi="宋体"/>
          <w:kern w:val="0"/>
          <w:sz w:val="24"/>
        </w:rPr>
        <w:t>学分</w:t>
      </w:r>
    </w:p>
    <w:p>
      <w:pPr>
        <w:spacing w:line="460" w:lineRule="exact"/>
        <w:ind w:firstLine="480" w:firstLineChars="200"/>
        <w:rPr>
          <w:rFonts w:hint="eastAsia" w:ascii="宋体" w:hAnsi="宋体"/>
          <w:sz w:val="24"/>
        </w:rPr>
      </w:pPr>
      <w:r>
        <w:rPr>
          <w:rFonts w:hint="eastAsia" w:ascii="宋体" w:hAnsi="宋体"/>
          <w:kern w:val="0"/>
          <w:sz w:val="24"/>
        </w:rPr>
        <w:t>概述：</w:t>
      </w:r>
      <w:r>
        <w:rPr>
          <w:rFonts w:hint="eastAsia" w:ascii="宋体" w:hAnsi="宋体"/>
          <w:sz w:val="24"/>
        </w:rPr>
        <w:t>机械设计基础是讲授机械传动、常用零部件在设计中共性问题的一门主干技术基础课，为适应现代自动化机械设计及在机构选型与强度设计方面的要求，本课程着重讲述了常用机构和零部件的工作原理和简单的设计方法，机构选型与强度计算与结构设计的原则、平面机构的自由度和速度分析、平面连杆机构、凸轮机构、齿轮机构及其设计、轮系及其设计、间歇运动机构、机械运转速度波动的调节、刚性回转件的平衡、机械零件设计概论、联接、齿轮传动、蜗杆传动、带传动和链传动、轴、滑动轴承、滚动轴承、联轴器和离合器。</w:t>
      </w:r>
    </w:p>
    <w:p>
      <w:pPr>
        <w:spacing w:line="460" w:lineRule="exact"/>
        <w:ind w:firstLine="480" w:firstLineChars="200"/>
        <w:rPr>
          <w:rFonts w:hint="eastAsia" w:ascii="宋体" w:hAnsi="宋体"/>
          <w:sz w:val="24"/>
        </w:rPr>
      </w:pPr>
      <w:r>
        <w:rPr>
          <w:rFonts w:hint="eastAsia" w:ascii="宋体" w:hAnsi="宋体"/>
          <w:sz w:val="24"/>
        </w:rPr>
        <w:t>本课程又是一门基础理论课程，在学习时应注意增强感性认识与理性认识相结，注重分析、理解与应用，强调基本机构认识和关键零部件的设计与选用，提高学生认识、理解机械，掌握一般的机械零件的设计与选用方法，提高分析问题和解决问题的工作能力。</w:t>
      </w:r>
    </w:p>
    <w:p>
      <w:pPr>
        <w:spacing w:line="460" w:lineRule="exact"/>
        <w:ind w:firstLine="480" w:firstLineChars="200"/>
        <w:rPr>
          <w:rFonts w:hint="eastAsia" w:ascii="宋体" w:hAnsi="宋体"/>
          <w:kern w:val="0"/>
          <w:sz w:val="24"/>
        </w:rPr>
      </w:pPr>
      <w:r>
        <w:rPr>
          <w:rFonts w:hint="eastAsia" w:ascii="宋体" w:hAnsi="宋体"/>
          <w:kern w:val="0"/>
          <w:sz w:val="24"/>
        </w:rPr>
        <w:t>前承课程：高等数学N1、机械制图、工程力学基础、工程材料及成型技术基础</w:t>
      </w:r>
    </w:p>
    <w:p>
      <w:pPr>
        <w:spacing w:line="460" w:lineRule="exact"/>
        <w:ind w:firstLine="480" w:firstLineChars="200"/>
        <w:jc w:val="left"/>
        <w:rPr>
          <w:rFonts w:hint="eastAsia" w:ascii="宋体" w:hAnsi="宋体"/>
          <w:sz w:val="24"/>
        </w:rPr>
      </w:pPr>
      <w:r>
        <w:rPr>
          <w:rFonts w:hint="eastAsia" w:ascii="宋体" w:hAnsi="宋体"/>
          <w:kern w:val="0"/>
          <w:sz w:val="24"/>
        </w:rPr>
        <w:t>后续课程：机械制造技术基础、模具设计与制造等</w:t>
      </w:r>
    </w:p>
    <w:p>
      <w:pPr>
        <w:spacing w:line="460" w:lineRule="exact"/>
        <w:ind w:firstLine="482" w:firstLineChars="200"/>
        <w:rPr>
          <w:rFonts w:ascii="宋体" w:hAnsi="宋体"/>
          <w:b/>
          <w:bCs/>
          <w:kern w:val="0"/>
          <w:sz w:val="24"/>
        </w:rPr>
      </w:pPr>
      <w:r>
        <w:rPr>
          <w:rFonts w:hint="eastAsia" w:ascii="宋体" w:hAnsi="宋体"/>
          <w:b/>
          <w:bCs/>
          <w:kern w:val="0"/>
          <w:sz w:val="24"/>
        </w:rPr>
        <w:t>7.几何量公差与检测（课程代码:BC01104</w:t>
      </w:r>
      <w:r>
        <w:rPr>
          <w:rFonts w:hint="eastAsia" w:ascii="宋体" w:hAnsi="宋体"/>
          <w:b/>
          <w:bCs/>
          <w:kern w:val="0"/>
          <w:sz w:val="24"/>
          <w:lang w:val="en-US" w:eastAsia="zh-CN"/>
        </w:rPr>
        <w:t>2</w:t>
      </w:r>
      <w:r>
        <w:rPr>
          <w:rFonts w:hint="eastAsia" w:ascii="宋体" w:hAnsi="宋体"/>
          <w:b/>
          <w:bCs/>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总学时：4</w:t>
      </w:r>
      <w:r>
        <w:rPr>
          <w:rFonts w:hint="eastAsia" w:ascii="宋体" w:hAnsi="宋体"/>
          <w:kern w:val="0"/>
          <w:sz w:val="24"/>
          <w:lang w:val="en-US" w:eastAsia="zh-CN"/>
        </w:rPr>
        <w:t>8</w:t>
      </w:r>
      <w:r>
        <w:rPr>
          <w:rFonts w:hint="eastAsia" w:ascii="宋体" w:hAnsi="宋体"/>
          <w:kern w:val="0"/>
          <w:sz w:val="24"/>
        </w:rPr>
        <w:t xml:space="preserve"> 学时（理论学时3</w:t>
      </w:r>
      <w:r>
        <w:rPr>
          <w:rFonts w:hint="eastAsia" w:ascii="宋体" w:hAnsi="宋体"/>
          <w:kern w:val="0"/>
          <w:sz w:val="24"/>
          <w:lang w:val="en-US" w:eastAsia="zh-CN"/>
        </w:rPr>
        <w:t>8</w:t>
      </w:r>
      <w:r>
        <w:rPr>
          <w:rFonts w:hint="eastAsia" w:ascii="宋体" w:hAnsi="宋体"/>
          <w:kern w:val="0"/>
          <w:sz w:val="24"/>
        </w:rPr>
        <w:t>，实验学时10）</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3</w:t>
      </w:r>
      <w:r>
        <w:rPr>
          <w:rFonts w:hint="eastAsia" w:ascii="宋体" w:hAnsi="宋体"/>
          <w:kern w:val="0"/>
          <w:sz w:val="24"/>
        </w:rPr>
        <w:t>学分</w:t>
      </w:r>
    </w:p>
    <w:p>
      <w:pPr>
        <w:spacing w:line="460" w:lineRule="exact"/>
        <w:ind w:firstLine="480" w:firstLineChars="200"/>
        <w:jc w:val="left"/>
        <w:rPr>
          <w:rFonts w:hint="eastAsia" w:ascii="宋体" w:hAnsi="宋体"/>
          <w:sz w:val="24"/>
        </w:rPr>
      </w:pPr>
      <w:r>
        <w:rPr>
          <w:rFonts w:hint="eastAsia" w:ascii="宋体" w:hAnsi="宋体"/>
          <w:kern w:val="0"/>
          <w:sz w:val="24"/>
        </w:rPr>
        <w:t>概述：本课程是</w:t>
      </w:r>
      <w:r>
        <w:rPr>
          <w:rFonts w:hint="eastAsia" w:ascii="宋体" w:hAnsi="宋体"/>
          <w:sz w:val="24"/>
        </w:rPr>
        <w:t>机械类专业的一门重要的专业核心课程，是联系设计课程与制造技术课程的纽带。</w:t>
      </w:r>
      <w:r>
        <w:rPr>
          <w:rFonts w:hint="eastAsia" w:ascii="宋体" w:hAnsi="宋体"/>
          <w:kern w:val="0"/>
          <w:sz w:val="24"/>
        </w:rPr>
        <w:t>本课程的内容主要是介绍有关几何量公差与检测方面的国家标准的构成及其应用，主要包括几何量测量基础、孔轴公差与配合、形状和位置公差与检测、表面粗糙度及其检测、孔轴尺寸的检测、滚动轴承的公差与配合、键与花键的公差与检测、圆柱齿轮公差与检测、尺寸链等。</w:t>
      </w:r>
      <w:r>
        <w:rPr>
          <w:rFonts w:hint="eastAsia" w:ascii="宋体" w:hAnsi="宋体"/>
          <w:sz w:val="24"/>
        </w:rPr>
        <w:t>要求学生掌握机械工程师必须具备的几何量公差与检测方面的基本知识和技能，熟悉机器零件的精度设计，掌握几何量公差的主要内容、特点和公差原则及其应用；能够查用公差表格，正确标注图样；合理确定和计算几何量公差，以满足机器的使用和机械设计的要求；熟悉和掌握各种典型几何量的检测方法和常用计量器具的使用。</w:t>
      </w:r>
    </w:p>
    <w:p>
      <w:pPr>
        <w:spacing w:line="460" w:lineRule="exact"/>
        <w:ind w:firstLine="480" w:firstLineChars="200"/>
        <w:rPr>
          <w:rFonts w:hint="eastAsia" w:ascii="宋体" w:hAnsi="宋体"/>
          <w:kern w:val="0"/>
          <w:sz w:val="24"/>
        </w:rPr>
      </w:pPr>
      <w:r>
        <w:rPr>
          <w:rFonts w:hint="eastAsia" w:ascii="宋体" w:hAnsi="宋体"/>
          <w:kern w:val="0"/>
          <w:sz w:val="24"/>
        </w:rPr>
        <w:t>前承课程：机械制图、机械设计基础</w:t>
      </w:r>
    </w:p>
    <w:p>
      <w:pPr>
        <w:spacing w:line="460" w:lineRule="exact"/>
        <w:ind w:firstLine="480" w:firstLineChars="200"/>
        <w:jc w:val="left"/>
        <w:rPr>
          <w:rFonts w:hint="eastAsia" w:ascii="宋体" w:hAnsi="宋体"/>
          <w:kern w:val="0"/>
          <w:sz w:val="24"/>
        </w:rPr>
      </w:pPr>
      <w:r>
        <w:rPr>
          <w:rFonts w:hint="eastAsia" w:ascii="宋体" w:hAnsi="宋体"/>
          <w:kern w:val="0"/>
          <w:sz w:val="24"/>
        </w:rPr>
        <w:t>后续课程：机械制造技术基础、机械制造技术实习、毕业论文（设计）等</w:t>
      </w:r>
    </w:p>
    <w:p>
      <w:pPr>
        <w:spacing w:line="460" w:lineRule="exact"/>
        <w:ind w:firstLine="482" w:firstLineChars="200"/>
        <w:rPr>
          <w:rFonts w:ascii="宋体" w:hAnsi="宋体"/>
          <w:b/>
          <w:bCs/>
          <w:kern w:val="0"/>
          <w:sz w:val="24"/>
        </w:rPr>
      </w:pPr>
      <w:r>
        <w:rPr>
          <w:rFonts w:hint="eastAsia" w:ascii="宋体" w:hAnsi="宋体"/>
          <w:b/>
          <w:bCs/>
          <w:kern w:val="0"/>
          <w:sz w:val="24"/>
        </w:rPr>
        <w:t>8.液压与气压传动基础（课程代码:BC01104</w:t>
      </w:r>
      <w:r>
        <w:rPr>
          <w:rFonts w:hint="eastAsia" w:ascii="宋体" w:hAnsi="宋体"/>
          <w:b/>
          <w:bCs/>
          <w:kern w:val="0"/>
          <w:sz w:val="24"/>
          <w:lang w:val="en-US" w:eastAsia="zh-CN"/>
        </w:rPr>
        <w:t>3</w:t>
      </w:r>
      <w:r>
        <w:rPr>
          <w:rFonts w:hint="eastAsia" w:ascii="宋体" w:hAnsi="宋体"/>
          <w:b/>
          <w:bCs/>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40</w:t>
      </w:r>
      <w:r>
        <w:rPr>
          <w:rFonts w:hint="eastAsia" w:ascii="宋体" w:hAnsi="宋体"/>
          <w:kern w:val="0"/>
          <w:sz w:val="24"/>
        </w:rPr>
        <w:t>学时（理论学时</w:t>
      </w:r>
      <w:r>
        <w:rPr>
          <w:rFonts w:hint="eastAsia" w:ascii="宋体" w:hAnsi="宋体"/>
          <w:kern w:val="0"/>
          <w:sz w:val="24"/>
          <w:lang w:val="en-US" w:eastAsia="zh-CN"/>
        </w:rPr>
        <w:t>28</w:t>
      </w:r>
      <w:r>
        <w:rPr>
          <w:rFonts w:hint="eastAsia" w:ascii="宋体" w:hAnsi="宋体"/>
          <w:kern w:val="0"/>
          <w:sz w:val="24"/>
        </w:rPr>
        <w:t>，实验学时12）</w:t>
      </w:r>
    </w:p>
    <w:p>
      <w:pPr>
        <w:spacing w:line="460" w:lineRule="exact"/>
        <w:ind w:firstLine="480" w:firstLineChars="200"/>
        <w:rPr>
          <w:rFonts w:hint="default" w:ascii="宋体" w:hAnsi="宋体" w:eastAsia="宋体"/>
          <w:kern w:val="0"/>
          <w:sz w:val="24"/>
          <w:lang w:val="en-US" w:eastAsia="zh-CN"/>
        </w:rPr>
      </w:pPr>
      <w:r>
        <w:rPr>
          <w:rFonts w:hint="eastAsia" w:ascii="宋体" w:hAnsi="宋体"/>
          <w:kern w:val="0"/>
          <w:sz w:val="24"/>
        </w:rPr>
        <w:t>总学分：</w:t>
      </w:r>
      <w:r>
        <w:rPr>
          <w:rFonts w:hint="eastAsia" w:ascii="宋体" w:hAnsi="宋体"/>
          <w:kern w:val="0"/>
          <w:sz w:val="24"/>
          <w:lang w:val="en-US" w:eastAsia="zh-CN"/>
        </w:rPr>
        <w:t>2.5</w:t>
      </w:r>
      <w:r>
        <w:rPr>
          <w:rFonts w:hint="eastAsia" w:ascii="宋体" w:hAnsi="宋体"/>
          <w:kern w:val="0"/>
          <w:sz w:val="24"/>
        </w:rPr>
        <w:t>学分</w:t>
      </w:r>
    </w:p>
    <w:p>
      <w:pPr>
        <w:spacing w:line="460" w:lineRule="exact"/>
        <w:ind w:firstLine="480" w:firstLineChars="200"/>
        <w:rPr>
          <w:rFonts w:hint="eastAsia" w:ascii="Calibri" w:hAnsi="Calibri"/>
          <w:sz w:val="24"/>
        </w:rPr>
      </w:pPr>
      <w:r>
        <w:rPr>
          <w:rFonts w:hint="eastAsia" w:ascii="宋体" w:hAnsi="宋体"/>
          <w:kern w:val="0"/>
          <w:sz w:val="24"/>
        </w:rPr>
        <w:t>概述：</w:t>
      </w:r>
      <w:r>
        <w:rPr>
          <w:rFonts w:hint="eastAsia" w:ascii="宋体" w:hAnsi="宋体"/>
          <w:sz w:val="24"/>
        </w:rPr>
        <w:t>该课程是机械设备设计、使用和维护所必须掌握的技术和知识。让学生掌握液压与气压传动的基础知识，掌握各种液压和气动元件的工作原理、特点、应用和选用方法，熟悉各类液压与气动基本回路的功用、组成和应用场合，了解国内外先进技术成果在机械设备中的应用。</w:t>
      </w:r>
      <w:r>
        <w:rPr>
          <w:rFonts w:hint="eastAsia"/>
          <w:sz w:val="24"/>
        </w:rPr>
        <w:t xml:space="preserve"> </w:t>
      </w:r>
    </w:p>
    <w:p>
      <w:pPr>
        <w:spacing w:line="460" w:lineRule="exact"/>
        <w:ind w:firstLine="480" w:firstLineChars="200"/>
        <w:rPr>
          <w:sz w:val="24"/>
        </w:rPr>
      </w:pPr>
      <w:r>
        <w:rPr>
          <w:rFonts w:hint="eastAsia" w:ascii="宋体" w:hAnsi="宋体"/>
          <w:kern w:val="0"/>
          <w:sz w:val="24"/>
        </w:rPr>
        <w:t>前承课程：工程力学基础、 机械设计基础、电工与电子技术</w:t>
      </w:r>
    </w:p>
    <w:p>
      <w:pPr>
        <w:spacing w:line="460" w:lineRule="exact"/>
        <w:ind w:firstLine="480" w:firstLineChars="200"/>
        <w:rPr>
          <w:szCs w:val="21"/>
        </w:rPr>
      </w:pPr>
      <w:r>
        <w:rPr>
          <w:rFonts w:hint="eastAsia" w:ascii="宋体" w:hAnsi="宋体"/>
          <w:kern w:val="0"/>
          <w:sz w:val="24"/>
        </w:rPr>
        <w:t>后续课程：毕业实习及报告、毕业论文（设计）等</w:t>
      </w:r>
    </w:p>
    <w:p>
      <w:pPr>
        <w:spacing w:line="460" w:lineRule="exact"/>
        <w:ind w:firstLine="482" w:firstLineChars="200"/>
        <w:rPr>
          <w:rFonts w:ascii="宋体" w:hAnsi="宋体"/>
          <w:b/>
          <w:bCs/>
          <w:kern w:val="0"/>
          <w:sz w:val="24"/>
        </w:rPr>
      </w:pPr>
      <w:r>
        <w:rPr>
          <w:rFonts w:hint="eastAsia" w:ascii="宋体" w:hAnsi="宋体"/>
          <w:b/>
          <w:bCs/>
          <w:kern w:val="0"/>
          <w:sz w:val="24"/>
          <w:lang w:val="en-US" w:eastAsia="zh-CN"/>
        </w:rPr>
        <w:t>9</w:t>
      </w:r>
      <w:r>
        <w:rPr>
          <w:rFonts w:hint="eastAsia" w:ascii="宋体" w:hAnsi="宋体"/>
          <w:b/>
          <w:bCs/>
          <w:kern w:val="0"/>
          <w:sz w:val="24"/>
        </w:rPr>
        <w:t>.Auto-CAD（课程代码：BD011031）</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48</w:t>
      </w:r>
      <w:r>
        <w:rPr>
          <w:rFonts w:hint="eastAsia" w:ascii="宋体" w:hAnsi="宋体"/>
          <w:kern w:val="0"/>
          <w:sz w:val="24"/>
        </w:rPr>
        <w:t>学时（理论学时</w:t>
      </w:r>
      <w:r>
        <w:rPr>
          <w:rFonts w:hint="eastAsia" w:ascii="宋体" w:hAnsi="宋体"/>
          <w:kern w:val="0"/>
          <w:sz w:val="24"/>
          <w:lang w:val="en-US" w:eastAsia="zh-CN"/>
        </w:rPr>
        <w:t>0</w:t>
      </w:r>
      <w:r>
        <w:rPr>
          <w:rFonts w:hint="eastAsia" w:ascii="宋体" w:hAnsi="宋体"/>
          <w:kern w:val="0"/>
          <w:sz w:val="24"/>
        </w:rPr>
        <w:t>，</w:t>
      </w:r>
      <w:r>
        <w:rPr>
          <w:rFonts w:hint="eastAsia" w:ascii="宋体" w:hAnsi="宋体"/>
          <w:kern w:val="0"/>
          <w:sz w:val="24"/>
          <w:lang w:val="en-US" w:eastAsia="zh-CN"/>
        </w:rPr>
        <w:t>实验</w:t>
      </w:r>
      <w:r>
        <w:rPr>
          <w:rFonts w:hint="eastAsia" w:ascii="宋体" w:hAnsi="宋体"/>
          <w:kern w:val="0"/>
          <w:sz w:val="24"/>
        </w:rPr>
        <w:t>学时</w:t>
      </w:r>
      <w:r>
        <w:rPr>
          <w:rFonts w:hint="eastAsia" w:ascii="宋体"/>
          <w:kern w:val="0"/>
          <w:sz w:val="24"/>
          <w:lang w:val="en-US" w:eastAsia="zh-CN"/>
        </w:rPr>
        <w:t>48</w:t>
      </w:r>
      <w:r>
        <w:rPr>
          <w:rFonts w:hint="eastAsia" w:ascii="宋体" w:hAnsi="宋体"/>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总学时：3学分</w:t>
      </w:r>
    </w:p>
    <w:p>
      <w:pPr>
        <w:spacing w:line="460" w:lineRule="exact"/>
        <w:ind w:firstLine="480" w:firstLineChars="200"/>
        <w:rPr>
          <w:rFonts w:hint="eastAsia" w:ascii="宋体" w:hAnsi="宋体"/>
          <w:kern w:val="0"/>
          <w:sz w:val="24"/>
        </w:rPr>
      </w:pPr>
      <w:r>
        <w:rPr>
          <w:rFonts w:hint="eastAsia" w:ascii="宋体" w:hAnsi="宋体"/>
          <w:kern w:val="0"/>
          <w:sz w:val="24"/>
        </w:rPr>
        <w:t>概述：AUTOCAD软件，就是利用计算机快速的数值计算和强大的图文处理功能，来辅助工程师、设计师、建筑师等工程技术人员进行产品设计、工程绘图和数据管理的一门计算机应用技术。使用CAD技术，可以显著提高工程设计的工作效率和设计质量。使学生掌握专业所需的CAD基本知识和应用技巧，基本绘图命令和编辑命令，能应用CAD绘制地形图等图件。</w:t>
      </w:r>
    </w:p>
    <w:p>
      <w:pPr>
        <w:spacing w:line="460" w:lineRule="exact"/>
        <w:ind w:firstLine="480" w:firstLineChars="200"/>
        <w:rPr>
          <w:rFonts w:hint="eastAsia" w:ascii="宋体" w:hAnsi="宋体"/>
          <w:kern w:val="0"/>
          <w:sz w:val="24"/>
        </w:rPr>
      </w:pPr>
      <w:r>
        <w:rPr>
          <w:rFonts w:hint="eastAsia" w:ascii="宋体" w:hAnsi="宋体"/>
          <w:kern w:val="0"/>
          <w:sz w:val="24"/>
        </w:rPr>
        <w:t>前承课程：机械制图</w:t>
      </w:r>
    </w:p>
    <w:p>
      <w:pPr>
        <w:spacing w:line="460" w:lineRule="exact"/>
        <w:ind w:firstLine="480" w:firstLineChars="200"/>
        <w:rPr>
          <w:rFonts w:hint="eastAsia" w:ascii="宋体" w:hAnsi="宋体"/>
          <w:b/>
          <w:bCs/>
          <w:kern w:val="0"/>
          <w:sz w:val="24"/>
        </w:rPr>
      </w:pPr>
      <w:r>
        <w:rPr>
          <w:rFonts w:hint="eastAsia" w:ascii="宋体" w:hAnsi="宋体"/>
          <w:kern w:val="0"/>
          <w:sz w:val="24"/>
        </w:rPr>
        <w:t>后续课程：Solid-works，课程设计，毕业实习及报告</w:t>
      </w:r>
    </w:p>
    <w:p>
      <w:pPr>
        <w:spacing w:line="460" w:lineRule="exact"/>
        <w:ind w:firstLine="482" w:firstLineChars="200"/>
        <w:rPr>
          <w:rFonts w:ascii="宋体" w:hAnsi="宋体"/>
          <w:b/>
          <w:bCs/>
          <w:sz w:val="24"/>
        </w:rPr>
      </w:pPr>
      <w:r>
        <w:rPr>
          <w:rFonts w:hint="eastAsia" w:ascii="宋体" w:hAnsi="宋体"/>
          <w:b/>
          <w:bCs/>
          <w:sz w:val="24"/>
          <w:lang w:val="en-US" w:eastAsia="zh-CN"/>
        </w:rPr>
        <w:t>1</w:t>
      </w:r>
      <w:r>
        <w:rPr>
          <w:rFonts w:hint="eastAsia" w:ascii="宋体" w:hAnsi="宋体"/>
          <w:b/>
          <w:bCs/>
          <w:sz w:val="24"/>
          <w:lang w:val="en-US" w:eastAsia="zh-CN"/>
        </w:rPr>
        <w:t>0</w:t>
      </w:r>
      <w:r>
        <w:rPr>
          <w:rFonts w:hint="eastAsia" w:ascii="宋体" w:hAnsi="宋体"/>
          <w:b/>
          <w:bCs/>
          <w:sz w:val="24"/>
        </w:rPr>
        <w:t>.机床数控技术I（课程代码:BD011005）</w:t>
      </w:r>
    </w:p>
    <w:p>
      <w:pPr>
        <w:adjustRightInd w:val="0"/>
        <w:snapToGrid w:val="0"/>
        <w:spacing w:line="460" w:lineRule="exact"/>
        <w:ind w:firstLine="480" w:firstLineChars="200"/>
        <w:rPr>
          <w:rFonts w:hint="eastAsia" w:ascii="宋体" w:hAnsi="宋体"/>
          <w:sz w:val="24"/>
        </w:rPr>
      </w:pPr>
      <w:r>
        <w:rPr>
          <w:rFonts w:hint="eastAsia" w:ascii="宋体" w:hAnsi="宋体"/>
          <w:sz w:val="24"/>
        </w:rPr>
        <w:t>总学时：</w:t>
      </w:r>
      <w:r>
        <w:rPr>
          <w:rFonts w:hint="eastAsia" w:ascii="宋体" w:hAnsi="宋体"/>
          <w:sz w:val="24"/>
          <w:lang w:val="en-US" w:eastAsia="zh-CN"/>
        </w:rPr>
        <w:t>56</w:t>
      </w:r>
      <w:r>
        <w:rPr>
          <w:rFonts w:hint="eastAsia" w:ascii="宋体" w:hAnsi="宋体"/>
          <w:sz w:val="24"/>
        </w:rPr>
        <w:t>学时（理论学时24，</w:t>
      </w:r>
      <w:r>
        <w:rPr>
          <w:rFonts w:hint="eastAsia" w:ascii="宋体" w:hAnsi="宋体"/>
          <w:sz w:val="24"/>
          <w:lang w:eastAsia="zh-CN"/>
        </w:rPr>
        <w:t>实践</w:t>
      </w:r>
      <w:r>
        <w:rPr>
          <w:rFonts w:hint="eastAsia" w:ascii="宋体" w:hAnsi="宋体"/>
          <w:sz w:val="24"/>
        </w:rPr>
        <w:t>学时</w:t>
      </w:r>
      <w:r>
        <w:rPr>
          <w:rFonts w:hint="eastAsia" w:ascii="宋体" w:hAnsi="宋体"/>
          <w:sz w:val="24"/>
          <w:lang w:val="en-US" w:eastAsia="zh-CN"/>
        </w:rPr>
        <w:t>32</w:t>
      </w:r>
      <w:r>
        <w:rPr>
          <w:rFonts w:hint="eastAsia" w:ascii="宋体" w:hAnsi="宋体"/>
          <w:sz w:val="24"/>
        </w:rPr>
        <w:t>）</w:t>
      </w:r>
    </w:p>
    <w:p>
      <w:pPr>
        <w:adjustRightInd w:val="0"/>
        <w:snapToGrid w:val="0"/>
        <w:spacing w:line="460" w:lineRule="exact"/>
        <w:ind w:firstLine="480" w:firstLineChars="200"/>
        <w:rPr>
          <w:rFonts w:hint="eastAsia" w:ascii="宋体" w:hAnsi="宋体"/>
          <w:sz w:val="24"/>
        </w:rPr>
      </w:pPr>
      <w:r>
        <w:rPr>
          <w:rFonts w:hint="eastAsia" w:ascii="宋体" w:hAnsi="宋体"/>
          <w:sz w:val="24"/>
        </w:rPr>
        <w:t>总学分：</w:t>
      </w:r>
      <w:r>
        <w:rPr>
          <w:rFonts w:hint="eastAsia" w:ascii="宋体" w:hAnsi="宋体"/>
          <w:sz w:val="24"/>
          <w:lang w:val="en-US" w:eastAsia="zh-CN"/>
        </w:rPr>
        <w:t>3.5</w:t>
      </w:r>
      <w:r>
        <w:rPr>
          <w:rFonts w:hint="eastAsia" w:ascii="宋体" w:hAnsi="宋体"/>
          <w:sz w:val="24"/>
        </w:rPr>
        <w:t>学分</w:t>
      </w:r>
    </w:p>
    <w:p>
      <w:pPr>
        <w:adjustRightInd w:val="0"/>
        <w:snapToGrid w:val="0"/>
        <w:spacing w:line="460" w:lineRule="exact"/>
        <w:ind w:firstLine="480" w:firstLineChars="200"/>
        <w:rPr>
          <w:rFonts w:hint="eastAsia" w:ascii="宋体" w:hAnsi="宋体"/>
          <w:sz w:val="24"/>
        </w:rPr>
      </w:pPr>
      <w:r>
        <w:rPr>
          <w:rFonts w:hint="eastAsia" w:ascii="宋体" w:hAnsi="宋体"/>
          <w:sz w:val="24"/>
        </w:rPr>
        <w:t>概述：数控技术为制造业实现自动化、柔性化、集成化生产的基础技术，现代的CAD/CAM,FMS/CIMS,敏捷制造和智能制造等，都是建立在数控技术之上。数控机床是采用数字控制技术对机床的加工过程进行高效自动控制的一类机床，它能够通过UG、CimatronIT、MASTERCAM等按照机床规定的数字代码，把各种机械位移量、工艺数、辅助功能表示出来，经过数控系统的逻辑处理和运算，发出各种控制指令，完成要求的机械动作，自动完成零件的加工任务。数控加工柔性好，自动化程度高的特点，特别适合加工轮廓形状复杂的零件，以及具有大量孔、槽加工的复杂箱体件，在多品种、小批量或单件生产中使用数控加工技术能获得较高的经济效益。</w:t>
      </w:r>
    </w:p>
    <w:p>
      <w:pPr>
        <w:adjustRightInd w:val="0"/>
        <w:snapToGrid w:val="0"/>
        <w:spacing w:line="460" w:lineRule="exact"/>
        <w:ind w:firstLine="480" w:firstLineChars="200"/>
        <w:rPr>
          <w:rFonts w:hint="eastAsia" w:ascii="宋体" w:hAnsi="宋体"/>
          <w:sz w:val="24"/>
        </w:rPr>
      </w:pPr>
      <w:r>
        <w:rPr>
          <w:rFonts w:hint="eastAsia" w:ascii="宋体" w:hAnsi="宋体"/>
          <w:sz w:val="24"/>
        </w:rPr>
        <w:t>本课程主要讲授加工编程基础，包括NXCAM系统功能，加工环境，操作界面，加工导航器，面铣，平面铣、型腔铣，孔加工等基础性内容。</w:t>
      </w:r>
    </w:p>
    <w:p>
      <w:pPr>
        <w:adjustRightInd w:val="0"/>
        <w:snapToGrid w:val="0"/>
        <w:spacing w:line="460" w:lineRule="exact"/>
        <w:ind w:firstLine="480" w:firstLineChars="200"/>
        <w:rPr>
          <w:rFonts w:hint="eastAsia" w:ascii="宋体" w:hAnsi="宋体"/>
          <w:sz w:val="24"/>
        </w:rPr>
      </w:pPr>
      <w:r>
        <w:rPr>
          <w:rFonts w:hint="eastAsia" w:ascii="宋体" w:hAnsi="宋体"/>
          <w:sz w:val="24"/>
        </w:rPr>
        <w:t>前承课程：机械制图、几何量公差与检测、Auto-CAD等</w:t>
      </w:r>
    </w:p>
    <w:p>
      <w:pPr>
        <w:adjustRightInd w:val="0"/>
        <w:snapToGrid w:val="0"/>
        <w:spacing w:line="460" w:lineRule="exact"/>
        <w:ind w:left="479" w:leftChars="228" w:firstLine="0" w:firstLineChars="0"/>
        <w:rPr>
          <w:rFonts w:hint="eastAsia" w:ascii="宋体" w:hAnsi="宋体" w:eastAsia="宋体"/>
          <w:sz w:val="24"/>
          <w:lang w:eastAsia="zh-CN"/>
        </w:rPr>
      </w:pPr>
      <w:r>
        <w:rPr>
          <w:rFonts w:hint="eastAsia" w:ascii="宋体" w:hAnsi="宋体"/>
          <w:sz w:val="24"/>
        </w:rPr>
        <w:t>后续课程：机械制造技术实习、机床数控技术II等</w:t>
      </w:r>
    </w:p>
    <w:p>
      <w:pPr>
        <w:adjustRightInd w:val="0"/>
        <w:snapToGrid w:val="0"/>
        <w:spacing w:line="460" w:lineRule="exact"/>
        <w:ind w:left="479" w:leftChars="228" w:firstLine="0" w:firstLineChars="0"/>
        <w:rPr>
          <w:rFonts w:hint="eastAsia" w:ascii="宋体" w:hAnsi="宋体" w:eastAsia="宋体" w:cs="Times New Roman"/>
          <w:b/>
          <w:bCs/>
          <w:sz w:val="24"/>
          <w:lang w:val="en-US" w:eastAsia="zh-CN"/>
        </w:rPr>
      </w:pPr>
      <w:r>
        <w:rPr>
          <w:rFonts w:hint="eastAsia" w:ascii="宋体" w:hAnsi="宋体" w:eastAsia="宋体" w:cs="Times New Roman"/>
          <w:b/>
          <w:bCs/>
          <w:sz w:val="24"/>
          <w:lang w:val="en-US" w:eastAsia="zh-CN"/>
        </w:rPr>
        <w:t>11.</w:t>
      </w:r>
      <w:r>
        <w:rPr>
          <w:rFonts w:hint="eastAsia" w:ascii="宋体" w:hAnsi="宋体" w:eastAsia="宋体" w:cs="Times New Roman"/>
          <w:b/>
          <w:bCs/>
          <w:sz w:val="24"/>
        </w:rPr>
        <w:t>机械制造技术</w:t>
      </w:r>
      <w:r>
        <w:rPr>
          <w:rFonts w:hint="eastAsia" w:ascii="宋体" w:hAnsi="宋体" w:eastAsia="宋体" w:cs="Times New Roman"/>
          <w:b/>
          <w:bCs/>
          <w:sz w:val="24"/>
          <w:lang w:val="en-US" w:eastAsia="zh-CN"/>
        </w:rPr>
        <w:t>基础（课程代码：BD011006）</w:t>
      </w:r>
    </w:p>
    <w:p>
      <w:pPr>
        <w:adjustRightInd w:val="0"/>
        <w:snapToGrid w:val="0"/>
        <w:spacing w:line="460" w:lineRule="exact"/>
        <w:ind w:firstLine="480" w:firstLineChars="200"/>
        <w:rPr>
          <w:rFonts w:hint="eastAsia" w:ascii="宋体" w:hAnsi="宋体"/>
          <w:sz w:val="24"/>
        </w:rPr>
      </w:pPr>
      <w:r>
        <w:rPr>
          <w:rFonts w:hint="eastAsia" w:ascii="宋体" w:hAnsi="宋体" w:eastAsia="宋体" w:cs="宋体"/>
          <w:sz w:val="24"/>
          <w:szCs w:val="24"/>
          <w:lang w:val="en-US" w:eastAsia="zh-CN"/>
        </w:rPr>
        <w:t>总学时：</w:t>
      </w:r>
      <w:r>
        <w:rPr>
          <w:rFonts w:hint="eastAsia" w:ascii="宋体" w:hAnsi="宋体"/>
          <w:sz w:val="24"/>
        </w:rPr>
        <w:t>64学时（理论学时</w:t>
      </w:r>
      <w:r>
        <w:rPr>
          <w:rFonts w:hint="eastAsia" w:ascii="宋体" w:hAnsi="宋体"/>
          <w:sz w:val="24"/>
          <w:lang w:val="en-US" w:eastAsia="zh-CN"/>
        </w:rPr>
        <w:t>42</w:t>
      </w:r>
      <w:r>
        <w:rPr>
          <w:rFonts w:hint="eastAsia" w:ascii="宋体" w:hAnsi="宋体"/>
          <w:sz w:val="24"/>
        </w:rPr>
        <w:t>，实验学时</w:t>
      </w:r>
      <w:r>
        <w:rPr>
          <w:rFonts w:hint="eastAsia" w:ascii="宋体" w:hAnsi="宋体"/>
          <w:sz w:val="24"/>
          <w:lang w:val="en-US" w:eastAsia="zh-CN"/>
        </w:rPr>
        <w:t>10，实践学时12</w:t>
      </w:r>
      <w:r>
        <w:rPr>
          <w:rFonts w:hint="eastAsia" w:ascii="宋体" w:hAnsi="宋体"/>
          <w:sz w:val="24"/>
        </w:rPr>
        <w:t>）</w:t>
      </w:r>
    </w:p>
    <w:p>
      <w:pPr>
        <w:spacing w:line="4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总学分：4学分</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概述</w:t>
      </w:r>
      <w:r>
        <w:rPr>
          <w:rFonts w:ascii="宋体" w:hAnsi="宋体" w:eastAsia="宋体" w:cs="宋体"/>
          <w:sz w:val="24"/>
          <w:szCs w:val="24"/>
        </w:rPr>
        <w:t>：该课程主要讲授有关机械制造技术的基本理论与基础知识，研究金属切削过程的基本理论、切削过程的基本规律及提高切削效率的途径；研究金属切削加工机床的构成、工作原理及使用条件；研究机床夹具的设计原理和定位误差的分析计算；研究机械制造基本理论、机械加工工艺与装配工艺。掌握金属切削过程诸现象的变化规律，能够结合实际初步解决生产中的问题。</w:t>
      </w:r>
    </w:p>
    <w:p>
      <w:pPr>
        <w:spacing w:line="460" w:lineRule="exact"/>
        <w:ind w:firstLine="480" w:firstLineChars="200"/>
        <w:rPr>
          <w:rFonts w:ascii="宋体" w:hAnsi="宋体" w:eastAsia="宋体" w:cs="宋体"/>
          <w:sz w:val="24"/>
          <w:szCs w:val="24"/>
        </w:rPr>
      </w:pPr>
      <w:r>
        <w:rPr>
          <w:rFonts w:hint="eastAsia" w:ascii="宋体" w:hAnsi="宋体"/>
          <w:sz w:val="24"/>
        </w:rPr>
        <w:t>前承课程</w:t>
      </w:r>
      <w:r>
        <w:rPr>
          <w:rFonts w:ascii="宋体" w:hAnsi="宋体" w:eastAsia="宋体" w:cs="宋体"/>
          <w:sz w:val="24"/>
          <w:szCs w:val="24"/>
        </w:rPr>
        <w:t>：机械设计、几何量公差与检测 </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后续课程：</w:t>
      </w:r>
      <w:r>
        <w:rPr>
          <w:rFonts w:hint="eastAsia" w:ascii="宋体" w:hAnsi="宋体"/>
          <w:sz w:val="24"/>
        </w:rPr>
        <w:t>制造技术实习</w:t>
      </w:r>
      <w:r>
        <w:rPr>
          <w:rFonts w:ascii="宋体" w:hAnsi="宋体" w:eastAsia="宋体" w:cs="宋体"/>
          <w:sz w:val="24"/>
          <w:szCs w:val="24"/>
        </w:rPr>
        <w:t>  </w:t>
      </w:r>
    </w:p>
    <w:p>
      <w:pPr>
        <w:spacing w:line="460" w:lineRule="exact"/>
        <w:ind w:firstLine="482" w:firstLineChars="200"/>
        <w:rPr>
          <w:rFonts w:hint="eastAsia" w:ascii="宋体" w:hAnsi="宋体"/>
          <w:b/>
          <w:bCs/>
          <w:sz w:val="24"/>
        </w:rPr>
      </w:pPr>
      <w:r>
        <w:rPr>
          <w:rFonts w:hint="eastAsia" w:ascii="宋体" w:hAnsi="宋体"/>
          <w:b/>
          <w:bCs/>
          <w:sz w:val="24"/>
          <w:lang w:val="en-US" w:eastAsia="zh-CN"/>
        </w:rPr>
        <w:t>1</w:t>
      </w:r>
      <w:r>
        <w:rPr>
          <w:rFonts w:hint="eastAsia" w:ascii="宋体" w:hAnsi="宋体"/>
          <w:b/>
          <w:bCs/>
          <w:sz w:val="24"/>
          <w:lang w:val="en-US" w:eastAsia="zh-CN"/>
        </w:rPr>
        <w:t>2</w:t>
      </w:r>
      <w:r>
        <w:rPr>
          <w:rFonts w:hint="eastAsia" w:ascii="宋体" w:hAnsi="宋体"/>
          <w:b/>
          <w:bCs/>
          <w:sz w:val="24"/>
        </w:rPr>
        <w:t>.机床数控技术II（课程代码: BD011007）</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56</w:t>
      </w:r>
      <w:r>
        <w:rPr>
          <w:rFonts w:hint="eastAsia" w:ascii="宋体" w:hAnsi="宋体"/>
          <w:kern w:val="0"/>
          <w:sz w:val="24"/>
        </w:rPr>
        <w:t xml:space="preserve"> 学时（理论学时24，</w:t>
      </w:r>
      <w:r>
        <w:rPr>
          <w:rFonts w:hint="eastAsia" w:ascii="宋体" w:hAnsi="宋体"/>
          <w:kern w:val="0"/>
          <w:sz w:val="24"/>
          <w:lang w:eastAsia="zh-CN"/>
        </w:rPr>
        <w:t>实践</w:t>
      </w:r>
      <w:r>
        <w:rPr>
          <w:rFonts w:hint="eastAsia" w:ascii="宋体" w:hAnsi="宋体"/>
          <w:kern w:val="0"/>
          <w:sz w:val="24"/>
        </w:rPr>
        <w:t>学时</w:t>
      </w:r>
      <w:r>
        <w:rPr>
          <w:rFonts w:hint="eastAsia" w:ascii="宋体" w:hAnsi="宋体"/>
          <w:kern w:val="0"/>
          <w:sz w:val="24"/>
          <w:lang w:val="en-US" w:eastAsia="zh-CN"/>
        </w:rPr>
        <w:t>32</w:t>
      </w:r>
      <w:r>
        <w:rPr>
          <w:rFonts w:hint="eastAsia" w:ascii="宋体" w:hAnsi="宋体"/>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3.5</w:t>
      </w:r>
      <w:r>
        <w:rPr>
          <w:rFonts w:hint="eastAsia" w:ascii="宋体" w:hAnsi="宋体"/>
          <w:kern w:val="0"/>
          <w:sz w:val="24"/>
        </w:rPr>
        <w:t>学分</w:t>
      </w:r>
    </w:p>
    <w:p>
      <w:pPr>
        <w:spacing w:line="460" w:lineRule="exact"/>
        <w:ind w:firstLine="480" w:firstLineChars="200"/>
        <w:rPr>
          <w:rFonts w:hint="eastAsia" w:ascii="宋体" w:hAnsi="宋体"/>
          <w:kern w:val="0"/>
          <w:sz w:val="24"/>
        </w:rPr>
      </w:pPr>
      <w:r>
        <w:rPr>
          <w:rFonts w:hint="eastAsia" w:ascii="宋体" w:hAnsi="宋体"/>
          <w:kern w:val="0"/>
          <w:sz w:val="24"/>
        </w:rPr>
        <w:t>概述：该课程是为了加强编码信息学习和应用，通过由浅入深、由简单曲面到复杂曲面的加工编程和应用介绍，使学生逐步掌握利用数控技术处理各类加工曲面的方法。具体介绍工作程序、运动速度和轨迹控制的数字代码信息编制；熟悉数控机床高性能主轴及伺服传动系统及传动精度控制；熟悉刀具自动交换及管理系统，通过UG、CimatronIT、MASTERCAM等来实现按照机床规定的数字代码，把各种机械位移量、工艺数、辅助功能表示出来，并经过数控系统的逻辑处理和运算，发出各种控制指令，完成要求的机械动作，自动完成零件的加工任务。</w:t>
      </w:r>
    </w:p>
    <w:p>
      <w:pPr>
        <w:spacing w:line="460" w:lineRule="exact"/>
        <w:ind w:firstLine="480" w:firstLineChars="200"/>
        <w:rPr>
          <w:rFonts w:hint="eastAsia" w:ascii="宋体" w:hAnsi="宋体"/>
          <w:kern w:val="0"/>
          <w:sz w:val="24"/>
        </w:rPr>
      </w:pPr>
      <w:r>
        <w:rPr>
          <w:rFonts w:hint="eastAsia" w:ascii="宋体" w:hAnsi="宋体"/>
          <w:kern w:val="0"/>
          <w:sz w:val="24"/>
        </w:rPr>
        <w:t>该课程主要讲授加工编程，包括NXCAM系统功能，加工环境，操作界面，加工导航器，父节点组的创建，平面铣、型腔铣，固定轴曲面轮廓铣、车削加工，后置处理，综合实例等，结合数控实习实用性强。</w:t>
      </w:r>
    </w:p>
    <w:p>
      <w:pPr>
        <w:spacing w:line="460" w:lineRule="exact"/>
        <w:ind w:firstLine="480" w:firstLineChars="200"/>
        <w:rPr>
          <w:rFonts w:hint="eastAsia" w:ascii="宋体" w:hAnsi="宋体"/>
          <w:kern w:val="0"/>
          <w:sz w:val="24"/>
        </w:rPr>
      </w:pPr>
      <w:r>
        <w:rPr>
          <w:rFonts w:hint="eastAsia" w:ascii="宋体" w:hAnsi="宋体"/>
          <w:kern w:val="0"/>
          <w:sz w:val="24"/>
        </w:rPr>
        <w:t>前承课程：机床数控技术I、</w:t>
      </w:r>
      <w:r>
        <w:rPr>
          <w:rFonts w:hint="eastAsia" w:ascii="宋体" w:hAnsi="宋体"/>
          <w:sz w:val="24"/>
        </w:rPr>
        <w:t>几何量公差与检测、Auto-CAD</w:t>
      </w:r>
    </w:p>
    <w:p>
      <w:pPr>
        <w:spacing w:line="460" w:lineRule="exact"/>
        <w:ind w:firstLine="480" w:firstLineChars="200"/>
        <w:rPr>
          <w:rFonts w:hint="eastAsia" w:ascii="宋体" w:hAnsi="宋体"/>
          <w:kern w:val="0"/>
          <w:sz w:val="24"/>
        </w:rPr>
      </w:pPr>
      <w:r>
        <w:rPr>
          <w:rFonts w:hint="eastAsia" w:ascii="宋体" w:hAnsi="宋体"/>
          <w:kern w:val="0"/>
          <w:sz w:val="24"/>
        </w:rPr>
        <w:t>后续课程：制造技术实习、毕业实习及报告等</w:t>
      </w:r>
    </w:p>
    <w:p>
      <w:pPr>
        <w:spacing w:line="460" w:lineRule="exact"/>
        <w:ind w:firstLine="482" w:firstLineChars="200"/>
        <w:rPr>
          <w:rFonts w:hint="default" w:ascii="宋体" w:hAnsi="宋体" w:eastAsia="宋体" w:cs="Times New Roman"/>
          <w:b/>
          <w:bCs/>
          <w:sz w:val="24"/>
          <w:lang w:val="en-US" w:eastAsia="zh-CN"/>
        </w:rPr>
      </w:pPr>
      <w:r>
        <w:rPr>
          <w:rFonts w:hint="eastAsia" w:ascii="宋体" w:hAnsi="宋体" w:eastAsia="宋体" w:cs="Times New Roman"/>
          <w:b/>
          <w:bCs/>
          <w:sz w:val="24"/>
          <w:lang w:val="en-US" w:eastAsia="zh-CN"/>
        </w:rPr>
        <w:t>13.机床电气控制（课程代码：BD011008）</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32</w:t>
      </w:r>
      <w:r>
        <w:rPr>
          <w:rFonts w:hint="eastAsia" w:ascii="宋体" w:hAnsi="宋体"/>
          <w:kern w:val="0"/>
          <w:sz w:val="24"/>
        </w:rPr>
        <w:t xml:space="preserve"> 学时（理论学时2</w:t>
      </w:r>
      <w:r>
        <w:rPr>
          <w:rFonts w:hint="eastAsia" w:ascii="宋体" w:hAnsi="宋体"/>
          <w:kern w:val="0"/>
          <w:sz w:val="24"/>
          <w:lang w:val="en-US" w:eastAsia="zh-CN"/>
        </w:rPr>
        <w:t>2</w:t>
      </w:r>
      <w:r>
        <w:rPr>
          <w:rFonts w:hint="eastAsia" w:ascii="宋体" w:hAnsi="宋体"/>
          <w:kern w:val="0"/>
          <w:sz w:val="24"/>
        </w:rPr>
        <w:t>，实验学时</w:t>
      </w:r>
      <w:r>
        <w:rPr>
          <w:rFonts w:hint="eastAsia" w:ascii="宋体" w:hAnsi="宋体"/>
          <w:kern w:val="0"/>
          <w:sz w:val="24"/>
          <w:lang w:val="en-US" w:eastAsia="zh-CN"/>
        </w:rPr>
        <w:t>1</w:t>
      </w:r>
      <w:r>
        <w:rPr>
          <w:rFonts w:hint="eastAsia" w:ascii="宋体" w:hAnsi="宋体"/>
          <w:kern w:val="0"/>
          <w:sz w:val="24"/>
        </w:rPr>
        <w:t>0）</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2</w:t>
      </w:r>
      <w:r>
        <w:rPr>
          <w:rFonts w:hint="eastAsia" w:ascii="宋体" w:hAnsi="宋体"/>
          <w:kern w:val="0"/>
          <w:sz w:val="24"/>
        </w:rPr>
        <w:t>学分</w:t>
      </w:r>
    </w:p>
    <w:p>
      <w:pPr>
        <w:spacing w:line="460" w:lineRule="exact"/>
        <w:ind w:firstLine="480" w:firstLineChars="200"/>
        <w:rPr>
          <w:rFonts w:hint="eastAsia" w:ascii="宋体" w:hAnsi="宋体"/>
          <w:kern w:val="0"/>
          <w:sz w:val="24"/>
        </w:rPr>
      </w:pPr>
      <w:r>
        <w:rPr>
          <w:rFonts w:hint="eastAsia" w:ascii="宋体" w:hAnsi="宋体"/>
          <w:kern w:val="0"/>
          <w:sz w:val="24"/>
        </w:rPr>
        <w:t>概述：</w:t>
      </w:r>
      <w:r>
        <w:rPr>
          <w:rFonts w:ascii="宋体" w:hAnsi="宋体" w:eastAsia="宋体" w:cs="宋体"/>
          <w:sz w:val="24"/>
          <w:szCs w:val="24"/>
        </w:rPr>
        <w:t>常用控制电器和控制电路：学生应掌握常用控制电器的结构、动作原理，常用继电接触器控制电路工作原理，这些电路包括：三相异步电动机直接起动控制电路，三相异步电动机正反转控制电路，三相异步电动机能耗制动控制电路，三相异步电动机星－三角起动控制电路，三相异步电动机反接制动控制电路，掌握典型时间控制电路、行程控制电路、多地点控制电路，互锁控制电路、顺序控制电路等电路的控制原理。常用机床控制电路：掌握典型车床、摇臂钻床、铣床结构、运动控制功能、控制电路的工作原理，掌握组合机床主要部件的运动控制原理。经济型数控机床：了解经济型数控机床的工作原理。</w:t>
      </w:r>
    </w:p>
    <w:p>
      <w:pPr>
        <w:spacing w:line="460" w:lineRule="exact"/>
        <w:ind w:firstLine="480" w:firstLineChars="200"/>
        <w:rPr>
          <w:rFonts w:hint="eastAsia" w:ascii="宋体" w:hAnsi="宋体"/>
          <w:kern w:val="0"/>
          <w:sz w:val="24"/>
          <w:lang w:val="en-US" w:eastAsia="zh-CN"/>
        </w:rPr>
      </w:pPr>
      <w:r>
        <w:rPr>
          <w:rFonts w:hint="eastAsia" w:ascii="宋体" w:hAnsi="宋体"/>
          <w:kern w:val="0"/>
          <w:sz w:val="24"/>
        </w:rPr>
        <w:t>前承课程：</w:t>
      </w:r>
      <w:r>
        <w:rPr>
          <w:rFonts w:hint="eastAsia" w:ascii="宋体" w:hAnsi="宋体"/>
          <w:kern w:val="0"/>
          <w:sz w:val="24"/>
          <w:lang w:val="en-US" w:eastAsia="zh-CN"/>
        </w:rPr>
        <w:t>电工与电子技术</w:t>
      </w:r>
    </w:p>
    <w:p>
      <w:pPr>
        <w:spacing w:line="460" w:lineRule="exact"/>
        <w:ind w:firstLine="480" w:firstLineChars="200"/>
        <w:rPr>
          <w:rFonts w:hint="eastAsia" w:ascii="宋体" w:hAnsi="宋体"/>
          <w:sz w:val="24"/>
          <w:lang w:val="en-US" w:eastAsia="zh-CN"/>
        </w:rPr>
      </w:pPr>
      <w:r>
        <w:rPr>
          <w:rFonts w:hint="eastAsia" w:ascii="宋体" w:hAnsi="宋体"/>
          <w:kern w:val="0"/>
          <w:sz w:val="24"/>
        </w:rPr>
        <w:t>后续课程：制造技术实习、</w:t>
      </w:r>
      <w:r>
        <w:rPr>
          <w:rFonts w:hint="eastAsia" w:ascii="宋体" w:hAnsi="宋体"/>
          <w:sz w:val="24"/>
          <w:lang w:val="en-US" w:eastAsia="zh-CN"/>
        </w:rPr>
        <w:t>金属切削机床</w:t>
      </w:r>
    </w:p>
    <w:p>
      <w:pPr>
        <w:spacing w:line="460" w:lineRule="exact"/>
        <w:ind w:firstLine="482" w:firstLineChars="200"/>
        <w:rPr>
          <w:rFonts w:hint="eastAsia" w:ascii="宋体" w:hAnsi="宋体" w:eastAsia="宋体" w:cs="Times New Roman"/>
          <w:b/>
          <w:bCs/>
          <w:sz w:val="24"/>
          <w:lang w:val="en-US" w:eastAsia="zh-CN"/>
        </w:rPr>
      </w:pPr>
      <w:r>
        <w:rPr>
          <w:rFonts w:hint="eastAsia" w:ascii="宋体" w:hAnsi="宋体" w:eastAsia="宋体" w:cs="Times New Roman"/>
          <w:b/>
          <w:bCs/>
          <w:sz w:val="24"/>
          <w:lang w:val="en-US" w:eastAsia="zh-CN"/>
        </w:rPr>
        <w:t>14.先进制造技术（课程代码：BD011030）</w:t>
      </w:r>
    </w:p>
    <w:p>
      <w:pPr>
        <w:spacing w:line="460" w:lineRule="exact"/>
        <w:ind w:firstLine="480" w:firstLineChars="200"/>
        <w:rPr>
          <w:rFonts w:hint="eastAsia" w:ascii="宋体" w:hAnsi="宋体"/>
          <w:kern w:val="0"/>
          <w:sz w:val="24"/>
        </w:rPr>
      </w:pPr>
      <w:r>
        <w:rPr>
          <w:rFonts w:hint="eastAsia" w:ascii="宋体" w:hAnsi="宋体"/>
          <w:kern w:val="0"/>
          <w:sz w:val="24"/>
        </w:rPr>
        <w:t>总学时：</w:t>
      </w:r>
      <w:r>
        <w:rPr>
          <w:rFonts w:hint="eastAsia" w:ascii="宋体" w:hAnsi="宋体"/>
          <w:kern w:val="0"/>
          <w:sz w:val="24"/>
          <w:lang w:val="en-US" w:eastAsia="zh-CN"/>
        </w:rPr>
        <w:t>32</w:t>
      </w:r>
      <w:r>
        <w:rPr>
          <w:rFonts w:hint="eastAsia" w:ascii="宋体" w:hAnsi="宋体"/>
          <w:kern w:val="0"/>
          <w:sz w:val="24"/>
        </w:rPr>
        <w:t xml:space="preserve"> 学时（理论学时2</w:t>
      </w:r>
      <w:r>
        <w:rPr>
          <w:rFonts w:hint="eastAsia" w:ascii="宋体" w:hAnsi="宋体"/>
          <w:kern w:val="0"/>
          <w:sz w:val="24"/>
          <w:lang w:val="en-US" w:eastAsia="zh-CN"/>
        </w:rPr>
        <w:t>8</w:t>
      </w:r>
      <w:r>
        <w:rPr>
          <w:rFonts w:hint="eastAsia" w:ascii="宋体" w:hAnsi="宋体"/>
          <w:kern w:val="0"/>
          <w:sz w:val="24"/>
        </w:rPr>
        <w:t>，实验学时</w:t>
      </w:r>
      <w:r>
        <w:rPr>
          <w:rFonts w:hint="eastAsia" w:ascii="宋体" w:hAnsi="宋体"/>
          <w:kern w:val="0"/>
          <w:sz w:val="24"/>
          <w:lang w:val="en-US" w:eastAsia="zh-CN"/>
        </w:rPr>
        <w:t>4</w:t>
      </w:r>
      <w:r>
        <w:rPr>
          <w:rFonts w:hint="eastAsia" w:ascii="宋体" w:hAnsi="宋体"/>
          <w:kern w:val="0"/>
          <w:sz w:val="24"/>
        </w:rPr>
        <w:t>）</w:t>
      </w:r>
    </w:p>
    <w:p>
      <w:pPr>
        <w:spacing w:line="460" w:lineRule="exact"/>
        <w:ind w:firstLine="480" w:firstLineChars="200"/>
        <w:rPr>
          <w:rFonts w:hint="eastAsia" w:ascii="宋体" w:hAnsi="宋体"/>
          <w:kern w:val="0"/>
          <w:sz w:val="24"/>
        </w:rPr>
      </w:pPr>
      <w:r>
        <w:rPr>
          <w:rFonts w:hint="eastAsia" w:ascii="宋体" w:hAnsi="宋体"/>
          <w:kern w:val="0"/>
          <w:sz w:val="24"/>
        </w:rPr>
        <w:t>总学分：</w:t>
      </w:r>
      <w:r>
        <w:rPr>
          <w:rFonts w:hint="eastAsia" w:ascii="宋体" w:hAnsi="宋体"/>
          <w:kern w:val="0"/>
          <w:sz w:val="24"/>
          <w:lang w:val="en-US" w:eastAsia="zh-CN"/>
        </w:rPr>
        <w:t>2</w:t>
      </w:r>
      <w:r>
        <w:rPr>
          <w:rFonts w:hint="eastAsia" w:ascii="宋体" w:hAnsi="宋体"/>
          <w:kern w:val="0"/>
          <w:sz w:val="24"/>
        </w:rPr>
        <w:t>学分</w:t>
      </w:r>
    </w:p>
    <w:p>
      <w:pPr>
        <w:spacing w:line="460" w:lineRule="exact"/>
        <w:ind w:firstLine="480" w:firstLineChars="200"/>
        <w:rPr>
          <w:rFonts w:hint="eastAsia" w:ascii="宋体" w:hAnsi="宋体"/>
          <w:kern w:val="0"/>
          <w:sz w:val="24"/>
        </w:rPr>
      </w:pPr>
      <w:r>
        <w:rPr>
          <w:rFonts w:hint="eastAsia" w:ascii="宋体" w:hAnsi="宋体"/>
          <w:kern w:val="0"/>
          <w:sz w:val="24"/>
        </w:rPr>
        <w:t>概述：</w:t>
      </w:r>
      <w:r>
        <w:rPr>
          <w:rFonts w:hint="eastAsia" w:ascii="宋体" w:hAnsi="宋体"/>
          <w:kern w:val="0"/>
          <w:sz w:val="24"/>
          <w:lang w:val="en-US" w:eastAsia="zh-CN"/>
        </w:rPr>
        <w:t>本课程</w:t>
      </w:r>
      <w:r>
        <w:rPr>
          <w:rFonts w:hint="eastAsia" w:ascii="宋体" w:hAnsi="宋体"/>
          <w:kern w:val="0"/>
          <w:sz w:val="24"/>
        </w:rPr>
        <w:t>是一门多学科集成，具有多层次、多模块、柔性化特征的实践性技术课程。通过本课</w:t>
      </w:r>
      <w:r>
        <w:rPr>
          <w:rFonts w:hint="eastAsia" w:ascii="宋体" w:hAnsi="宋体"/>
          <w:kern w:val="0"/>
          <w:sz w:val="24"/>
          <w:lang w:val="en-US" w:eastAsia="zh-CN"/>
        </w:rPr>
        <w:t>程</w:t>
      </w:r>
      <w:r>
        <w:rPr>
          <w:rFonts w:hint="eastAsia" w:ascii="宋体" w:hAnsi="宋体"/>
          <w:kern w:val="0"/>
          <w:sz w:val="24"/>
        </w:rPr>
        <w:t>，</w:t>
      </w:r>
      <w:r>
        <w:rPr>
          <w:rFonts w:hint="eastAsia" w:ascii="宋体" w:hAnsi="宋体"/>
          <w:kern w:val="0"/>
          <w:sz w:val="24"/>
          <w:lang w:val="en-US" w:eastAsia="zh-CN"/>
        </w:rPr>
        <w:t>同学们</w:t>
      </w:r>
      <w:r>
        <w:rPr>
          <w:rFonts w:hint="eastAsia" w:ascii="宋体" w:hAnsi="宋体"/>
          <w:kern w:val="0"/>
          <w:sz w:val="24"/>
        </w:rPr>
        <w:t>可把握当前先进制造技术的发展现状和趋势，体验先进制造技术的魅力，掌握先进制造技术的相关工艺，提高解决复杂工程问题的综合运用能力及工程素养。</w:t>
      </w:r>
    </w:p>
    <w:p>
      <w:pPr>
        <w:spacing w:line="460" w:lineRule="exact"/>
        <w:ind w:firstLine="480" w:firstLineChars="200"/>
        <w:rPr>
          <w:rFonts w:hint="eastAsia" w:ascii="宋体" w:hAnsi="宋体"/>
          <w:kern w:val="0"/>
          <w:sz w:val="24"/>
        </w:rPr>
      </w:pPr>
      <w:r>
        <w:rPr>
          <w:rFonts w:hint="eastAsia" w:ascii="宋体" w:hAnsi="宋体"/>
          <w:kern w:val="0"/>
          <w:sz w:val="24"/>
        </w:rPr>
        <w:t>本课程主要内容包括数控加工、特种加工、柔性制造、增材制造、逆向工程等，相关技术紧跟时代前沿和行业发展。课程内容由单一到综合、由减材到增材、由正向到逆向进行编排，教学形式多样，注重理论与实践相互统一，知识、能力、素养有机融合。学科专业综合交叉，具有高阶性；课程以培养学生适应新一轮科技革命和产业变革能力为主要教学内容，具有一些挑战度。</w:t>
      </w:r>
    </w:p>
    <w:p>
      <w:pPr>
        <w:spacing w:line="460" w:lineRule="exact"/>
        <w:ind w:firstLine="480" w:firstLineChars="200"/>
        <w:rPr>
          <w:rFonts w:hint="default" w:ascii="宋体" w:hAnsi="宋体"/>
          <w:kern w:val="0"/>
          <w:sz w:val="24"/>
          <w:lang w:val="en-US" w:eastAsia="zh-CN"/>
        </w:rPr>
      </w:pPr>
      <w:r>
        <w:rPr>
          <w:rFonts w:hint="eastAsia" w:ascii="宋体" w:hAnsi="宋体"/>
          <w:kern w:val="0"/>
          <w:sz w:val="24"/>
        </w:rPr>
        <w:t>前承课程：</w:t>
      </w:r>
      <w:r>
        <w:rPr>
          <w:rFonts w:hint="eastAsia" w:ascii="宋体" w:hAnsi="宋体"/>
          <w:kern w:val="0"/>
          <w:sz w:val="24"/>
          <w:lang w:val="en-US" w:eastAsia="zh-CN"/>
        </w:rPr>
        <w:t>机械制图、机械设计基础、AUTOCAD、机械制造技术基础</w:t>
      </w:r>
    </w:p>
    <w:p>
      <w:pPr>
        <w:spacing w:line="460" w:lineRule="exact"/>
        <w:ind w:firstLine="480" w:firstLineChars="200"/>
        <w:rPr>
          <w:rFonts w:hint="default"/>
          <w:lang w:val="en-US" w:eastAsia="zh-CN"/>
        </w:rPr>
      </w:pPr>
      <w:r>
        <w:rPr>
          <w:rFonts w:hint="eastAsia" w:ascii="宋体" w:hAnsi="宋体"/>
          <w:kern w:val="0"/>
          <w:sz w:val="24"/>
        </w:rPr>
        <w:t>后续课程：</w:t>
      </w:r>
      <w:r>
        <w:rPr>
          <w:rFonts w:hint="eastAsia" w:ascii="宋体" w:hAnsi="宋体"/>
          <w:kern w:val="0"/>
          <w:sz w:val="24"/>
          <w:lang w:val="en-US" w:eastAsia="zh-CN"/>
        </w:rPr>
        <w:t>毕业实践</w:t>
      </w:r>
    </w:p>
    <w:sectPr>
      <w:pgSz w:w="11906" w:h="16838"/>
      <w:pgMar w:top="1531" w:right="1361" w:bottom="850" w:left="158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1" w:usb1="080E0000" w:usb2="00000000" w:usb3="00000000" w:csb0="00040000" w:csb1="00000000"/>
  </w:font>
  <w:font w:name="方正黑体简体">
    <w:altName w:val="微软雅黑"/>
    <w:panose1 w:val="03000509000000000000"/>
    <w:charset w:val="86"/>
    <w:family w:val="auto"/>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4BF466"/>
    <w:multiLevelType w:val="singleLevel"/>
    <w:tmpl w:val="D04BF4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RjOTc5NzNmNWE4NGI3NmEyMDRmZWExN2JmOWQ3YTgifQ=="/>
  </w:docVars>
  <w:rsids>
    <w:rsidRoot w:val="00EF0636"/>
    <w:rsid w:val="00072180"/>
    <w:rsid w:val="00084920"/>
    <w:rsid w:val="001113CF"/>
    <w:rsid w:val="00172357"/>
    <w:rsid w:val="001915BE"/>
    <w:rsid w:val="001A0FB6"/>
    <w:rsid w:val="001A32EA"/>
    <w:rsid w:val="001B33CB"/>
    <w:rsid w:val="001B5E80"/>
    <w:rsid w:val="001D5B54"/>
    <w:rsid w:val="001E27FC"/>
    <w:rsid w:val="002022AB"/>
    <w:rsid w:val="00210E57"/>
    <w:rsid w:val="00255A71"/>
    <w:rsid w:val="002957E3"/>
    <w:rsid w:val="002E5E5D"/>
    <w:rsid w:val="00316478"/>
    <w:rsid w:val="00353236"/>
    <w:rsid w:val="003E1951"/>
    <w:rsid w:val="003E3395"/>
    <w:rsid w:val="00400A91"/>
    <w:rsid w:val="00410F40"/>
    <w:rsid w:val="00421BA6"/>
    <w:rsid w:val="004861C8"/>
    <w:rsid w:val="004C60C6"/>
    <w:rsid w:val="004E7BB9"/>
    <w:rsid w:val="004F5074"/>
    <w:rsid w:val="004F5672"/>
    <w:rsid w:val="00505C2E"/>
    <w:rsid w:val="00523D13"/>
    <w:rsid w:val="005746E5"/>
    <w:rsid w:val="005B704A"/>
    <w:rsid w:val="005B752B"/>
    <w:rsid w:val="005C1FE0"/>
    <w:rsid w:val="00625444"/>
    <w:rsid w:val="006C46E2"/>
    <w:rsid w:val="006D162C"/>
    <w:rsid w:val="006F41E2"/>
    <w:rsid w:val="006F4440"/>
    <w:rsid w:val="0071284C"/>
    <w:rsid w:val="007723D6"/>
    <w:rsid w:val="00796CD7"/>
    <w:rsid w:val="007D7C8A"/>
    <w:rsid w:val="00844F97"/>
    <w:rsid w:val="008531B3"/>
    <w:rsid w:val="00874D49"/>
    <w:rsid w:val="00893EF7"/>
    <w:rsid w:val="00894144"/>
    <w:rsid w:val="008D3FB2"/>
    <w:rsid w:val="00913B1A"/>
    <w:rsid w:val="00931E55"/>
    <w:rsid w:val="00967EC8"/>
    <w:rsid w:val="009B1130"/>
    <w:rsid w:val="009C18E1"/>
    <w:rsid w:val="00A031E3"/>
    <w:rsid w:val="00A34D26"/>
    <w:rsid w:val="00A536F5"/>
    <w:rsid w:val="00A86232"/>
    <w:rsid w:val="00B40E3B"/>
    <w:rsid w:val="00B42CE3"/>
    <w:rsid w:val="00B5241D"/>
    <w:rsid w:val="00B63263"/>
    <w:rsid w:val="00B872F5"/>
    <w:rsid w:val="00BC0731"/>
    <w:rsid w:val="00C130DB"/>
    <w:rsid w:val="00C162DD"/>
    <w:rsid w:val="00C22B66"/>
    <w:rsid w:val="00C819B4"/>
    <w:rsid w:val="00CB2232"/>
    <w:rsid w:val="00CC23F8"/>
    <w:rsid w:val="00D52764"/>
    <w:rsid w:val="00D72597"/>
    <w:rsid w:val="00D8610D"/>
    <w:rsid w:val="00D9403D"/>
    <w:rsid w:val="00DD1023"/>
    <w:rsid w:val="00E5785E"/>
    <w:rsid w:val="00E751BD"/>
    <w:rsid w:val="00E77A7C"/>
    <w:rsid w:val="00E93A0E"/>
    <w:rsid w:val="00EA2E71"/>
    <w:rsid w:val="00EF0636"/>
    <w:rsid w:val="00F14741"/>
    <w:rsid w:val="00F90094"/>
    <w:rsid w:val="00F94362"/>
    <w:rsid w:val="00FE0505"/>
    <w:rsid w:val="00FF5DA3"/>
    <w:rsid w:val="00FF6353"/>
    <w:rsid w:val="0110132A"/>
    <w:rsid w:val="012226E8"/>
    <w:rsid w:val="0224362A"/>
    <w:rsid w:val="033374B6"/>
    <w:rsid w:val="0390497C"/>
    <w:rsid w:val="042518DB"/>
    <w:rsid w:val="05685028"/>
    <w:rsid w:val="06115D84"/>
    <w:rsid w:val="06481CED"/>
    <w:rsid w:val="06D64632"/>
    <w:rsid w:val="06F35CC1"/>
    <w:rsid w:val="074921B5"/>
    <w:rsid w:val="07972AE0"/>
    <w:rsid w:val="08173FF8"/>
    <w:rsid w:val="083C3EF0"/>
    <w:rsid w:val="08E9737B"/>
    <w:rsid w:val="08F778D0"/>
    <w:rsid w:val="092839F9"/>
    <w:rsid w:val="096F784D"/>
    <w:rsid w:val="0AF81AF7"/>
    <w:rsid w:val="0C7E128F"/>
    <w:rsid w:val="0CA931C3"/>
    <w:rsid w:val="0D26676A"/>
    <w:rsid w:val="0D2B4B28"/>
    <w:rsid w:val="0D645222"/>
    <w:rsid w:val="0EB83CCE"/>
    <w:rsid w:val="0F22741C"/>
    <w:rsid w:val="0F275E26"/>
    <w:rsid w:val="0F406D2A"/>
    <w:rsid w:val="0F8A6A96"/>
    <w:rsid w:val="0FAB4B48"/>
    <w:rsid w:val="12951719"/>
    <w:rsid w:val="14142F81"/>
    <w:rsid w:val="145D57BA"/>
    <w:rsid w:val="14DB781A"/>
    <w:rsid w:val="15187B44"/>
    <w:rsid w:val="15992521"/>
    <w:rsid w:val="163A2534"/>
    <w:rsid w:val="1672518D"/>
    <w:rsid w:val="17564D6B"/>
    <w:rsid w:val="181618CB"/>
    <w:rsid w:val="181A2C7C"/>
    <w:rsid w:val="187C2645"/>
    <w:rsid w:val="188F205C"/>
    <w:rsid w:val="18F52040"/>
    <w:rsid w:val="1951002A"/>
    <w:rsid w:val="19AE0704"/>
    <w:rsid w:val="19E23E05"/>
    <w:rsid w:val="1AEB010D"/>
    <w:rsid w:val="1B3E3DD5"/>
    <w:rsid w:val="1C4E5A01"/>
    <w:rsid w:val="1CA05B4B"/>
    <w:rsid w:val="1CB1585A"/>
    <w:rsid w:val="1CFC6B48"/>
    <w:rsid w:val="1D7C0366"/>
    <w:rsid w:val="1D950624"/>
    <w:rsid w:val="1E1D49A4"/>
    <w:rsid w:val="1EA36A3D"/>
    <w:rsid w:val="1ECD6675"/>
    <w:rsid w:val="1EF8021A"/>
    <w:rsid w:val="1F6629A6"/>
    <w:rsid w:val="1F8654CC"/>
    <w:rsid w:val="1FCA7DFF"/>
    <w:rsid w:val="1FF076E5"/>
    <w:rsid w:val="20215154"/>
    <w:rsid w:val="21311468"/>
    <w:rsid w:val="21461CA4"/>
    <w:rsid w:val="221D15D4"/>
    <w:rsid w:val="22912139"/>
    <w:rsid w:val="22CB0EB7"/>
    <w:rsid w:val="2302473A"/>
    <w:rsid w:val="2367257E"/>
    <w:rsid w:val="236A40E0"/>
    <w:rsid w:val="23963705"/>
    <w:rsid w:val="23A6613D"/>
    <w:rsid w:val="23D841E4"/>
    <w:rsid w:val="23D944C7"/>
    <w:rsid w:val="24777AB5"/>
    <w:rsid w:val="24AE6F1F"/>
    <w:rsid w:val="24B24AD8"/>
    <w:rsid w:val="261F3F85"/>
    <w:rsid w:val="26840011"/>
    <w:rsid w:val="278C496A"/>
    <w:rsid w:val="27FA0805"/>
    <w:rsid w:val="285B4D6B"/>
    <w:rsid w:val="28FB5D01"/>
    <w:rsid w:val="29051210"/>
    <w:rsid w:val="29314324"/>
    <w:rsid w:val="29A55BE8"/>
    <w:rsid w:val="29C347D8"/>
    <w:rsid w:val="2A3F42A4"/>
    <w:rsid w:val="2A586E68"/>
    <w:rsid w:val="2AFA28CA"/>
    <w:rsid w:val="2B557404"/>
    <w:rsid w:val="2C17454C"/>
    <w:rsid w:val="2C624BCB"/>
    <w:rsid w:val="2CA10F4A"/>
    <w:rsid w:val="2D4D21AD"/>
    <w:rsid w:val="2D55616B"/>
    <w:rsid w:val="2E47051C"/>
    <w:rsid w:val="2E905ECD"/>
    <w:rsid w:val="2ED3590C"/>
    <w:rsid w:val="2F8A06C1"/>
    <w:rsid w:val="30A521C0"/>
    <w:rsid w:val="31160CFF"/>
    <w:rsid w:val="31A35232"/>
    <w:rsid w:val="31FC517A"/>
    <w:rsid w:val="321102DE"/>
    <w:rsid w:val="32422BAF"/>
    <w:rsid w:val="328E3BC4"/>
    <w:rsid w:val="32EA0C46"/>
    <w:rsid w:val="337E4E83"/>
    <w:rsid w:val="340053F5"/>
    <w:rsid w:val="34062B27"/>
    <w:rsid w:val="344B7ED9"/>
    <w:rsid w:val="34721890"/>
    <w:rsid w:val="347A63B1"/>
    <w:rsid w:val="34A9783B"/>
    <w:rsid w:val="34F64D12"/>
    <w:rsid w:val="35097219"/>
    <w:rsid w:val="355F55A3"/>
    <w:rsid w:val="35AF3A6D"/>
    <w:rsid w:val="35D24B6F"/>
    <w:rsid w:val="36B518F2"/>
    <w:rsid w:val="36F93CF8"/>
    <w:rsid w:val="375F3A15"/>
    <w:rsid w:val="38647507"/>
    <w:rsid w:val="389F2D67"/>
    <w:rsid w:val="389F4D18"/>
    <w:rsid w:val="38AE3672"/>
    <w:rsid w:val="395B21AA"/>
    <w:rsid w:val="3AC15EC6"/>
    <w:rsid w:val="3B051543"/>
    <w:rsid w:val="3B497682"/>
    <w:rsid w:val="3BAD388E"/>
    <w:rsid w:val="3CA37266"/>
    <w:rsid w:val="3D0F66A9"/>
    <w:rsid w:val="3D403713"/>
    <w:rsid w:val="3D7205E8"/>
    <w:rsid w:val="3DD43E55"/>
    <w:rsid w:val="3E0454A6"/>
    <w:rsid w:val="3E604CF9"/>
    <w:rsid w:val="3FEA2CC9"/>
    <w:rsid w:val="3FFC5CC9"/>
    <w:rsid w:val="405C7E57"/>
    <w:rsid w:val="40812FDB"/>
    <w:rsid w:val="40826622"/>
    <w:rsid w:val="41140732"/>
    <w:rsid w:val="41200E85"/>
    <w:rsid w:val="41656898"/>
    <w:rsid w:val="42427597"/>
    <w:rsid w:val="42CA465C"/>
    <w:rsid w:val="43746BB5"/>
    <w:rsid w:val="444035EC"/>
    <w:rsid w:val="4466258A"/>
    <w:rsid w:val="44B33DBE"/>
    <w:rsid w:val="44C237A1"/>
    <w:rsid w:val="44CE3B42"/>
    <w:rsid w:val="45BA1ABF"/>
    <w:rsid w:val="485E01C6"/>
    <w:rsid w:val="489456DD"/>
    <w:rsid w:val="48F5211E"/>
    <w:rsid w:val="495F7846"/>
    <w:rsid w:val="49AE0B2A"/>
    <w:rsid w:val="4A0632D8"/>
    <w:rsid w:val="4A123335"/>
    <w:rsid w:val="4AD1701E"/>
    <w:rsid w:val="4ADC6858"/>
    <w:rsid w:val="4B521A92"/>
    <w:rsid w:val="4BC44A01"/>
    <w:rsid w:val="4C00042F"/>
    <w:rsid w:val="4C097650"/>
    <w:rsid w:val="4CBB7CB4"/>
    <w:rsid w:val="4CC10439"/>
    <w:rsid w:val="4CE2790D"/>
    <w:rsid w:val="4E163953"/>
    <w:rsid w:val="4EB35AF1"/>
    <w:rsid w:val="4F1C296F"/>
    <w:rsid w:val="4F6E1163"/>
    <w:rsid w:val="4F78295F"/>
    <w:rsid w:val="4FF37764"/>
    <w:rsid w:val="51032229"/>
    <w:rsid w:val="51761857"/>
    <w:rsid w:val="523E0E86"/>
    <w:rsid w:val="5287470C"/>
    <w:rsid w:val="529A036B"/>
    <w:rsid w:val="539362AE"/>
    <w:rsid w:val="53BD6A07"/>
    <w:rsid w:val="54181E8F"/>
    <w:rsid w:val="546B6463"/>
    <w:rsid w:val="54A30C07"/>
    <w:rsid w:val="56252D44"/>
    <w:rsid w:val="566E3FE9"/>
    <w:rsid w:val="566F6921"/>
    <w:rsid w:val="57827182"/>
    <w:rsid w:val="57914433"/>
    <w:rsid w:val="57AF194F"/>
    <w:rsid w:val="57D3592F"/>
    <w:rsid w:val="57FE7528"/>
    <w:rsid w:val="5813609A"/>
    <w:rsid w:val="584F01F4"/>
    <w:rsid w:val="591B2DC7"/>
    <w:rsid w:val="59484FC5"/>
    <w:rsid w:val="598C1076"/>
    <w:rsid w:val="59B34FBD"/>
    <w:rsid w:val="59D03CB1"/>
    <w:rsid w:val="5AFC6D28"/>
    <w:rsid w:val="5B284DB2"/>
    <w:rsid w:val="5B463281"/>
    <w:rsid w:val="5BF925A6"/>
    <w:rsid w:val="5C78171D"/>
    <w:rsid w:val="5D6309F1"/>
    <w:rsid w:val="5DF50B4C"/>
    <w:rsid w:val="5EDD1D0C"/>
    <w:rsid w:val="5EF27285"/>
    <w:rsid w:val="5F352DBD"/>
    <w:rsid w:val="5F463106"/>
    <w:rsid w:val="5F4F02F0"/>
    <w:rsid w:val="5FCF78A6"/>
    <w:rsid w:val="60986159"/>
    <w:rsid w:val="628030DA"/>
    <w:rsid w:val="629343F1"/>
    <w:rsid w:val="633A597E"/>
    <w:rsid w:val="637570DB"/>
    <w:rsid w:val="63A70694"/>
    <w:rsid w:val="63C365C2"/>
    <w:rsid w:val="646554F3"/>
    <w:rsid w:val="647153D0"/>
    <w:rsid w:val="64D568E1"/>
    <w:rsid w:val="64F7514D"/>
    <w:rsid w:val="66316BB1"/>
    <w:rsid w:val="667B25DC"/>
    <w:rsid w:val="66E83852"/>
    <w:rsid w:val="67142F85"/>
    <w:rsid w:val="67323DE2"/>
    <w:rsid w:val="67395F4D"/>
    <w:rsid w:val="68256198"/>
    <w:rsid w:val="68B735CD"/>
    <w:rsid w:val="68C24169"/>
    <w:rsid w:val="695936B1"/>
    <w:rsid w:val="697650E0"/>
    <w:rsid w:val="6A2D24FC"/>
    <w:rsid w:val="6A3749C6"/>
    <w:rsid w:val="6A772458"/>
    <w:rsid w:val="6B2E0322"/>
    <w:rsid w:val="6B43383E"/>
    <w:rsid w:val="6B933C80"/>
    <w:rsid w:val="6C016586"/>
    <w:rsid w:val="6D065AA8"/>
    <w:rsid w:val="6D683D77"/>
    <w:rsid w:val="6DA5433C"/>
    <w:rsid w:val="6DB9354C"/>
    <w:rsid w:val="6E3E64F4"/>
    <w:rsid w:val="6F48206F"/>
    <w:rsid w:val="6F6D49E6"/>
    <w:rsid w:val="6FC63A3F"/>
    <w:rsid w:val="6FF13869"/>
    <w:rsid w:val="704F12E5"/>
    <w:rsid w:val="70814BED"/>
    <w:rsid w:val="70D0518C"/>
    <w:rsid w:val="717C20E1"/>
    <w:rsid w:val="71F24C78"/>
    <w:rsid w:val="72334578"/>
    <w:rsid w:val="72793FFD"/>
    <w:rsid w:val="72CF1529"/>
    <w:rsid w:val="74343D24"/>
    <w:rsid w:val="74784CC1"/>
    <w:rsid w:val="7486587F"/>
    <w:rsid w:val="74EA1EF5"/>
    <w:rsid w:val="75345DCD"/>
    <w:rsid w:val="754870E5"/>
    <w:rsid w:val="75640572"/>
    <w:rsid w:val="75CE1A39"/>
    <w:rsid w:val="76423404"/>
    <w:rsid w:val="765013A4"/>
    <w:rsid w:val="76A718BB"/>
    <w:rsid w:val="76BD15CB"/>
    <w:rsid w:val="76C02D1F"/>
    <w:rsid w:val="77856EB2"/>
    <w:rsid w:val="78A02112"/>
    <w:rsid w:val="790F2AE1"/>
    <w:rsid w:val="7AC54B87"/>
    <w:rsid w:val="7B3C3247"/>
    <w:rsid w:val="7B621E3B"/>
    <w:rsid w:val="7C0A1EF1"/>
    <w:rsid w:val="7C1A690F"/>
    <w:rsid w:val="7C1D1542"/>
    <w:rsid w:val="7C3E684C"/>
    <w:rsid w:val="7CF214A1"/>
    <w:rsid w:val="7DA57A41"/>
    <w:rsid w:val="7DC10D1E"/>
    <w:rsid w:val="7DFD162B"/>
    <w:rsid w:val="7E046C5C"/>
    <w:rsid w:val="7F07242B"/>
    <w:rsid w:val="7F780E9E"/>
    <w:rsid w:val="7FA65B10"/>
    <w:rsid w:val="7FC95C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Body Text Indent 2"/>
    <w:basedOn w:val="1"/>
    <w:uiPriority w:val="0"/>
    <w:pPr>
      <w:spacing w:before="100" w:beforeAutospacing="1" w:after="120" w:line="480" w:lineRule="auto"/>
      <w:ind w:left="420" w:leftChars="200"/>
    </w:pPr>
    <w:rPr>
      <w:rFonts w:ascii="Calibri" w:hAnsi="Calibri" w:cs="宋体"/>
      <w:szCs w:val="21"/>
    </w:rPr>
  </w:style>
  <w:style w:type="paragraph" w:styleId="3">
    <w:name w:val="annotation text"/>
    <w:basedOn w:val="1"/>
    <w:uiPriority w:val="0"/>
    <w:pPr>
      <w:jc w:val="left"/>
    </w:pPr>
  </w:style>
  <w:style w:type="paragraph" w:styleId="4">
    <w:name w:val="footer"/>
    <w:basedOn w:val="1"/>
    <w:uiPriority w:val="0"/>
    <w:pPr>
      <w:snapToGrid w:val="0"/>
      <w:jc w:val="left"/>
    </w:pPr>
    <w:rPr>
      <w:rFonts w:ascii="Calibri" w:hAnsi="Calibri" w:cs="宋体"/>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100" w:beforeAutospacing="1" w:after="100" w:afterAutospacing="1"/>
      <w:ind w:left="0" w:right="0"/>
      <w:jc w:val="left"/>
    </w:pPr>
    <w:rPr>
      <w:kern w:val="0"/>
      <w:sz w:val="24"/>
      <w:lang w:val="en-US" w:eastAsia="zh-CN" w:bidi="ar"/>
    </w:rPr>
  </w:style>
  <w:style w:type="table" w:styleId="8">
    <w:name w:val="Table Grid"/>
    <w:basedOn w:val="7"/>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link w:val="5"/>
    <w:uiPriority w:val="0"/>
    <w:rPr>
      <w:kern w:val="2"/>
      <w:sz w:val="18"/>
      <w:szCs w:val="18"/>
    </w:rPr>
  </w:style>
  <w:style w:type="character" w:customStyle="1" w:styleId="11">
    <w:name w:val="15"/>
    <w:uiPriority w:val="0"/>
    <w:rPr>
      <w:rFonts w:hint="default" w:ascii="Calibri" w:hAnsi="Calibri"/>
    </w:rPr>
  </w:style>
  <w:style w:type="character" w:customStyle="1" w:styleId="12">
    <w:name w:val="10"/>
    <w:uiPriority w:val="0"/>
    <w:rPr>
      <w:rFonts w:hint="default" w:ascii="Calibri" w:hAnsi="Calibri"/>
    </w:rPr>
  </w:style>
  <w:style w:type="paragraph" w:customStyle="1" w:styleId="13">
    <w:name w:val="List Paragraph"/>
    <w:basedOn w:val="1"/>
    <w:semiHidden/>
    <w:uiPriority w:val="0"/>
    <w:pPr>
      <w:ind w:firstLine="420" w:firstLineChars="200"/>
    </w:pPr>
    <w:rPr>
      <w:rFonts w:ascii="Calibri" w:hAnsi="Calibri"/>
      <w:szCs w:val="21"/>
    </w:rPr>
  </w:style>
  <w:style w:type="paragraph" w:customStyle="1" w:styleId="14">
    <w:name w:val="Default"/>
    <w:basedOn w:val="1"/>
    <w:uiPriority w:val="0"/>
    <w:pPr>
      <w:autoSpaceDE w:val="0"/>
      <w:autoSpaceDN w:val="0"/>
      <w:adjustRightInd w:val="0"/>
      <w:jc w:val="left"/>
    </w:pPr>
    <w:rPr>
      <w:rFonts w:ascii="黑体" w:eastAsia="黑体" w:cs="宋体"/>
      <w:color w:val="000000"/>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8850</Words>
  <Characters>9927</Characters>
  <Lines>124</Lines>
  <Paragraphs>34</Paragraphs>
  <TotalTime>10</TotalTime>
  <ScaleCrop>false</ScaleCrop>
  <LinksUpToDate>false</LinksUpToDate>
  <CharactersWithSpaces>10436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2020-10-23T02:38:00Z</dcterms:created>
  <dc:creator>User</dc:creator>
  <cp:lastModifiedBy>李显昌</cp:lastModifiedBy>
  <cp:lastPrinted>2019-12-07T03:22:00Z</cp:lastPrinted>
  <dcterms:modified xsi:type="dcterms:W3CDTF">2023-09-16T09:39:46Z</dcterms:modified>
  <dc:title>机械制造与自动化专业人才培养方案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8F557496324E4340BAEB333B1F025BE1_13</vt:lpwstr>
  </property>
</Properties>
</file>